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681" w:rsidRDefault="00486681" w:rsidP="009B259F">
      <w:pPr>
        <w:spacing w:after="0" w:line="360" w:lineRule="auto"/>
        <w:jc w:val="center"/>
        <w:rPr>
          <w:rFonts w:ascii="Arial" w:hAnsi="Arial" w:cs="Arial"/>
          <w:i/>
          <w:sz w:val="24"/>
          <w:szCs w:val="24"/>
        </w:rPr>
      </w:pPr>
      <w:bookmarkStart w:id="0" w:name="_GoBack"/>
      <w:bookmarkEnd w:id="0"/>
    </w:p>
    <w:p w:rsidR="00884BF2" w:rsidRDefault="00884BF2" w:rsidP="009B259F">
      <w:pPr>
        <w:spacing w:after="0" w:line="360" w:lineRule="auto"/>
        <w:jc w:val="center"/>
        <w:rPr>
          <w:rFonts w:ascii="Arial" w:hAnsi="Arial" w:cs="Arial"/>
          <w:i/>
          <w:sz w:val="24"/>
          <w:szCs w:val="24"/>
        </w:rPr>
      </w:pPr>
    </w:p>
    <w:p w:rsidR="004D1FC3" w:rsidRDefault="004D1FC3" w:rsidP="009B259F">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6681">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Congreso Nacional de Historia</w:t>
      </w:r>
    </w:p>
    <w:p w:rsidR="00486681" w:rsidRDefault="00486681" w:rsidP="009B259F">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6681" w:rsidRPr="00486681" w:rsidRDefault="00486681" w:rsidP="009B259F">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Ciudad Univer</w:t>
      </w:r>
      <w:r w:rsidR="00884BF2">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sitaria</w:t>
      </w:r>
      <w:r w:rsidR="00A34A35">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84BF2">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18-19-20 octubre 2017</w:t>
      </w:r>
    </w:p>
    <w:p w:rsidR="00486681" w:rsidRPr="00486681" w:rsidRDefault="00486681" w:rsidP="009B259F">
      <w:pPr>
        <w:spacing w:after="0" w:line="360" w:lineRule="auto"/>
        <w:jc w:val="center"/>
        <w:rPr>
          <w:rFonts w:ascii="Arial" w:hAnsi="Arial" w:cs="Arial"/>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82226" w:rsidRPr="00486681" w:rsidRDefault="004D1FC3"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6681">
        <w:rPr>
          <w:rFonts w:ascii="Arial" w:hAnsi="Arial" w:cs="Arial"/>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Mesa temática</w:t>
      </w:r>
      <w:r w:rsidRPr="00486681">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82226"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Memoria, patrimonio cultural y fuentes para la Historia</w:t>
      </w:r>
    </w:p>
    <w:p w:rsidR="00486681" w:rsidRPr="00486681" w:rsidRDefault="00486681"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6681" w:rsidRPr="00486681" w:rsidRDefault="00882226"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Fondo Documental Histórico </w:t>
      </w:r>
      <w:r w:rsidR="00486681"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2456F"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Manuel J. Fajardo</w:t>
      </w:r>
      <w:r w:rsidR="00486681"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86681" w:rsidRPr="00486681" w:rsidRDefault="00486681"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6681" w:rsidRPr="00486681" w:rsidRDefault="00486681"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 N A H – D E G T</w:t>
      </w:r>
    </w:p>
    <w:p w:rsidR="00486681" w:rsidRPr="00486681" w:rsidRDefault="00486681"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0872" w:rsidRPr="00486681" w:rsidRDefault="00486681"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Patricia Elizabeth Castillo Canelas</w:t>
      </w:r>
    </w:p>
    <w:p w:rsidR="00486681" w:rsidRPr="00486681" w:rsidRDefault="00486681"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86681" w:rsidRPr="00486681" w:rsidRDefault="005A5528"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 w:history="1">
        <w:r w:rsidR="00486681" w:rsidRPr="00486681">
          <w:rPr>
            <w:rStyle w:val="Hipervnculo"/>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patricia.castillo@unah.edu.hn</w:t>
        </w:r>
      </w:hyperlink>
      <w:r w:rsidR="00486681"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86681" w:rsidRPr="00486681" w:rsidRDefault="005A5528" w:rsidP="009B259F">
      <w:pPr>
        <w:pStyle w:val="Sinespaciado"/>
        <w:spacing w:line="360" w:lineRule="auto"/>
        <w:jc w:val="center"/>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history="1">
        <w:r w:rsidR="00486681" w:rsidRPr="00486681">
          <w:rPr>
            <w:rStyle w:val="Hipervnculo"/>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paelca@yahoo.com</w:t>
        </w:r>
      </w:hyperlink>
      <w:r w:rsidR="00486681" w:rsidRPr="00486681">
        <w:rPr>
          <w:rFonts w:ascii="Arial" w:eastAsiaTheme="minorHAnsi" w:hAnsi="Arial" w:cs="Arial"/>
          <w:color w:val="000000" w:themeColor="text1"/>
          <w:sz w:val="24"/>
          <w:szCs w:val="24"/>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86681" w:rsidRDefault="00486681" w:rsidP="009B259F">
      <w:pPr>
        <w:pStyle w:val="Sinespaciado"/>
        <w:spacing w:line="360" w:lineRule="auto"/>
        <w:jc w:val="center"/>
        <w:rPr>
          <w:rFonts w:ascii="Arial" w:eastAsiaTheme="minorHAnsi" w:hAnsi="Arial" w:cs="Arial"/>
          <w:sz w:val="24"/>
          <w:szCs w:val="24"/>
          <w:lang w:eastAsia="en-US"/>
        </w:rPr>
      </w:pPr>
    </w:p>
    <w:p w:rsidR="00882226" w:rsidRPr="009B259F" w:rsidRDefault="00B94D2B" w:rsidP="00486681">
      <w:pPr>
        <w:pStyle w:val="Sinespaciado"/>
        <w:spacing w:line="480" w:lineRule="auto"/>
        <w:jc w:val="center"/>
        <w:rPr>
          <w:rFonts w:ascii="Arial" w:eastAsiaTheme="minorHAnsi" w:hAnsi="Arial" w:cs="Arial"/>
          <w:sz w:val="24"/>
          <w:szCs w:val="24"/>
          <w:lang w:eastAsia="en-US"/>
        </w:rPr>
      </w:pPr>
      <w:r w:rsidRPr="009B259F">
        <w:rPr>
          <w:rFonts w:ascii="Arial" w:eastAsiaTheme="minorHAnsi" w:hAnsi="Arial" w:cs="Arial"/>
          <w:sz w:val="24"/>
          <w:szCs w:val="24"/>
          <w:lang w:eastAsia="en-US"/>
        </w:rPr>
        <w:t xml:space="preserve"> </w:t>
      </w:r>
    </w:p>
    <w:p w:rsidR="004D1FC3" w:rsidRPr="009B259F" w:rsidRDefault="004D1FC3"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486681" w:rsidRDefault="00486681" w:rsidP="009B259F">
      <w:pPr>
        <w:spacing w:after="0" w:line="360" w:lineRule="auto"/>
        <w:jc w:val="center"/>
        <w:rPr>
          <w:rFonts w:ascii="Arial" w:hAnsi="Arial" w:cs="Arial"/>
          <w:b/>
          <w:sz w:val="24"/>
          <w:szCs w:val="24"/>
        </w:rPr>
      </w:pPr>
    </w:p>
    <w:p w:rsidR="00EB652B" w:rsidRPr="009B259F" w:rsidRDefault="008C610D" w:rsidP="009B259F">
      <w:pPr>
        <w:spacing w:after="0" w:line="360" w:lineRule="auto"/>
        <w:jc w:val="center"/>
        <w:rPr>
          <w:rFonts w:ascii="Arial" w:hAnsi="Arial" w:cs="Arial"/>
          <w:b/>
          <w:sz w:val="24"/>
          <w:szCs w:val="24"/>
        </w:rPr>
      </w:pPr>
      <w:r w:rsidRPr="009B259F">
        <w:rPr>
          <w:rFonts w:ascii="Arial" w:hAnsi="Arial" w:cs="Arial"/>
          <w:b/>
          <w:sz w:val="24"/>
          <w:szCs w:val="24"/>
        </w:rPr>
        <w:lastRenderedPageBreak/>
        <w:t xml:space="preserve">LA </w:t>
      </w:r>
      <w:r w:rsidR="00DF52EF" w:rsidRPr="009B259F">
        <w:rPr>
          <w:rFonts w:ascii="Arial" w:hAnsi="Arial" w:cs="Arial"/>
          <w:b/>
          <w:sz w:val="24"/>
          <w:szCs w:val="24"/>
        </w:rPr>
        <w:t>HISTORIA EN PRIMERA PLANA</w:t>
      </w:r>
      <w:r w:rsidR="004B332F" w:rsidRPr="009B259F">
        <w:rPr>
          <w:rFonts w:ascii="Arial" w:hAnsi="Arial" w:cs="Arial"/>
          <w:b/>
          <w:sz w:val="24"/>
          <w:szCs w:val="24"/>
        </w:rPr>
        <w:t>:</w:t>
      </w:r>
      <w:r w:rsidR="00A00BD1" w:rsidRPr="009B259F">
        <w:rPr>
          <w:rFonts w:ascii="Arial" w:hAnsi="Arial" w:cs="Arial"/>
          <w:b/>
          <w:sz w:val="24"/>
          <w:szCs w:val="24"/>
        </w:rPr>
        <w:t xml:space="preserve"> 1907</w:t>
      </w:r>
      <w:r w:rsidR="00752B07" w:rsidRPr="009B259F">
        <w:rPr>
          <w:rFonts w:ascii="Arial" w:hAnsi="Arial" w:cs="Arial"/>
          <w:b/>
          <w:sz w:val="24"/>
          <w:szCs w:val="24"/>
        </w:rPr>
        <w:t>-2001</w:t>
      </w:r>
      <w:r w:rsidR="00882226" w:rsidRPr="009B259F">
        <w:rPr>
          <w:rFonts w:ascii="Arial" w:hAnsi="Arial" w:cs="Arial"/>
          <w:b/>
          <w:sz w:val="24"/>
          <w:szCs w:val="24"/>
        </w:rPr>
        <w:t xml:space="preserve"> </w:t>
      </w:r>
    </w:p>
    <w:p w:rsidR="004B332F" w:rsidRPr="009B259F" w:rsidRDefault="004B332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D1FC3" w:rsidRPr="009B259F" w:rsidRDefault="004D1FC3" w:rsidP="009B259F">
      <w:pPr>
        <w:pStyle w:val="Ttulo1"/>
        <w:spacing w:before="0" w:beforeAutospacing="0" w:after="0" w:afterAutospacing="0" w:line="360" w:lineRule="auto"/>
        <w:rPr>
          <w:rStyle w:val="apple-converted-space"/>
          <w:rFonts w:ascii="Arial" w:hAnsi="Arial" w:cs="Arial"/>
          <w:b w:val="0"/>
          <w:color w:val="222222"/>
          <w:sz w:val="24"/>
          <w:szCs w:val="24"/>
        </w:rPr>
      </w:pPr>
      <w:r w:rsidRPr="009B259F">
        <w:rPr>
          <w:rStyle w:val="apple-converted-space"/>
          <w:rFonts w:ascii="Arial" w:hAnsi="Arial" w:cs="Arial"/>
          <w:color w:val="222222"/>
          <w:sz w:val="24"/>
          <w:szCs w:val="24"/>
        </w:rPr>
        <w:t xml:space="preserve">Resumen </w:t>
      </w:r>
    </w:p>
    <w:p w:rsidR="00477745" w:rsidRPr="009B259F" w:rsidRDefault="00477745"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Los periódicos, boletines, semanarios</w:t>
      </w:r>
      <w:r w:rsidR="009E534D" w:rsidRPr="009B259F">
        <w:rPr>
          <w:rStyle w:val="apple-converted-space"/>
          <w:rFonts w:ascii="Arial" w:hAnsi="Arial" w:cs="Arial"/>
          <w:color w:val="222222"/>
        </w:rPr>
        <w:t>, crónicas, almanaques</w:t>
      </w:r>
      <w:r w:rsidRPr="009B259F">
        <w:rPr>
          <w:rStyle w:val="apple-converted-space"/>
          <w:rFonts w:ascii="Arial" w:hAnsi="Arial" w:cs="Arial"/>
          <w:color w:val="222222"/>
        </w:rPr>
        <w:t xml:space="preserve"> y demás son </w:t>
      </w:r>
      <w:r w:rsidR="009E534D" w:rsidRPr="009B259F">
        <w:rPr>
          <w:rStyle w:val="apple-converted-space"/>
          <w:rFonts w:ascii="Arial" w:hAnsi="Arial" w:cs="Arial"/>
          <w:color w:val="222222"/>
        </w:rPr>
        <w:t xml:space="preserve">símbolo </w:t>
      </w:r>
      <w:r w:rsidRPr="009B259F">
        <w:rPr>
          <w:rStyle w:val="apple-converted-space"/>
          <w:rFonts w:ascii="Arial" w:hAnsi="Arial" w:cs="Arial"/>
          <w:color w:val="222222"/>
        </w:rPr>
        <w:t xml:space="preserve">de transformación, información, desarrollo e incremento cultural. </w:t>
      </w:r>
      <w:r w:rsidR="00376FCE" w:rsidRPr="009B259F">
        <w:rPr>
          <w:rStyle w:val="apple-converted-space"/>
          <w:rFonts w:ascii="Arial" w:hAnsi="Arial" w:cs="Arial"/>
          <w:color w:val="222222"/>
        </w:rPr>
        <w:t xml:space="preserve">Cada publicación editada en las diferentes imprentas del país </w:t>
      </w:r>
      <w:r w:rsidR="004D1FC3" w:rsidRPr="009B259F">
        <w:rPr>
          <w:rStyle w:val="apple-converted-space"/>
          <w:rFonts w:ascii="Arial" w:hAnsi="Arial" w:cs="Arial"/>
          <w:color w:val="222222"/>
        </w:rPr>
        <w:t xml:space="preserve">a partir del siglo XX </w:t>
      </w:r>
      <w:r w:rsidR="00061540" w:rsidRPr="009B259F">
        <w:rPr>
          <w:rStyle w:val="apple-converted-space"/>
          <w:rFonts w:ascii="Arial" w:hAnsi="Arial" w:cs="Arial"/>
          <w:color w:val="222222"/>
        </w:rPr>
        <w:t>constituyó</w:t>
      </w:r>
      <w:r w:rsidR="00376FCE" w:rsidRPr="009B259F">
        <w:rPr>
          <w:rStyle w:val="apple-converted-space"/>
          <w:rFonts w:ascii="Arial" w:hAnsi="Arial" w:cs="Arial"/>
          <w:color w:val="222222"/>
        </w:rPr>
        <w:t xml:space="preserve"> un ambiente propicio donde ensayaron y profesionalizaron numerosos poetas, ensayistas y críticos al </w:t>
      </w:r>
      <w:r w:rsidRPr="009B259F">
        <w:rPr>
          <w:rStyle w:val="apple-converted-space"/>
          <w:rFonts w:ascii="Arial" w:hAnsi="Arial" w:cs="Arial"/>
          <w:color w:val="222222"/>
        </w:rPr>
        <w:t>cristaliza</w:t>
      </w:r>
      <w:r w:rsidR="00376FCE" w:rsidRPr="009B259F">
        <w:rPr>
          <w:rStyle w:val="apple-converted-space"/>
          <w:rFonts w:ascii="Arial" w:hAnsi="Arial" w:cs="Arial"/>
          <w:color w:val="222222"/>
        </w:rPr>
        <w:t>r</w:t>
      </w:r>
      <w:r w:rsidRPr="009B259F">
        <w:rPr>
          <w:rStyle w:val="apple-converted-space"/>
          <w:rFonts w:ascii="Arial" w:hAnsi="Arial" w:cs="Arial"/>
          <w:color w:val="222222"/>
        </w:rPr>
        <w:t xml:space="preserve"> </w:t>
      </w:r>
      <w:r w:rsidR="00376FCE" w:rsidRPr="009B259F">
        <w:rPr>
          <w:rStyle w:val="apple-converted-space"/>
          <w:rFonts w:ascii="Arial" w:hAnsi="Arial" w:cs="Arial"/>
          <w:color w:val="222222"/>
        </w:rPr>
        <w:t xml:space="preserve">sus </w:t>
      </w:r>
      <w:r w:rsidR="00A00BD1" w:rsidRPr="009B259F">
        <w:rPr>
          <w:rStyle w:val="apple-converted-space"/>
          <w:rFonts w:ascii="Arial" w:hAnsi="Arial" w:cs="Arial"/>
          <w:color w:val="222222"/>
        </w:rPr>
        <w:t xml:space="preserve">ideas y opiniones </w:t>
      </w:r>
      <w:r w:rsidRPr="009B259F">
        <w:rPr>
          <w:rStyle w:val="apple-converted-space"/>
          <w:rFonts w:ascii="Arial" w:hAnsi="Arial" w:cs="Arial"/>
          <w:color w:val="222222"/>
        </w:rPr>
        <w:t>en papel</w:t>
      </w:r>
      <w:r w:rsidR="00376FCE" w:rsidRPr="009B259F">
        <w:rPr>
          <w:rStyle w:val="apple-converted-space"/>
          <w:rFonts w:ascii="Arial" w:hAnsi="Arial" w:cs="Arial"/>
          <w:color w:val="222222"/>
        </w:rPr>
        <w:t xml:space="preserve">. </w:t>
      </w:r>
      <w:r w:rsidRPr="009B259F">
        <w:rPr>
          <w:rStyle w:val="apple-converted-space"/>
          <w:rFonts w:ascii="Arial" w:hAnsi="Arial" w:cs="Arial"/>
          <w:color w:val="222222"/>
        </w:rPr>
        <w:t>Entre 19</w:t>
      </w:r>
      <w:r w:rsidR="0054015A" w:rsidRPr="009B259F">
        <w:rPr>
          <w:rStyle w:val="apple-converted-space"/>
          <w:rFonts w:ascii="Arial" w:hAnsi="Arial" w:cs="Arial"/>
          <w:color w:val="222222"/>
        </w:rPr>
        <w:t>00</w:t>
      </w:r>
      <w:r w:rsidRPr="009B259F">
        <w:rPr>
          <w:rStyle w:val="apple-converted-space"/>
          <w:rFonts w:ascii="Arial" w:hAnsi="Arial" w:cs="Arial"/>
          <w:color w:val="222222"/>
        </w:rPr>
        <w:t xml:space="preserve"> y 2001 </w:t>
      </w:r>
      <w:r w:rsidR="00C42715" w:rsidRPr="009B259F">
        <w:rPr>
          <w:rStyle w:val="apple-converted-space"/>
          <w:rFonts w:ascii="Arial" w:hAnsi="Arial" w:cs="Arial"/>
          <w:color w:val="222222"/>
        </w:rPr>
        <w:t xml:space="preserve">se </w:t>
      </w:r>
      <w:r w:rsidRPr="009B259F">
        <w:rPr>
          <w:rStyle w:val="apple-converted-space"/>
          <w:rFonts w:ascii="Arial" w:hAnsi="Arial" w:cs="Arial"/>
          <w:color w:val="222222"/>
        </w:rPr>
        <w:t>edita</w:t>
      </w:r>
      <w:r w:rsidR="00C42715" w:rsidRPr="009B259F">
        <w:rPr>
          <w:rStyle w:val="apple-converted-space"/>
          <w:rFonts w:ascii="Arial" w:hAnsi="Arial" w:cs="Arial"/>
          <w:color w:val="222222"/>
        </w:rPr>
        <w:t>ron</w:t>
      </w:r>
      <w:r w:rsidR="00B545BB" w:rsidRPr="009B259F">
        <w:rPr>
          <w:rStyle w:val="apple-converted-space"/>
          <w:rFonts w:ascii="Arial" w:hAnsi="Arial" w:cs="Arial"/>
          <w:color w:val="222222"/>
        </w:rPr>
        <w:t xml:space="preserve"> </w:t>
      </w:r>
      <w:r w:rsidRPr="009B259F">
        <w:rPr>
          <w:rStyle w:val="apple-converted-space"/>
          <w:rFonts w:ascii="Arial" w:hAnsi="Arial" w:cs="Arial"/>
          <w:color w:val="222222"/>
        </w:rPr>
        <w:t>en Honduras una variedad de publicaciones que registraron en primera plana lo que estaba sucediendo en Honduras y el mundo.</w:t>
      </w:r>
      <w:r w:rsidR="00882226" w:rsidRPr="009B259F">
        <w:rPr>
          <w:rStyle w:val="apple-converted-space"/>
          <w:rFonts w:ascii="Arial" w:hAnsi="Arial" w:cs="Arial"/>
          <w:color w:val="222222"/>
        </w:rPr>
        <w:t xml:space="preserve"> </w:t>
      </w:r>
      <w:r w:rsidR="005B1D37" w:rsidRPr="009B259F">
        <w:rPr>
          <w:rStyle w:val="apple-converted-space"/>
          <w:rFonts w:ascii="Arial" w:hAnsi="Arial" w:cs="Arial"/>
          <w:color w:val="222222"/>
        </w:rPr>
        <w:t>El patrimonio hemerográ</w:t>
      </w:r>
      <w:r w:rsidRPr="009B259F">
        <w:rPr>
          <w:rStyle w:val="apple-converted-space"/>
          <w:rFonts w:ascii="Arial" w:hAnsi="Arial" w:cs="Arial"/>
          <w:color w:val="222222"/>
        </w:rPr>
        <w:t xml:space="preserve">fico representado en </w:t>
      </w:r>
      <w:r w:rsidR="004D1FC3" w:rsidRPr="009B259F">
        <w:rPr>
          <w:rStyle w:val="apple-converted-space"/>
          <w:rFonts w:ascii="Arial" w:hAnsi="Arial" w:cs="Arial"/>
          <w:color w:val="222222"/>
        </w:rPr>
        <w:t>cada edición</w:t>
      </w:r>
      <w:r w:rsidRPr="009B259F">
        <w:rPr>
          <w:rStyle w:val="apple-converted-space"/>
          <w:rFonts w:ascii="Arial" w:hAnsi="Arial" w:cs="Arial"/>
          <w:color w:val="222222"/>
        </w:rPr>
        <w:t xml:space="preserve"> </w:t>
      </w:r>
      <w:r w:rsidR="00A00BD1" w:rsidRPr="009B259F">
        <w:rPr>
          <w:rStyle w:val="apple-converted-space"/>
          <w:rFonts w:ascii="Arial" w:hAnsi="Arial" w:cs="Arial"/>
          <w:color w:val="222222"/>
        </w:rPr>
        <w:t>constituye</w:t>
      </w:r>
      <w:r w:rsidR="00A72BD6" w:rsidRPr="009B259F">
        <w:rPr>
          <w:rStyle w:val="apple-converted-space"/>
          <w:rFonts w:ascii="Arial" w:hAnsi="Arial" w:cs="Arial"/>
          <w:color w:val="222222"/>
        </w:rPr>
        <w:t xml:space="preserve"> u</w:t>
      </w:r>
      <w:r w:rsidRPr="009B259F">
        <w:rPr>
          <w:rStyle w:val="apple-converted-space"/>
          <w:rFonts w:ascii="Arial" w:hAnsi="Arial" w:cs="Arial"/>
          <w:color w:val="222222"/>
        </w:rPr>
        <w:t>n bien valioso para el estudio de la vida social, política y económica del país. Por ello</w:t>
      </w:r>
      <w:r w:rsidR="004B332F" w:rsidRPr="009B259F">
        <w:rPr>
          <w:rStyle w:val="apple-converted-space"/>
          <w:rFonts w:ascii="Arial" w:hAnsi="Arial" w:cs="Arial"/>
          <w:color w:val="222222"/>
        </w:rPr>
        <w:t>,</w:t>
      </w:r>
      <w:r w:rsidRPr="009B259F">
        <w:rPr>
          <w:rStyle w:val="apple-converted-space"/>
          <w:rFonts w:ascii="Arial" w:hAnsi="Arial" w:cs="Arial"/>
          <w:color w:val="222222"/>
        </w:rPr>
        <w:t xml:space="preserve"> la Dirección Ejecutiva de Gestión y Tecnología</w:t>
      </w:r>
      <w:r w:rsidR="004B332F" w:rsidRPr="009B259F">
        <w:rPr>
          <w:rStyle w:val="apple-converted-space"/>
          <w:rFonts w:ascii="Arial" w:hAnsi="Arial" w:cs="Arial"/>
          <w:color w:val="222222"/>
        </w:rPr>
        <w:t xml:space="preserve"> (DEGT)</w:t>
      </w:r>
      <w:r w:rsidRPr="009B259F">
        <w:rPr>
          <w:rStyle w:val="apple-converted-space"/>
          <w:rFonts w:ascii="Arial" w:hAnsi="Arial" w:cs="Arial"/>
          <w:color w:val="222222"/>
        </w:rPr>
        <w:t xml:space="preserve"> de la UNAH, </w:t>
      </w:r>
      <w:r w:rsidR="00A72BD6" w:rsidRPr="009B259F">
        <w:rPr>
          <w:rStyle w:val="apple-converted-space"/>
          <w:rFonts w:ascii="Arial" w:hAnsi="Arial" w:cs="Arial"/>
          <w:color w:val="222222"/>
        </w:rPr>
        <w:t xml:space="preserve">presenta </w:t>
      </w:r>
      <w:r w:rsidR="00A00BD1" w:rsidRPr="009B259F">
        <w:rPr>
          <w:rStyle w:val="apple-converted-space"/>
          <w:rFonts w:ascii="Arial" w:hAnsi="Arial" w:cs="Arial"/>
          <w:color w:val="222222"/>
        </w:rPr>
        <w:t>en</w:t>
      </w:r>
      <w:r w:rsidR="00DE191E" w:rsidRPr="009B259F">
        <w:rPr>
          <w:rStyle w:val="apple-converted-space"/>
          <w:rFonts w:ascii="Arial" w:hAnsi="Arial" w:cs="Arial"/>
          <w:color w:val="222222"/>
        </w:rPr>
        <w:t xml:space="preserve"> este Congreso </w:t>
      </w:r>
      <w:r w:rsidR="00A72BD6" w:rsidRPr="009B259F">
        <w:rPr>
          <w:rStyle w:val="apple-converted-space"/>
          <w:rFonts w:ascii="Arial" w:hAnsi="Arial" w:cs="Arial"/>
          <w:color w:val="222222"/>
        </w:rPr>
        <w:t xml:space="preserve">el </w:t>
      </w:r>
      <w:r w:rsidR="00A72BD6" w:rsidRPr="009B259F">
        <w:rPr>
          <w:rStyle w:val="apple-converted-space"/>
          <w:rFonts w:ascii="Arial" w:hAnsi="Arial" w:cs="Arial"/>
          <w:b/>
          <w:i/>
          <w:color w:val="222222"/>
        </w:rPr>
        <w:t>Fondo Documental Histórico</w:t>
      </w:r>
      <w:r w:rsidR="008C610D" w:rsidRPr="009B259F">
        <w:rPr>
          <w:rStyle w:val="apple-converted-space"/>
          <w:rFonts w:ascii="Arial" w:hAnsi="Arial" w:cs="Arial"/>
          <w:b/>
          <w:i/>
          <w:color w:val="222222"/>
        </w:rPr>
        <w:t xml:space="preserve"> </w:t>
      </w:r>
      <w:r w:rsidR="002D07E5">
        <w:rPr>
          <w:rStyle w:val="apple-converted-space"/>
          <w:rFonts w:ascii="Arial" w:hAnsi="Arial" w:cs="Arial"/>
          <w:b/>
          <w:i/>
          <w:color w:val="222222"/>
        </w:rPr>
        <w:t>“</w:t>
      </w:r>
      <w:r w:rsidR="008C610D" w:rsidRPr="009B259F">
        <w:rPr>
          <w:rStyle w:val="apple-converted-space"/>
          <w:rFonts w:ascii="Arial" w:hAnsi="Arial" w:cs="Arial"/>
          <w:b/>
          <w:i/>
          <w:color w:val="222222"/>
        </w:rPr>
        <w:t>Manuel J. Fajardo</w:t>
      </w:r>
      <w:r w:rsidR="002D07E5">
        <w:rPr>
          <w:rStyle w:val="apple-converted-space"/>
          <w:rFonts w:ascii="Arial" w:hAnsi="Arial" w:cs="Arial"/>
          <w:b/>
          <w:i/>
          <w:color w:val="222222"/>
        </w:rPr>
        <w:t>”</w:t>
      </w:r>
      <w:r w:rsidR="00A72BD6" w:rsidRPr="009B259F">
        <w:rPr>
          <w:rStyle w:val="apple-converted-space"/>
          <w:rFonts w:ascii="Arial" w:hAnsi="Arial" w:cs="Arial"/>
          <w:i/>
          <w:color w:val="222222"/>
        </w:rPr>
        <w:t>.</w:t>
      </w:r>
      <w:r w:rsidR="00A72BD6" w:rsidRPr="009B259F">
        <w:rPr>
          <w:rStyle w:val="apple-converted-space"/>
          <w:rFonts w:ascii="Arial" w:hAnsi="Arial" w:cs="Arial"/>
          <w:color w:val="222222"/>
        </w:rPr>
        <w:t xml:space="preserve"> </w:t>
      </w:r>
      <w:r w:rsidR="002247DC">
        <w:rPr>
          <w:rStyle w:val="apple-converted-space"/>
          <w:rFonts w:ascii="Arial" w:hAnsi="Arial" w:cs="Arial"/>
          <w:color w:val="222222"/>
        </w:rPr>
        <w:t xml:space="preserve">Cuenta el fondo </w:t>
      </w:r>
      <w:r w:rsidR="00A72BD6" w:rsidRPr="009B259F">
        <w:rPr>
          <w:rStyle w:val="apple-converted-space"/>
          <w:rFonts w:ascii="Arial" w:hAnsi="Arial" w:cs="Arial"/>
          <w:color w:val="222222"/>
        </w:rPr>
        <w:t>con</w:t>
      </w:r>
      <w:r w:rsidR="00882226" w:rsidRPr="009B259F">
        <w:rPr>
          <w:rStyle w:val="apple-converted-space"/>
          <w:rFonts w:ascii="Arial" w:hAnsi="Arial" w:cs="Arial"/>
          <w:color w:val="222222"/>
        </w:rPr>
        <w:t xml:space="preserve"> </w:t>
      </w:r>
      <w:r w:rsidR="0032456F">
        <w:rPr>
          <w:rStyle w:val="apple-converted-space"/>
          <w:rFonts w:ascii="Arial" w:hAnsi="Arial" w:cs="Arial"/>
          <w:color w:val="222222"/>
        </w:rPr>
        <w:t>77</w:t>
      </w:r>
      <w:r w:rsidR="003A1EEA" w:rsidRPr="009B259F">
        <w:rPr>
          <w:rStyle w:val="apple-converted-space"/>
          <w:rFonts w:ascii="Arial" w:hAnsi="Arial" w:cs="Arial"/>
          <w:color w:val="222222"/>
        </w:rPr>
        <w:t>0</w:t>
      </w:r>
      <w:r w:rsidR="00A72BD6" w:rsidRPr="009B259F">
        <w:rPr>
          <w:rStyle w:val="apple-converted-space"/>
          <w:rFonts w:ascii="Arial" w:hAnsi="Arial" w:cs="Arial"/>
          <w:color w:val="222222"/>
        </w:rPr>
        <w:t xml:space="preserve"> títulos de p</w:t>
      </w:r>
      <w:r w:rsidR="0054015A" w:rsidRPr="009B259F">
        <w:rPr>
          <w:rStyle w:val="apple-converted-space"/>
          <w:rFonts w:ascii="Arial" w:hAnsi="Arial" w:cs="Arial"/>
          <w:color w:val="222222"/>
        </w:rPr>
        <w:t xml:space="preserve">eriódicos, revistas, boletines, memorias e informes </w:t>
      </w:r>
      <w:r w:rsidR="00A56B85" w:rsidRPr="009B259F">
        <w:rPr>
          <w:rStyle w:val="apple-converted-space"/>
          <w:rFonts w:ascii="Arial" w:hAnsi="Arial" w:cs="Arial"/>
          <w:color w:val="222222"/>
        </w:rPr>
        <w:t>nacionales y</w:t>
      </w:r>
      <w:r w:rsidR="00882226" w:rsidRPr="009B259F">
        <w:rPr>
          <w:rStyle w:val="apple-converted-space"/>
          <w:rFonts w:ascii="Arial" w:hAnsi="Arial" w:cs="Arial"/>
          <w:color w:val="222222"/>
        </w:rPr>
        <w:t xml:space="preserve"> </w:t>
      </w:r>
      <w:r w:rsidR="0032456F">
        <w:rPr>
          <w:rStyle w:val="apple-converted-space"/>
          <w:rFonts w:ascii="Arial" w:hAnsi="Arial" w:cs="Arial"/>
          <w:color w:val="222222"/>
        </w:rPr>
        <w:t>405</w:t>
      </w:r>
      <w:r w:rsidR="003A1EEA" w:rsidRPr="009B259F">
        <w:rPr>
          <w:rStyle w:val="apple-converted-space"/>
          <w:rFonts w:ascii="Arial" w:hAnsi="Arial" w:cs="Arial"/>
          <w:color w:val="222222"/>
        </w:rPr>
        <w:t xml:space="preserve"> </w:t>
      </w:r>
      <w:r w:rsidR="00882226" w:rsidRPr="009B259F">
        <w:rPr>
          <w:rStyle w:val="apple-converted-space"/>
          <w:rFonts w:ascii="Arial" w:hAnsi="Arial" w:cs="Arial"/>
          <w:color w:val="222222"/>
        </w:rPr>
        <w:t xml:space="preserve">extranjeros </w:t>
      </w:r>
      <w:r w:rsidR="00A72BD6" w:rsidRPr="009B259F">
        <w:rPr>
          <w:rStyle w:val="apple-converted-space"/>
          <w:rFonts w:ascii="Arial" w:hAnsi="Arial" w:cs="Arial"/>
          <w:color w:val="222222"/>
        </w:rPr>
        <w:t xml:space="preserve">representados en </w:t>
      </w:r>
      <w:r w:rsidR="005D4CF9" w:rsidRPr="009B259F">
        <w:rPr>
          <w:rStyle w:val="apple-converted-space"/>
          <w:rFonts w:ascii="Arial" w:hAnsi="Arial" w:cs="Arial"/>
          <w:color w:val="222222"/>
        </w:rPr>
        <w:t>66</w:t>
      </w:r>
      <w:r w:rsidR="002C7C62" w:rsidRPr="009B259F">
        <w:rPr>
          <w:rStyle w:val="apple-converted-space"/>
          <w:rFonts w:ascii="Arial" w:hAnsi="Arial" w:cs="Arial"/>
          <w:color w:val="222222"/>
        </w:rPr>
        <w:t>,</w:t>
      </w:r>
      <w:r w:rsidR="00CD78F5">
        <w:rPr>
          <w:rStyle w:val="apple-converted-space"/>
          <w:rFonts w:ascii="Arial" w:hAnsi="Arial" w:cs="Arial"/>
          <w:color w:val="222222"/>
        </w:rPr>
        <w:t>902</w:t>
      </w:r>
      <w:r w:rsidR="00A72BD6" w:rsidRPr="009B259F">
        <w:rPr>
          <w:rStyle w:val="apple-converted-space"/>
          <w:rFonts w:ascii="Arial" w:hAnsi="Arial" w:cs="Arial"/>
          <w:color w:val="222222"/>
        </w:rPr>
        <w:t xml:space="preserve"> ejemplares</w:t>
      </w:r>
      <w:r w:rsidR="00EE3B4E" w:rsidRPr="009B259F">
        <w:rPr>
          <w:rStyle w:val="apple-converted-space"/>
          <w:rFonts w:ascii="Arial" w:hAnsi="Arial" w:cs="Arial"/>
          <w:color w:val="222222"/>
        </w:rPr>
        <w:t xml:space="preserve"> con </w:t>
      </w:r>
      <w:r w:rsidR="00A72BD6" w:rsidRPr="009B259F">
        <w:rPr>
          <w:rStyle w:val="apple-converted-space"/>
          <w:rFonts w:ascii="Arial" w:hAnsi="Arial" w:cs="Arial"/>
          <w:color w:val="222222"/>
        </w:rPr>
        <w:t xml:space="preserve">una </w:t>
      </w:r>
      <w:r w:rsidR="00B545BB" w:rsidRPr="009B259F">
        <w:rPr>
          <w:rStyle w:val="apple-converted-space"/>
          <w:rFonts w:ascii="Arial" w:hAnsi="Arial" w:cs="Arial"/>
          <w:color w:val="222222"/>
        </w:rPr>
        <w:t xml:space="preserve">diversidad </w:t>
      </w:r>
      <w:r w:rsidR="00A72BD6" w:rsidRPr="009B259F">
        <w:rPr>
          <w:rStyle w:val="apple-converted-space"/>
          <w:rFonts w:ascii="Arial" w:hAnsi="Arial" w:cs="Arial"/>
          <w:color w:val="222222"/>
        </w:rPr>
        <w:t xml:space="preserve">de artículos, casos, </w:t>
      </w:r>
      <w:r w:rsidR="009E534D" w:rsidRPr="009B259F">
        <w:rPr>
          <w:rStyle w:val="apple-converted-space"/>
          <w:rFonts w:ascii="Arial" w:hAnsi="Arial" w:cs="Arial"/>
          <w:color w:val="222222"/>
        </w:rPr>
        <w:t xml:space="preserve">opiniones, </w:t>
      </w:r>
      <w:r w:rsidR="00A72BD6" w:rsidRPr="009B259F">
        <w:rPr>
          <w:rStyle w:val="apple-converted-space"/>
          <w:rFonts w:ascii="Arial" w:hAnsi="Arial" w:cs="Arial"/>
          <w:color w:val="222222"/>
        </w:rPr>
        <w:t xml:space="preserve">noticias y eventos </w:t>
      </w:r>
      <w:r w:rsidR="009E534D" w:rsidRPr="009B259F">
        <w:rPr>
          <w:rStyle w:val="apple-converted-space"/>
          <w:rFonts w:ascii="Arial" w:hAnsi="Arial" w:cs="Arial"/>
          <w:color w:val="222222"/>
        </w:rPr>
        <w:t xml:space="preserve">a nivel local, regional e </w:t>
      </w:r>
      <w:r w:rsidR="00A72BD6" w:rsidRPr="009B259F">
        <w:rPr>
          <w:rStyle w:val="apple-converted-space"/>
          <w:rFonts w:ascii="Arial" w:hAnsi="Arial" w:cs="Arial"/>
          <w:color w:val="222222"/>
        </w:rPr>
        <w:t xml:space="preserve">internacional. </w:t>
      </w:r>
    </w:p>
    <w:p w:rsidR="004B332F" w:rsidRPr="009B259F" w:rsidRDefault="004B332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B332F" w:rsidRPr="009B259F" w:rsidRDefault="004B332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 xml:space="preserve">Palabras clave: </w:t>
      </w:r>
      <w:r w:rsidR="00B545BB" w:rsidRPr="009B259F">
        <w:rPr>
          <w:rStyle w:val="apple-converted-space"/>
          <w:rFonts w:ascii="Arial" w:hAnsi="Arial" w:cs="Arial"/>
          <w:color w:val="222222"/>
        </w:rPr>
        <w:t>periódicos,</w:t>
      </w:r>
      <w:r w:rsidRPr="009B259F">
        <w:rPr>
          <w:rStyle w:val="apple-converted-space"/>
          <w:rFonts w:ascii="Arial" w:hAnsi="Arial" w:cs="Arial"/>
          <w:color w:val="222222"/>
        </w:rPr>
        <w:t xml:space="preserve"> </w:t>
      </w:r>
      <w:r w:rsidR="00DE191E" w:rsidRPr="009B259F">
        <w:rPr>
          <w:rStyle w:val="apple-converted-space"/>
          <w:rFonts w:ascii="Arial" w:hAnsi="Arial" w:cs="Arial"/>
          <w:color w:val="222222"/>
        </w:rPr>
        <w:t>noticias</w:t>
      </w:r>
      <w:r w:rsidRPr="009B259F">
        <w:rPr>
          <w:rStyle w:val="apple-converted-space"/>
          <w:rFonts w:ascii="Arial" w:hAnsi="Arial" w:cs="Arial"/>
          <w:color w:val="222222"/>
        </w:rPr>
        <w:t>, historia</w:t>
      </w:r>
      <w:r w:rsidR="008C610D" w:rsidRPr="009B259F">
        <w:rPr>
          <w:rStyle w:val="apple-converted-space"/>
          <w:rFonts w:ascii="Arial" w:hAnsi="Arial" w:cs="Arial"/>
          <w:color w:val="222222"/>
        </w:rPr>
        <w:t>, sociedad</w:t>
      </w:r>
      <w:r w:rsidRPr="009B259F">
        <w:rPr>
          <w:rStyle w:val="apple-converted-space"/>
          <w:rFonts w:ascii="Arial" w:hAnsi="Arial" w:cs="Arial"/>
          <w:color w:val="222222"/>
        </w:rPr>
        <w:t>.</w:t>
      </w:r>
    </w:p>
    <w:p w:rsidR="004B332F" w:rsidRPr="009B259F" w:rsidRDefault="004B332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EE3B4E" w:rsidRPr="009B259F" w:rsidRDefault="00EE3B4E"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3A1EEA" w:rsidRPr="009B259F" w:rsidRDefault="003A1EEA"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3A1EEA" w:rsidRDefault="003A1EEA"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745622" w:rsidRPr="009B259F" w:rsidRDefault="0074562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3A1EEA" w:rsidRDefault="003A1EEA"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84BF2" w:rsidRDefault="00884BF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84BF2" w:rsidRDefault="00884BF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84BF2" w:rsidRDefault="00884BF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84BF2" w:rsidRDefault="00884BF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84BF2" w:rsidRPr="009B259F" w:rsidRDefault="00884BF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EF63CC" w:rsidRPr="009B259F" w:rsidRDefault="00745622" w:rsidP="009B259F">
      <w:pPr>
        <w:pStyle w:val="Ttulo1"/>
        <w:spacing w:before="0" w:beforeAutospacing="0" w:after="0" w:afterAutospacing="0" w:line="360" w:lineRule="auto"/>
        <w:rPr>
          <w:rFonts w:ascii="Arial" w:hAnsi="Arial" w:cs="Arial"/>
          <w:sz w:val="24"/>
          <w:szCs w:val="24"/>
        </w:rPr>
      </w:pPr>
      <w:r>
        <w:rPr>
          <w:rFonts w:ascii="Arial" w:hAnsi="Arial" w:cs="Arial"/>
          <w:sz w:val="24"/>
          <w:szCs w:val="24"/>
        </w:rPr>
        <w:lastRenderedPageBreak/>
        <w:t xml:space="preserve">Presentación </w:t>
      </w:r>
      <w:r w:rsidR="00EF63CC" w:rsidRPr="009B259F">
        <w:rPr>
          <w:rFonts w:ascii="Arial" w:hAnsi="Arial" w:cs="Arial"/>
          <w:sz w:val="24"/>
          <w:szCs w:val="24"/>
        </w:rPr>
        <w:t xml:space="preserve"> </w:t>
      </w:r>
    </w:p>
    <w:p w:rsidR="00882226" w:rsidRPr="009B259F" w:rsidRDefault="00B65DC9"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Fonts w:ascii="Arial" w:hAnsi="Arial" w:cs="Arial"/>
          <w:color w:val="222222"/>
        </w:rPr>
        <w:t>Los registros diarios de sucesos importantes acaecidos en la vida de una sociedad están</w:t>
      </w:r>
      <w:r w:rsidR="004B332F" w:rsidRPr="009B259F">
        <w:rPr>
          <w:rFonts w:ascii="Arial" w:hAnsi="Arial" w:cs="Arial"/>
          <w:color w:val="222222"/>
        </w:rPr>
        <w:t xml:space="preserve"> </w:t>
      </w:r>
      <w:r w:rsidR="005656BE" w:rsidRPr="009B259F">
        <w:rPr>
          <w:rFonts w:ascii="Arial" w:hAnsi="Arial" w:cs="Arial"/>
          <w:color w:val="222222"/>
        </w:rPr>
        <w:t>registrados cronológicamente en el concepto actual de</w:t>
      </w:r>
      <w:r w:rsidR="003C2DF9" w:rsidRPr="009B259F">
        <w:rPr>
          <w:rFonts w:ascii="Arial" w:hAnsi="Arial" w:cs="Arial"/>
          <w:color w:val="222222"/>
        </w:rPr>
        <w:t>l</w:t>
      </w:r>
      <w:r w:rsidR="004B332F" w:rsidRPr="009B259F">
        <w:rPr>
          <w:rFonts w:ascii="Arial" w:hAnsi="Arial" w:cs="Arial"/>
          <w:color w:val="222222"/>
        </w:rPr>
        <w:t xml:space="preserve"> t</w:t>
      </w:r>
      <w:r w:rsidR="003C2DF9" w:rsidRPr="009B259F">
        <w:rPr>
          <w:rFonts w:ascii="Arial" w:hAnsi="Arial" w:cs="Arial"/>
          <w:color w:val="222222"/>
        </w:rPr>
        <w:t>érmino</w:t>
      </w:r>
      <w:r w:rsidR="005656BE" w:rsidRPr="009B259F">
        <w:rPr>
          <w:rStyle w:val="apple-converted-space"/>
          <w:rFonts w:ascii="Arial" w:hAnsi="Arial" w:cs="Arial"/>
          <w:color w:val="222222"/>
        </w:rPr>
        <w:t> </w:t>
      </w:r>
      <w:r w:rsidR="005656BE" w:rsidRPr="009B259F">
        <w:rPr>
          <w:rFonts w:ascii="Arial" w:hAnsi="Arial" w:cs="Arial"/>
          <w:b/>
          <w:iCs/>
          <w:color w:val="222222"/>
        </w:rPr>
        <w:t>periódico</w:t>
      </w:r>
      <w:r w:rsidR="004E5853" w:rsidRPr="009B259F">
        <w:rPr>
          <w:rFonts w:ascii="Arial" w:hAnsi="Arial" w:cs="Arial"/>
          <w:iCs/>
          <w:color w:val="222222"/>
        </w:rPr>
        <w:t>,</w:t>
      </w:r>
      <w:r w:rsidR="005656BE" w:rsidRPr="009B259F">
        <w:rPr>
          <w:rFonts w:ascii="Arial" w:hAnsi="Arial" w:cs="Arial"/>
          <w:iCs/>
          <w:color w:val="222222"/>
        </w:rPr>
        <w:t xml:space="preserve"> </w:t>
      </w:r>
      <w:r w:rsidR="00EE3B4E" w:rsidRPr="009B259F">
        <w:rPr>
          <w:rFonts w:ascii="Arial" w:hAnsi="Arial" w:cs="Arial"/>
          <w:iCs/>
          <w:color w:val="222222"/>
        </w:rPr>
        <w:t xml:space="preserve">publicaciones </w:t>
      </w:r>
      <w:r w:rsidR="004E5853" w:rsidRPr="009B259F">
        <w:rPr>
          <w:rFonts w:ascii="Arial" w:hAnsi="Arial" w:cs="Arial"/>
          <w:iCs/>
          <w:color w:val="222222"/>
        </w:rPr>
        <w:t xml:space="preserve">que </w:t>
      </w:r>
      <w:r w:rsidR="00EE3B4E" w:rsidRPr="009B259F">
        <w:rPr>
          <w:rFonts w:ascii="Arial" w:hAnsi="Arial" w:cs="Arial"/>
          <w:iCs/>
          <w:color w:val="222222"/>
        </w:rPr>
        <w:t>representan el i</w:t>
      </w:r>
      <w:r w:rsidR="004E5853" w:rsidRPr="009B259F">
        <w:rPr>
          <w:rFonts w:ascii="Arial" w:hAnsi="Arial" w:cs="Arial"/>
          <w:iCs/>
          <w:color w:val="222222"/>
        </w:rPr>
        <w:t xml:space="preserve">deal de una época </w:t>
      </w:r>
      <w:r w:rsidRPr="009B259F">
        <w:rPr>
          <w:rFonts w:ascii="Arial" w:hAnsi="Arial" w:cs="Arial"/>
          <w:iCs/>
          <w:color w:val="222222"/>
        </w:rPr>
        <w:t xml:space="preserve">y grupo </w:t>
      </w:r>
      <w:r w:rsidR="004E5853" w:rsidRPr="009B259F">
        <w:rPr>
          <w:rFonts w:ascii="Arial" w:hAnsi="Arial" w:cs="Arial"/>
          <w:iCs/>
          <w:color w:val="222222"/>
        </w:rPr>
        <w:t>determinad</w:t>
      </w:r>
      <w:r w:rsidRPr="009B259F">
        <w:rPr>
          <w:rFonts w:ascii="Arial" w:hAnsi="Arial" w:cs="Arial"/>
          <w:iCs/>
          <w:color w:val="222222"/>
        </w:rPr>
        <w:t>o</w:t>
      </w:r>
      <w:r w:rsidR="004E5853" w:rsidRPr="009B259F">
        <w:rPr>
          <w:rFonts w:ascii="Arial" w:hAnsi="Arial" w:cs="Arial"/>
          <w:iCs/>
          <w:color w:val="222222"/>
        </w:rPr>
        <w:t xml:space="preserve">. </w:t>
      </w:r>
      <w:r w:rsidR="00A56B85" w:rsidRPr="009B259F">
        <w:rPr>
          <w:rFonts w:ascii="Arial" w:hAnsi="Arial" w:cs="Arial"/>
          <w:iCs/>
          <w:color w:val="222222"/>
        </w:rPr>
        <w:t>A finales d</w:t>
      </w:r>
      <w:r w:rsidR="002054C0" w:rsidRPr="009B259F">
        <w:rPr>
          <w:rFonts w:ascii="Arial" w:hAnsi="Arial" w:cs="Arial"/>
          <w:iCs/>
          <w:color w:val="222222"/>
        </w:rPr>
        <w:t>e</w:t>
      </w:r>
      <w:r w:rsidR="003C2DF9" w:rsidRPr="009B259F">
        <w:rPr>
          <w:rFonts w:ascii="Arial" w:hAnsi="Arial" w:cs="Arial"/>
        </w:rPr>
        <w:t xml:space="preserve">l siglo XIX </w:t>
      </w:r>
      <w:r w:rsidR="008C610D" w:rsidRPr="009B259F">
        <w:rPr>
          <w:rFonts w:ascii="Arial" w:hAnsi="Arial" w:cs="Arial"/>
        </w:rPr>
        <w:t xml:space="preserve">y gran parte del XX, </w:t>
      </w:r>
      <w:r w:rsidR="001E5525" w:rsidRPr="009B259F">
        <w:rPr>
          <w:rFonts w:ascii="Arial" w:hAnsi="Arial" w:cs="Arial"/>
        </w:rPr>
        <w:t>l</w:t>
      </w:r>
      <w:r w:rsidR="00C937A6" w:rsidRPr="009B259F">
        <w:rPr>
          <w:rFonts w:ascii="Arial" w:hAnsi="Arial" w:cs="Arial"/>
        </w:rPr>
        <w:t xml:space="preserve">os cambios sociopolíticos a nivel nacional e internacional </w:t>
      </w:r>
      <w:r w:rsidR="002C7C62" w:rsidRPr="009B259F">
        <w:rPr>
          <w:rFonts w:ascii="Arial" w:hAnsi="Arial" w:cs="Arial"/>
        </w:rPr>
        <w:t>qued</w:t>
      </w:r>
      <w:r w:rsidR="00C937A6" w:rsidRPr="009B259F">
        <w:rPr>
          <w:rFonts w:ascii="Arial" w:hAnsi="Arial" w:cs="Arial"/>
        </w:rPr>
        <w:t>aron</w:t>
      </w:r>
      <w:r w:rsidR="002C7C62" w:rsidRPr="009B259F">
        <w:rPr>
          <w:rFonts w:ascii="Arial" w:hAnsi="Arial" w:cs="Arial"/>
        </w:rPr>
        <w:t xml:space="preserve"> </w:t>
      </w:r>
      <w:r w:rsidR="00A00BD1" w:rsidRPr="009B259F">
        <w:rPr>
          <w:rFonts w:ascii="Arial" w:hAnsi="Arial" w:cs="Arial"/>
        </w:rPr>
        <w:t>registrad</w:t>
      </w:r>
      <w:r w:rsidR="00C937A6" w:rsidRPr="009B259F">
        <w:rPr>
          <w:rFonts w:ascii="Arial" w:hAnsi="Arial" w:cs="Arial"/>
        </w:rPr>
        <w:t>os</w:t>
      </w:r>
      <w:r w:rsidR="002C7C62" w:rsidRPr="009B259F">
        <w:rPr>
          <w:rFonts w:ascii="Arial" w:hAnsi="Arial" w:cs="Arial"/>
        </w:rPr>
        <w:t xml:space="preserve"> </w:t>
      </w:r>
      <w:r w:rsidR="002054C0" w:rsidRPr="009B259F">
        <w:rPr>
          <w:rFonts w:ascii="Arial" w:hAnsi="Arial" w:cs="Arial"/>
        </w:rPr>
        <w:t>en cada publicación</w:t>
      </w:r>
      <w:r w:rsidR="00C937A6" w:rsidRPr="009B259F">
        <w:rPr>
          <w:rFonts w:ascii="Arial" w:hAnsi="Arial" w:cs="Arial"/>
        </w:rPr>
        <w:t xml:space="preserve">, </w:t>
      </w:r>
      <w:r w:rsidR="00C001F3" w:rsidRPr="009B259F">
        <w:rPr>
          <w:rFonts w:ascii="Arial" w:hAnsi="Arial" w:cs="Arial"/>
        </w:rPr>
        <w:t xml:space="preserve">juicios, opiniones e imágenes de una época determinada. </w:t>
      </w:r>
      <w:r w:rsidRPr="009B259F">
        <w:rPr>
          <w:rFonts w:ascii="Arial" w:hAnsi="Arial" w:cs="Arial"/>
        </w:rPr>
        <w:t>El d</w:t>
      </w:r>
      <w:r w:rsidR="002054C0" w:rsidRPr="009B259F">
        <w:rPr>
          <w:rFonts w:ascii="Arial" w:hAnsi="Arial" w:cs="Arial"/>
        </w:rPr>
        <w:t>ebate</w:t>
      </w:r>
      <w:r w:rsidR="00A01C26" w:rsidRPr="009B259F">
        <w:rPr>
          <w:rFonts w:ascii="Arial" w:hAnsi="Arial" w:cs="Arial"/>
        </w:rPr>
        <w:t xml:space="preserve"> </w:t>
      </w:r>
      <w:r w:rsidR="007A16DB" w:rsidRPr="009B259F">
        <w:rPr>
          <w:rFonts w:ascii="Arial" w:hAnsi="Arial" w:cs="Arial"/>
        </w:rPr>
        <w:t xml:space="preserve">entre la ideología </w:t>
      </w:r>
      <w:r w:rsidR="007A16DB" w:rsidRPr="009B259F">
        <w:rPr>
          <w:rFonts w:ascii="Arial" w:hAnsi="Arial" w:cs="Arial"/>
          <w:color w:val="222222"/>
        </w:rPr>
        <w:t>liberal</w:t>
      </w:r>
      <w:r w:rsidR="002C7C62" w:rsidRPr="009B259F">
        <w:rPr>
          <w:rFonts w:ascii="Arial" w:hAnsi="Arial" w:cs="Arial"/>
          <w:color w:val="222222"/>
        </w:rPr>
        <w:t>,</w:t>
      </w:r>
      <w:r w:rsidR="007A16DB" w:rsidRPr="009B259F">
        <w:rPr>
          <w:rFonts w:ascii="Arial" w:hAnsi="Arial" w:cs="Arial"/>
          <w:color w:val="222222"/>
        </w:rPr>
        <w:t xml:space="preserve"> </w:t>
      </w:r>
      <w:r w:rsidR="003A4EB0" w:rsidRPr="009B259F">
        <w:rPr>
          <w:rFonts w:ascii="Arial" w:hAnsi="Arial" w:cs="Arial"/>
          <w:color w:val="222222"/>
        </w:rPr>
        <w:t>conservadora</w:t>
      </w:r>
      <w:r w:rsidR="00F17884" w:rsidRPr="009B259F">
        <w:rPr>
          <w:rFonts w:ascii="Arial" w:hAnsi="Arial" w:cs="Arial"/>
          <w:color w:val="222222"/>
        </w:rPr>
        <w:t xml:space="preserve"> </w:t>
      </w:r>
      <w:r w:rsidR="002C7C62" w:rsidRPr="009B259F">
        <w:rPr>
          <w:rFonts w:ascii="Arial" w:hAnsi="Arial" w:cs="Arial"/>
          <w:color w:val="222222"/>
        </w:rPr>
        <w:t xml:space="preserve">y comunista </w:t>
      </w:r>
      <w:r w:rsidRPr="009B259F">
        <w:rPr>
          <w:rFonts w:ascii="Arial" w:hAnsi="Arial" w:cs="Arial"/>
          <w:color w:val="222222"/>
        </w:rPr>
        <w:t xml:space="preserve">convirtió a </w:t>
      </w:r>
      <w:r w:rsidR="002054C0" w:rsidRPr="009B259F">
        <w:rPr>
          <w:rFonts w:ascii="Arial" w:hAnsi="Arial" w:cs="Arial"/>
          <w:color w:val="222222"/>
        </w:rPr>
        <w:t xml:space="preserve">los periódicos </w:t>
      </w:r>
      <w:r w:rsidR="001E5525" w:rsidRPr="009B259F">
        <w:rPr>
          <w:rFonts w:ascii="Arial" w:hAnsi="Arial" w:cs="Arial"/>
          <w:color w:val="222222"/>
        </w:rPr>
        <w:t xml:space="preserve">en </w:t>
      </w:r>
      <w:r w:rsidR="008C610D" w:rsidRPr="009B259F">
        <w:rPr>
          <w:rFonts w:ascii="Arial" w:hAnsi="Arial" w:cs="Arial"/>
          <w:color w:val="222222"/>
        </w:rPr>
        <w:t>bandera</w:t>
      </w:r>
      <w:r w:rsidR="003C2DF9" w:rsidRPr="009B259F">
        <w:rPr>
          <w:rFonts w:ascii="Arial" w:hAnsi="Arial" w:cs="Arial"/>
          <w:color w:val="222222"/>
        </w:rPr>
        <w:t xml:space="preserve"> </w:t>
      </w:r>
      <w:r w:rsidR="001E5525" w:rsidRPr="009B259F">
        <w:rPr>
          <w:rFonts w:ascii="Arial" w:hAnsi="Arial" w:cs="Arial"/>
          <w:color w:val="222222"/>
        </w:rPr>
        <w:t>de lucha</w:t>
      </w:r>
      <w:r w:rsidR="00F17884" w:rsidRPr="009B259F">
        <w:rPr>
          <w:rFonts w:ascii="Arial" w:hAnsi="Arial" w:cs="Arial"/>
          <w:color w:val="222222"/>
        </w:rPr>
        <w:t xml:space="preserve"> política</w:t>
      </w:r>
      <w:r w:rsidR="00812F19">
        <w:rPr>
          <w:rFonts w:ascii="Arial" w:hAnsi="Arial" w:cs="Arial"/>
          <w:color w:val="222222"/>
        </w:rPr>
        <w:t>. Todos ellos amparados en la libertad de expresión contemplada en la Constitución Federal de 1875 y posteriormente y hasta la fecha en la Constitución Política de 1982</w:t>
      </w:r>
      <w:r w:rsidR="005A6025">
        <w:rPr>
          <w:rStyle w:val="Refdenotaalpie"/>
          <w:rFonts w:ascii="Arial" w:hAnsi="Arial" w:cs="Arial"/>
          <w:color w:val="000000"/>
        </w:rPr>
        <w:footnoteReference w:id="1"/>
      </w:r>
      <w:r w:rsidR="005A6025">
        <w:rPr>
          <w:rFonts w:ascii="Arial" w:hAnsi="Arial" w:cs="Arial"/>
          <w:color w:val="222222"/>
        </w:rPr>
        <w:t>.</w:t>
      </w:r>
      <w:r w:rsidR="00882226" w:rsidRPr="009B259F">
        <w:rPr>
          <w:rFonts w:ascii="Arial" w:hAnsi="Arial" w:cs="Arial"/>
          <w:color w:val="222222"/>
        </w:rPr>
        <w:t xml:space="preserve"> </w:t>
      </w:r>
      <w:r w:rsidR="008C610D" w:rsidRPr="009B259F">
        <w:rPr>
          <w:rFonts w:ascii="Arial" w:hAnsi="Arial" w:cs="Arial"/>
          <w:color w:val="000000"/>
        </w:rPr>
        <w:t>Honduras como el resto de América,</w:t>
      </w:r>
      <w:r w:rsidR="00F17884" w:rsidRPr="009B259F">
        <w:rPr>
          <w:rFonts w:ascii="Arial" w:hAnsi="Arial" w:cs="Arial"/>
          <w:color w:val="000000"/>
        </w:rPr>
        <w:t xml:space="preserve"> se v</w:t>
      </w:r>
      <w:r w:rsidR="007A16DB" w:rsidRPr="009B259F">
        <w:rPr>
          <w:rFonts w:ascii="Arial" w:hAnsi="Arial" w:cs="Arial"/>
          <w:color w:val="000000"/>
        </w:rPr>
        <w:t>io</w:t>
      </w:r>
      <w:r w:rsidR="00F17884" w:rsidRPr="009B259F">
        <w:rPr>
          <w:rFonts w:ascii="Arial" w:hAnsi="Arial" w:cs="Arial"/>
          <w:color w:val="000000"/>
        </w:rPr>
        <w:t xml:space="preserve"> influenciada por toda esa práctica periodística</w:t>
      </w:r>
      <w:r w:rsidR="00812F19">
        <w:rPr>
          <w:rFonts w:ascii="Arial" w:hAnsi="Arial" w:cs="Arial"/>
          <w:color w:val="000000"/>
        </w:rPr>
        <w:t xml:space="preserve">, y </w:t>
      </w:r>
      <w:r w:rsidR="00C71982" w:rsidRPr="009B259F">
        <w:rPr>
          <w:rFonts w:ascii="Arial" w:hAnsi="Arial" w:cs="Arial"/>
          <w:color w:val="000000"/>
        </w:rPr>
        <w:t>con la llegada de la imprenta a las diferentes regiones, se produjo un auge en la producción de periódicos</w:t>
      </w:r>
      <w:r w:rsidR="00C001F3" w:rsidRPr="009B259F">
        <w:rPr>
          <w:rFonts w:ascii="Arial" w:hAnsi="Arial" w:cs="Arial"/>
          <w:color w:val="000000"/>
        </w:rPr>
        <w:t xml:space="preserve"> y revistas</w:t>
      </w:r>
      <w:r w:rsidR="00C71982" w:rsidRPr="009B259F">
        <w:rPr>
          <w:rFonts w:ascii="Arial" w:hAnsi="Arial" w:cs="Arial"/>
          <w:color w:val="000000"/>
        </w:rPr>
        <w:t>. Las primeras ed</w:t>
      </w:r>
      <w:r w:rsidR="00A56B85" w:rsidRPr="009B259F">
        <w:rPr>
          <w:rFonts w:ascii="Arial" w:hAnsi="Arial" w:cs="Arial"/>
          <w:color w:val="000000"/>
        </w:rPr>
        <w:t>iciones fueron las Gacetas del G</w:t>
      </w:r>
      <w:r w:rsidR="00C71982" w:rsidRPr="009B259F">
        <w:rPr>
          <w:rFonts w:ascii="Arial" w:hAnsi="Arial" w:cs="Arial"/>
          <w:color w:val="000000"/>
        </w:rPr>
        <w:t>obierno (</w:t>
      </w:r>
      <w:r w:rsidR="0022054E" w:rsidRPr="009B259F">
        <w:rPr>
          <w:rStyle w:val="apple-converted-space"/>
          <w:rFonts w:ascii="Arial" w:hAnsi="Arial" w:cs="Arial"/>
          <w:color w:val="222222"/>
        </w:rPr>
        <w:t xml:space="preserve">25 de mayo de </w:t>
      </w:r>
      <w:r w:rsidR="004017B8" w:rsidRPr="009B259F">
        <w:rPr>
          <w:rStyle w:val="apple-converted-space"/>
          <w:rFonts w:ascii="Arial" w:hAnsi="Arial" w:cs="Arial"/>
          <w:color w:val="222222"/>
        </w:rPr>
        <w:t xml:space="preserve">1830, posterior a la llegada de la primera imprenta </w:t>
      </w:r>
      <w:r w:rsidR="0022054E" w:rsidRPr="009B259F">
        <w:rPr>
          <w:rStyle w:val="apple-converted-space"/>
          <w:rFonts w:ascii="Arial" w:hAnsi="Arial" w:cs="Arial"/>
          <w:color w:val="222222"/>
        </w:rPr>
        <w:t xml:space="preserve">el 4 de diciembre de 1829 </w:t>
      </w:r>
      <w:r w:rsidR="004E5853" w:rsidRPr="009B259F">
        <w:rPr>
          <w:rStyle w:val="apple-converted-space"/>
          <w:rFonts w:ascii="Arial" w:hAnsi="Arial" w:cs="Arial"/>
          <w:color w:val="222222"/>
        </w:rPr>
        <w:t>e</w:t>
      </w:r>
      <w:r w:rsidR="00DF0870" w:rsidRPr="009B259F">
        <w:rPr>
          <w:rStyle w:val="apple-converted-space"/>
          <w:rFonts w:ascii="Arial" w:hAnsi="Arial" w:cs="Arial"/>
          <w:color w:val="222222"/>
        </w:rPr>
        <w:t xml:space="preserve"> </w:t>
      </w:r>
      <w:r w:rsidR="0022054E" w:rsidRPr="009B259F">
        <w:rPr>
          <w:rStyle w:val="apple-converted-space"/>
          <w:rFonts w:ascii="Arial" w:hAnsi="Arial" w:cs="Arial"/>
          <w:color w:val="222222"/>
        </w:rPr>
        <w:t>instalada en el cuartel San Francisco</w:t>
      </w:r>
      <w:r w:rsidR="00C937A6" w:rsidRPr="009B259F">
        <w:rPr>
          <w:rStyle w:val="apple-converted-space"/>
          <w:rFonts w:ascii="Arial" w:hAnsi="Arial" w:cs="Arial"/>
          <w:color w:val="222222"/>
        </w:rPr>
        <w:t xml:space="preserve"> de Tegucigalpa</w:t>
      </w:r>
      <w:r w:rsidR="00C71982" w:rsidRPr="009B259F">
        <w:rPr>
          <w:rStyle w:val="apple-converted-space"/>
          <w:rFonts w:ascii="Arial" w:hAnsi="Arial" w:cs="Arial"/>
          <w:color w:val="222222"/>
        </w:rPr>
        <w:t>)</w:t>
      </w:r>
      <w:r w:rsidR="008C6108" w:rsidRPr="009B259F">
        <w:rPr>
          <w:rStyle w:val="apple-converted-space"/>
          <w:rFonts w:ascii="Arial" w:hAnsi="Arial" w:cs="Arial"/>
          <w:color w:val="222222"/>
        </w:rPr>
        <w:t xml:space="preserve">. </w:t>
      </w:r>
    </w:p>
    <w:p w:rsidR="00636A54" w:rsidRPr="009B259F" w:rsidRDefault="00636A54"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2247DC" w:rsidRDefault="008C610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 xml:space="preserve">En el siglo XIX se dieron </w:t>
      </w:r>
      <w:r w:rsidR="00857D25" w:rsidRPr="009B259F">
        <w:rPr>
          <w:rStyle w:val="apple-converted-space"/>
          <w:rFonts w:ascii="Arial" w:hAnsi="Arial" w:cs="Arial"/>
          <w:color w:val="222222"/>
        </w:rPr>
        <w:t>unas pocas</w:t>
      </w:r>
      <w:r w:rsidR="004370E6" w:rsidRPr="009B259F">
        <w:rPr>
          <w:rStyle w:val="apple-converted-space"/>
          <w:rFonts w:ascii="Arial" w:hAnsi="Arial" w:cs="Arial"/>
          <w:color w:val="222222"/>
        </w:rPr>
        <w:t xml:space="preserve"> </w:t>
      </w:r>
      <w:r w:rsidRPr="009B259F">
        <w:rPr>
          <w:rStyle w:val="apple-converted-space"/>
          <w:rFonts w:ascii="Arial" w:hAnsi="Arial" w:cs="Arial"/>
          <w:color w:val="222222"/>
        </w:rPr>
        <w:t>publicaciones</w:t>
      </w:r>
      <w:r w:rsidR="00857D25" w:rsidRPr="009B259F">
        <w:rPr>
          <w:rStyle w:val="apple-converted-space"/>
          <w:rFonts w:ascii="Arial" w:hAnsi="Arial" w:cs="Arial"/>
          <w:color w:val="222222"/>
        </w:rPr>
        <w:t xml:space="preserve"> no oficiales</w:t>
      </w:r>
      <w:r w:rsidRPr="009B259F">
        <w:rPr>
          <w:rStyle w:val="apple-converted-space"/>
          <w:rFonts w:ascii="Arial" w:hAnsi="Arial" w:cs="Arial"/>
          <w:color w:val="222222"/>
        </w:rPr>
        <w:t xml:space="preserve">, </w:t>
      </w:r>
      <w:r w:rsidR="00636A54" w:rsidRPr="009B259F">
        <w:rPr>
          <w:rStyle w:val="apple-converted-space"/>
          <w:rFonts w:ascii="Arial" w:hAnsi="Arial" w:cs="Arial"/>
          <w:color w:val="222222"/>
        </w:rPr>
        <w:t>pero a partir de</w:t>
      </w:r>
      <w:r w:rsidR="00916E64" w:rsidRPr="009B259F">
        <w:rPr>
          <w:rStyle w:val="apple-converted-space"/>
          <w:rFonts w:ascii="Arial" w:hAnsi="Arial" w:cs="Arial"/>
          <w:color w:val="222222"/>
        </w:rPr>
        <w:t xml:space="preserve"> </w:t>
      </w:r>
      <w:r w:rsidR="00636A54" w:rsidRPr="009B259F">
        <w:rPr>
          <w:rStyle w:val="apple-converted-space"/>
          <w:rFonts w:ascii="Arial" w:hAnsi="Arial" w:cs="Arial"/>
          <w:color w:val="222222"/>
        </w:rPr>
        <w:t>1900</w:t>
      </w:r>
      <w:r w:rsidR="00916E64" w:rsidRPr="009B259F">
        <w:rPr>
          <w:rStyle w:val="apple-converted-space"/>
          <w:rFonts w:ascii="Arial" w:hAnsi="Arial" w:cs="Arial"/>
          <w:color w:val="222222"/>
        </w:rPr>
        <w:t xml:space="preserve"> incrementaron considerablemente. Convirtiéndose el medio</w:t>
      </w:r>
      <w:r w:rsidR="003A1EEA" w:rsidRPr="009B259F">
        <w:rPr>
          <w:rStyle w:val="apple-converted-space"/>
          <w:rFonts w:ascii="Arial" w:hAnsi="Arial" w:cs="Arial"/>
          <w:color w:val="222222"/>
        </w:rPr>
        <w:t>,</w:t>
      </w:r>
      <w:r w:rsidR="00916E64" w:rsidRPr="009B259F">
        <w:rPr>
          <w:rStyle w:val="apple-converted-space"/>
          <w:rFonts w:ascii="Arial" w:hAnsi="Arial" w:cs="Arial"/>
          <w:color w:val="222222"/>
        </w:rPr>
        <w:t xml:space="preserve"> en campo fértil para el surgimiento </w:t>
      </w:r>
      <w:r w:rsidR="00C71982" w:rsidRPr="009B259F">
        <w:rPr>
          <w:rStyle w:val="apple-converted-space"/>
          <w:rFonts w:ascii="Arial" w:hAnsi="Arial" w:cs="Arial"/>
          <w:color w:val="222222"/>
        </w:rPr>
        <w:t>de</w:t>
      </w:r>
      <w:r w:rsidR="00EE3B4E" w:rsidRPr="009B259F">
        <w:rPr>
          <w:rStyle w:val="apple-converted-space"/>
          <w:rFonts w:ascii="Arial" w:hAnsi="Arial" w:cs="Arial"/>
          <w:color w:val="222222"/>
        </w:rPr>
        <w:t xml:space="preserve"> </w:t>
      </w:r>
      <w:r w:rsidR="00636A54" w:rsidRPr="009B259F">
        <w:rPr>
          <w:rStyle w:val="apple-converted-space"/>
          <w:rFonts w:ascii="Arial" w:hAnsi="Arial" w:cs="Arial"/>
          <w:color w:val="222222"/>
        </w:rPr>
        <w:t xml:space="preserve">directores, </w:t>
      </w:r>
      <w:r w:rsidR="00EE3B4E" w:rsidRPr="009B259F">
        <w:rPr>
          <w:rStyle w:val="apple-converted-space"/>
          <w:rFonts w:ascii="Arial" w:hAnsi="Arial" w:cs="Arial"/>
          <w:color w:val="222222"/>
        </w:rPr>
        <w:t xml:space="preserve">editores, cronistas y corresponsales de la talla de </w:t>
      </w:r>
      <w:r w:rsidR="00857D25" w:rsidRPr="009B259F">
        <w:rPr>
          <w:rStyle w:val="apple-converted-space"/>
          <w:rFonts w:ascii="Arial" w:hAnsi="Arial" w:cs="Arial"/>
          <w:color w:val="222222"/>
        </w:rPr>
        <w:t xml:space="preserve">Víctor Cáceres Lara, </w:t>
      </w:r>
      <w:r w:rsidR="00636A54" w:rsidRPr="009B259F">
        <w:rPr>
          <w:rStyle w:val="apple-converted-space"/>
          <w:rFonts w:ascii="Arial" w:hAnsi="Arial" w:cs="Arial"/>
          <w:color w:val="222222"/>
        </w:rPr>
        <w:t xml:space="preserve">Alejandro Navas Gardela, </w:t>
      </w:r>
      <w:r w:rsidR="007B184F" w:rsidRPr="009B259F">
        <w:rPr>
          <w:rStyle w:val="apple-converted-space"/>
          <w:rFonts w:ascii="Arial" w:hAnsi="Arial" w:cs="Arial"/>
          <w:color w:val="222222"/>
        </w:rPr>
        <w:t>Vicente Cáceres</w:t>
      </w:r>
      <w:r w:rsidR="00636A54" w:rsidRPr="009B259F">
        <w:rPr>
          <w:rStyle w:val="apple-converted-space"/>
          <w:rFonts w:ascii="Arial" w:hAnsi="Arial" w:cs="Arial"/>
          <w:color w:val="222222"/>
        </w:rPr>
        <w:t xml:space="preserve">, </w:t>
      </w:r>
      <w:r w:rsidR="00857D25" w:rsidRPr="009B259F">
        <w:rPr>
          <w:rStyle w:val="apple-converted-space"/>
          <w:rFonts w:ascii="Arial" w:hAnsi="Arial" w:cs="Arial"/>
          <w:color w:val="222222"/>
        </w:rPr>
        <w:t xml:space="preserve">Carlos Roberto Reina, Julián López Pineda, </w:t>
      </w:r>
      <w:r w:rsidR="00FF1186" w:rsidRPr="009B259F">
        <w:rPr>
          <w:rStyle w:val="apple-converted-space"/>
          <w:rFonts w:ascii="Arial" w:hAnsi="Arial" w:cs="Arial"/>
          <w:color w:val="222222"/>
        </w:rPr>
        <w:t xml:space="preserve">Ramón Amaya Amador, </w:t>
      </w:r>
      <w:r w:rsidR="00857D25" w:rsidRPr="009B259F">
        <w:rPr>
          <w:rStyle w:val="apple-converted-space"/>
          <w:rFonts w:ascii="Arial" w:hAnsi="Arial" w:cs="Arial"/>
          <w:color w:val="222222"/>
        </w:rPr>
        <w:t xml:space="preserve">Alejandro Castro, Antonio Ochoa Alcántara, Oscar A. Flores, Manuel M. Calderón y </w:t>
      </w:r>
      <w:r w:rsidR="00636A54" w:rsidRPr="009B259F">
        <w:rPr>
          <w:rStyle w:val="apple-converted-space"/>
          <w:rFonts w:ascii="Arial" w:hAnsi="Arial" w:cs="Arial"/>
          <w:color w:val="222222"/>
        </w:rPr>
        <w:t xml:space="preserve">en el campo femenino Graciela Bográn (Alma Latina), </w:t>
      </w:r>
      <w:r w:rsidR="007B184F" w:rsidRPr="009B259F">
        <w:rPr>
          <w:rStyle w:val="apple-converted-space"/>
          <w:rFonts w:ascii="Arial" w:hAnsi="Arial" w:cs="Arial"/>
          <w:color w:val="222222"/>
        </w:rPr>
        <w:t>Nora Landa Blanco de S</w:t>
      </w:r>
      <w:r w:rsidR="00BA3DB0" w:rsidRPr="009B259F">
        <w:rPr>
          <w:rStyle w:val="apple-converted-space"/>
          <w:rFonts w:ascii="Arial" w:hAnsi="Arial" w:cs="Arial"/>
          <w:color w:val="222222"/>
        </w:rPr>
        <w:t>c</w:t>
      </w:r>
      <w:r w:rsidR="007B184F" w:rsidRPr="009B259F">
        <w:rPr>
          <w:rStyle w:val="apple-converted-space"/>
          <w:rFonts w:ascii="Arial" w:hAnsi="Arial" w:cs="Arial"/>
          <w:color w:val="222222"/>
        </w:rPr>
        <w:t>ha</w:t>
      </w:r>
      <w:r w:rsidR="00BA3DB0" w:rsidRPr="009B259F">
        <w:rPr>
          <w:rStyle w:val="apple-converted-space"/>
          <w:rFonts w:ascii="Arial" w:hAnsi="Arial" w:cs="Arial"/>
          <w:color w:val="222222"/>
        </w:rPr>
        <w:t>w</w:t>
      </w:r>
      <w:r w:rsidR="007B184F" w:rsidRPr="009B259F">
        <w:rPr>
          <w:rStyle w:val="apple-converted-space"/>
          <w:rFonts w:ascii="Arial" w:hAnsi="Arial" w:cs="Arial"/>
          <w:color w:val="222222"/>
        </w:rPr>
        <w:t>er (</w:t>
      </w:r>
      <w:r w:rsidR="008E044D" w:rsidRPr="009B259F">
        <w:rPr>
          <w:rStyle w:val="apple-converted-space"/>
          <w:rFonts w:ascii="Arial" w:hAnsi="Arial" w:cs="Arial"/>
          <w:color w:val="222222"/>
        </w:rPr>
        <w:t xml:space="preserve">El Imparcial, </w:t>
      </w:r>
      <w:r w:rsidR="007B184F" w:rsidRPr="009B259F">
        <w:rPr>
          <w:rStyle w:val="apple-converted-space"/>
          <w:rFonts w:ascii="Arial" w:hAnsi="Arial" w:cs="Arial"/>
          <w:color w:val="222222"/>
        </w:rPr>
        <w:t xml:space="preserve">redactora de El Día de San Pedro </w:t>
      </w:r>
      <w:r w:rsidR="00BA3DB0" w:rsidRPr="009B259F">
        <w:rPr>
          <w:rStyle w:val="apple-converted-space"/>
          <w:rFonts w:ascii="Arial" w:hAnsi="Arial" w:cs="Arial"/>
          <w:color w:val="222222"/>
        </w:rPr>
        <w:t>Su</w:t>
      </w:r>
      <w:r w:rsidR="007B184F" w:rsidRPr="009B259F">
        <w:rPr>
          <w:rStyle w:val="apple-converted-space"/>
          <w:rFonts w:ascii="Arial" w:hAnsi="Arial" w:cs="Arial"/>
          <w:color w:val="222222"/>
        </w:rPr>
        <w:t>la),</w:t>
      </w:r>
      <w:r w:rsidR="00BA3DB0" w:rsidRPr="009B259F">
        <w:rPr>
          <w:rStyle w:val="apple-converted-space"/>
          <w:rFonts w:ascii="Arial" w:hAnsi="Arial" w:cs="Arial"/>
          <w:color w:val="222222"/>
        </w:rPr>
        <w:t xml:space="preserve"> Cristina Hernández de</w:t>
      </w:r>
      <w:r w:rsidR="007B184F" w:rsidRPr="009B259F">
        <w:rPr>
          <w:rStyle w:val="apple-converted-space"/>
          <w:rFonts w:ascii="Arial" w:hAnsi="Arial" w:cs="Arial"/>
          <w:color w:val="222222"/>
        </w:rPr>
        <w:t xml:space="preserve"> </w:t>
      </w:r>
      <w:r w:rsidR="00BA3DB0" w:rsidRPr="009B259F">
        <w:rPr>
          <w:rStyle w:val="apple-converted-space"/>
          <w:rFonts w:ascii="Arial" w:hAnsi="Arial" w:cs="Arial"/>
          <w:color w:val="222222"/>
        </w:rPr>
        <w:t>Gómez (Atenea, El Progreso-Yoro)</w:t>
      </w:r>
      <w:r w:rsidR="006B04B6" w:rsidRPr="009B259F">
        <w:rPr>
          <w:rStyle w:val="apple-converted-space"/>
          <w:rFonts w:ascii="Arial" w:hAnsi="Arial" w:cs="Arial"/>
          <w:color w:val="222222"/>
        </w:rPr>
        <w:t>, Ana Rosa v</w:t>
      </w:r>
      <w:r w:rsidR="002242C3" w:rsidRPr="009B259F">
        <w:rPr>
          <w:rStyle w:val="apple-converted-space"/>
          <w:rFonts w:ascii="Arial" w:hAnsi="Arial" w:cs="Arial"/>
          <w:color w:val="222222"/>
        </w:rPr>
        <w:t>iu</w:t>
      </w:r>
      <w:r w:rsidR="006B04B6" w:rsidRPr="009B259F">
        <w:rPr>
          <w:rStyle w:val="apple-converted-space"/>
          <w:rFonts w:ascii="Arial" w:hAnsi="Arial" w:cs="Arial"/>
          <w:color w:val="222222"/>
        </w:rPr>
        <w:t xml:space="preserve">da </w:t>
      </w:r>
      <w:r w:rsidR="002242C3" w:rsidRPr="009B259F">
        <w:rPr>
          <w:rStyle w:val="apple-converted-space"/>
          <w:rFonts w:ascii="Arial" w:hAnsi="Arial" w:cs="Arial"/>
          <w:color w:val="222222"/>
        </w:rPr>
        <w:t>d</w:t>
      </w:r>
      <w:r w:rsidR="006B04B6" w:rsidRPr="009B259F">
        <w:rPr>
          <w:rStyle w:val="apple-converted-space"/>
          <w:rFonts w:ascii="Arial" w:hAnsi="Arial" w:cs="Arial"/>
          <w:color w:val="222222"/>
        </w:rPr>
        <w:t xml:space="preserve">e Carías (Anales del Archivo Nacional), Victoria </w:t>
      </w:r>
      <w:r w:rsidR="006B04B6" w:rsidRPr="009B259F">
        <w:rPr>
          <w:rStyle w:val="apple-converted-space"/>
          <w:rFonts w:ascii="Arial" w:hAnsi="Arial" w:cs="Arial"/>
          <w:color w:val="222222"/>
        </w:rPr>
        <w:lastRenderedPageBreak/>
        <w:t>Z</w:t>
      </w:r>
      <w:r w:rsidR="002242C3" w:rsidRPr="009B259F">
        <w:rPr>
          <w:rStyle w:val="apple-converted-space"/>
          <w:rFonts w:ascii="Arial" w:hAnsi="Arial" w:cs="Arial"/>
          <w:color w:val="222222"/>
        </w:rPr>
        <w:t>uniga</w:t>
      </w:r>
      <w:r w:rsidR="008676DB" w:rsidRPr="009B259F">
        <w:rPr>
          <w:rStyle w:val="apple-converted-space"/>
          <w:rFonts w:ascii="Arial" w:hAnsi="Arial" w:cs="Arial"/>
          <w:color w:val="222222"/>
        </w:rPr>
        <w:t xml:space="preserve"> (revista de la Escuela Normal de Señoritas)</w:t>
      </w:r>
      <w:r w:rsidR="002242C3" w:rsidRPr="009B259F">
        <w:rPr>
          <w:rStyle w:val="apple-converted-space"/>
          <w:rFonts w:ascii="Arial" w:hAnsi="Arial" w:cs="Arial"/>
          <w:color w:val="222222"/>
        </w:rPr>
        <w:t>, Aurora A. Mondragón (Sangre y Sabia</w:t>
      </w:r>
      <w:r w:rsidR="002D07E5">
        <w:rPr>
          <w:rStyle w:val="apple-converted-space"/>
          <w:rFonts w:ascii="Arial" w:hAnsi="Arial" w:cs="Arial"/>
          <w:color w:val="222222"/>
        </w:rPr>
        <w:t>,</w:t>
      </w:r>
      <w:r w:rsidR="002242C3" w:rsidRPr="009B259F">
        <w:rPr>
          <w:rStyle w:val="apple-converted-space"/>
          <w:rFonts w:ascii="Arial" w:hAnsi="Arial" w:cs="Arial"/>
          <w:color w:val="222222"/>
        </w:rPr>
        <w:t xml:space="preserve"> Comayagüela)</w:t>
      </w:r>
      <w:r w:rsidR="00802013" w:rsidRPr="009B259F">
        <w:rPr>
          <w:rStyle w:val="apple-converted-space"/>
          <w:rFonts w:ascii="Arial" w:hAnsi="Arial" w:cs="Arial"/>
          <w:color w:val="222222"/>
        </w:rPr>
        <w:t>, Juliette Carrera (La Mujer Nueva, Tegucigalpa)</w:t>
      </w:r>
      <w:r w:rsidR="002242C3" w:rsidRPr="009B259F">
        <w:rPr>
          <w:rStyle w:val="apple-converted-space"/>
          <w:rFonts w:ascii="Arial" w:hAnsi="Arial" w:cs="Arial"/>
          <w:color w:val="222222"/>
        </w:rPr>
        <w:t xml:space="preserve"> </w:t>
      </w:r>
      <w:r w:rsidR="008676DB" w:rsidRPr="009B259F">
        <w:rPr>
          <w:rStyle w:val="apple-converted-space"/>
          <w:rFonts w:ascii="Arial" w:hAnsi="Arial" w:cs="Arial"/>
          <w:color w:val="222222"/>
        </w:rPr>
        <w:t xml:space="preserve"> y</w:t>
      </w:r>
      <w:r w:rsidR="00BA3DB0" w:rsidRPr="009B259F">
        <w:rPr>
          <w:rStyle w:val="apple-converted-space"/>
          <w:rFonts w:ascii="Arial" w:hAnsi="Arial" w:cs="Arial"/>
          <w:color w:val="222222"/>
        </w:rPr>
        <w:t xml:space="preserve"> </w:t>
      </w:r>
      <w:r w:rsidR="00857D25" w:rsidRPr="009B259F">
        <w:rPr>
          <w:rStyle w:val="apple-converted-space"/>
          <w:rFonts w:ascii="Arial" w:hAnsi="Arial" w:cs="Arial"/>
          <w:color w:val="222222"/>
        </w:rPr>
        <w:t>más.</w:t>
      </w:r>
      <w:r w:rsidR="004A158E" w:rsidRPr="009B259F">
        <w:rPr>
          <w:rStyle w:val="apple-converted-space"/>
          <w:rFonts w:ascii="Arial" w:hAnsi="Arial" w:cs="Arial"/>
          <w:color w:val="222222"/>
        </w:rPr>
        <w:t xml:space="preserve"> </w:t>
      </w:r>
    </w:p>
    <w:p w:rsidR="004A158E" w:rsidRPr="009B259F" w:rsidRDefault="004370E6"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Los temas son diversos</w:t>
      </w:r>
      <w:r w:rsidR="004A158E" w:rsidRPr="009B259F">
        <w:rPr>
          <w:rStyle w:val="apple-converted-space"/>
          <w:rFonts w:ascii="Arial" w:hAnsi="Arial" w:cs="Arial"/>
          <w:color w:val="222222"/>
        </w:rPr>
        <w:t>,</w:t>
      </w:r>
      <w:r w:rsidRPr="009B259F">
        <w:rPr>
          <w:rStyle w:val="apple-converted-space"/>
          <w:rFonts w:ascii="Arial" w:hAnsi="Arial" w:cs="Arial"/>
          <w:color w:val="222222"/>
        </w:rPr>
        <w:t xml:space="preserve"> las fuentes variadas para conocer más sobre </w:t>
      </w:r>
      <w:r w:rsidR="003A1EEA" w:rsidRPr="009B259F">
        <w:rPr>
          <w:rStyle w:val="apple-converted-space"/>
          <w:rFonts w:ascii="Arial" w:hAnsi="Arial" w:cs="Arial"/>
          <w:color w:val="222222"/>
        </w:rPr>
        <w:t>e</w:t>
      </w:r>
      <w:r w:rsidRPr="009B259F">
        <w:rPr>
          <w:rStyle w:val="apple-converted-space"/>
          <w:rFonts w:ascii="Arial" w:hAnsi="Arial" w:cs="Arial"/>
          <w:color w:val="222222"/>
        </w:rPr>
        <w:t xml:space="preserve">l </w:t>
      </w:r>
      <w:r w:rsidR="003A1EEA" w:rsidRPr="009B259F">
        <w:rPr>
          <w:rStyle w:val="apple-converted-space"/>
          <w:rFonts w:ascii="Arial" w:hAnsi="Arial" w:cs="Arial"/>
          <w:color w:val="222222"/>
        </w:rPr>
        <w:t xml:space="preserve">acontecer </w:t>
      </w:r>
      <w:r w:rsidR="002D07E5">
        <w:rPr>
          <w:rStyle w:val="apple-converted-space"/>
          <w:rFonts w:ascii="Arial" w:hAnsi="Arial" w:cs="Arial"/>
          <w:color w:val="222222"/>
        </w:rPr>
        <w:t>diario</w:t>
      </w:r>
      <w:r w:rsidR="003A1EEA" w:rsidRPr="009B259F">
        <w:rPr>
          <w:rStyle w:val="apple-converted-space"/>
          <w:rFonts w:ascii="Arial" w:hAnsi="Arial" w:cs="Arial"/>
          <w:color w:val="222222"/>
        </w:rPr>
        <w:t xml:space="preserve"> y la influencia </w:t>
      </w:r>
      <w:r w:rsidR="00A56B85" w:rsidRPr="009B259F">
        <w:rPr>
          <w:rStyle w:val="apple-converted-space"/>
          <w:rFonts w:ascii="Arial" w:hAnsi="Arial" w:cs="Arial"/>
          <w:color w:val="222222"/>
        </w:rPr>
        <w:t>d</w:t>
      </w:r>
      <w:r w:rsidR="004A158E" w:rsidRPr="009B259F">
        <w:rPr>
          <w:rStyle w:val="apple-converted-space"/>
          <w:rFonts w:ascii="Arial" w:hAnsi="Arial" w:cs="Arial"/>
          <w:color w:val="222222"/>
        </w:rPr>
        <w:t xml:space="preserve">e </w:t>
      </w:r>
      <w:r w:rsidR="00A4268D" w:rsidRPr="009B259F">
        <w:rPr>
          <w:rStyle w:val="apple-converted-space"/>
          <w:rFonts w:ascii="Arial" w:hAnsi="Arial" w:cs="Arial"/>
          <w:color w:val="222222"/>
        </w:rPr>
        <w:t>eventos</w:t>
      </w:r>
      <w:r w:rsidR="003A1EEA" w:rsidRPr="009B259F">
        <w:rPr>
          <w:rStyle w:val="apple-converted-space"/>
          <w:rFonts w:ascii="Arial" w:hAnsi="Arial" w:cs="Arial"/>
          <w:color w:val="222222"/>
        </w:rPr>
        <w:t xml:space="preserve"> </w:t>
      </w:r>
      <w:r w:rsidR="00A56B85" w:rsidRPr="009B259F">
        <w:rPr>
          <w:rStyle w:val="apple-converted-space"/>
          <w:rFonts w:ascii="Arial" w:hAnsi="Arial" w:cs="Arial"/>
          <w:color w:val="222222"/>
        </w:rPr>
        <w:t xml:space="preserve">mundiales </w:t>
      </w:r>
      <w:r w:rsidR="004A158E" w:rsidRPr="009B259F">
        <w:rPr>
          <w:rStyle w:val="apple-converted-space"/>
          <w:rFonts w:ascii="Arial" w:hAnsi="Arial" w:cs="Arial"/>
          <w:color w:val="222222"/>
        </w:rPr>
        <w:t>en la vida nacional</w:t>
      </w:r>
      <w:r w:rsidR="003A1EEA" w:rsidRPr="009B259F">
        <w:rPr>
          <w:rStyle w:val="apple-converted-space"/>
          <w:rFonts w:ascii="Arial" w:hAnsi="Arial" w:cs="Arial"/>
          <w:color w:val="222222"/>
        </w:rPr>
        <w:t>.</w:t>
      </w:r>
    </w:p>
    <w:p w:rsidR="004A158E" w:rsidRDefault="004A158E"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8B705D" w:rsidRPr="009B259F" w:rsidRDefault="008B705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2A25AF" w:rsidRPr="009B259F" w:rsidRDefault="00745622" w:rsidP="009B259F">
      <w:pPr>
        <w:pStyle w:val="Ttulo1"/>
        <w:spacing w:before="0" w:beforeAutospacing="0" w:after="0" w:afterAutospacing="0" w:line="360" w:lineRule="auto"/>
        <w:rPr>
          <w:rStyle w:val="apple-converted-space"/>
          <w:rFonts w:ascii="Arial" w:hAnsi="Arial" w:cs="Arial"/>
          <w:b w:val="0"/>
          <w:color w:val="222222"/>
          <w:sz w:val="24"/>
          <w:szCs w:val="24"/>
        </w:rPr>
      </w:pPr>
      <w:r>
        <w:rPr>
          <w:rStyle w:val="apple-converted-space"/>
          <w:rFonts w:ascii="Arial" w:hAnsi="Arial" w:cs="Arial"/>
          <w:color w:val="222222"/>
          <w:sz w:val="24"/>
          <w:szCs w:val="24"/>
        </w:rPr>
        <w:lastRenderedPageBreak/>
        <w:t xml:space="preserve">Introducción </w:t>
      </w:r>
    </w:p>
    <w:p w:rsidR="00C02191" w:rsidRPr="009B259F" w:rsidRDefault="002A25AF" w:rsidP="009B259F">
      <w:pPr>
        <w:pStyle w:val="estilo10"/>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El Fondo Documental Histórico</w:t>
      </w:r>
      <w:r w:rsidR="002C107F" w:rsidRPr="009B259F">
        <w:rPr>
          <w:rStyle w:val="apple-converted-space"/>
          <w:rFonts w:ascii="Arial" w:hAnsi="Arial" w:cs="Arial"/>
          <w:color w:val="222222"/>
        </w:rPr>
        <w:t xml:space="preserve">, </w:t>
      </w:r>
      <w:r w:rsidR="000D02C4" w:rsidRPr="009B259F">
        <w:rPr>
          <w:rStyle w:val="apple-converted-space"/>
          <w:rFonts w:ascii="Arial" w:hAnsi="Arial" w:cs="Arial"/>
          <w:color w:val="222222"/>
        </w:rPr>
        <w:t>está</w:t>
      </w:r>
      <w:r w:rsidR="002C107F" w:rsidRPr="009B259F">
        <w:rPr>
          <w:rStyle w:val="apple-converted-space"/>
          <w:rFonts w:ascii="Arial" w:hAnsi="Arial" w:cs="Arial"/>
          <w:color w:val="222222"/>
        </w:rPr>
        <w:t xml:space="preserve"> conformado por una serie de publicaciones diarias, semanales, quincenales</w:t>
      </w:r>
      <w:r w:rsidR="00C001F3" w:rsidRPr="009B259F">
        <w:rPr>
          <w:rStyle w:val="apple-converted-space"/>
          <w:rFonts w:ascii="Arial" w:hAnsi="Arial" w:cs="Arial"/>
          <w:color w:val="222222"/>
        </w:rPr>
        <w:t>,</w:t>
      </w:r>
      <w:r w:rsidR="002C107F" w:rsidRPr="009B259F">
        <w:rPr>
          <w:rStyle w:val="apple-converted-space"/>
          <w:rFonts w:ascii="Arial" w:hAnsi="Arial" w:cs="Arial"/>
          <w:color w:val="222222"/>
        </w:rPr>
        <w:t xml:space="preserve"> mensuales</w:t>
      </w:r>
      <w:r w:rsidR="00C001F3" w:rsidRPr="009B259F">
        <w:rPr>
          <w:rStyle w:val="apple-converted-space"/>
          <w:rFonts w:ascii="Arial" w:hAnsi="Arial" w:cs="Arial"/>
          <w:color w:val="222222"/>
        </w:rPr>
        <w:t xml:space="preserve"> y anuales</w:t>
      </w:r>
      <w:r w:rsidR="002C107F" w:rsidRPr="009B259F">
        <w:rPr>
          <w:rStyle w:val="apple-converted-space"/>
          <w:rFonts w:ascii="Arial" w:hAnsi="Arial" w:cs="Arial"/>
          <w:color w:val="222222"/>
        </w:rPr>
        <w:t xml:space="preserve"> editadas en varias ciudades del país, </w:t>
      </w:r>
      <w:r w:rsidR="00A56B85" w:rsidRPr="009B259F">
        <w:rPr>
          <w:rStyle w:val="apple-converted-space"/>
          <w:rFonts w:ascii="Arial" w:hAnsi="Arial" w:cs="Arial"/>
          <w:color w:val="222222"/>
        </w:rPr>
        <w:t xml:space="preserve">y </w:t>
      </w:r>
      <w:r w:rsidR="002C107F" w:rsidRPr="009B259F">
        <w:rPr>
          <w:rStyle w:val="apple-converted-space"/>
          <w:rFonts w:ascii="Arial" w:hAnsi="Arial" w:cs="Arial"/>
          <w:color w:val="222222"/>
        </w:rPr>
        <w:t xml:space="preserve">una colección de </w:t>
      </w:r>
      <w:r w:rsidR="00C937A6" w:rsidRPr="009B259F">
        <w:rPr>
          <w:rStyle w:val="apple-converted-space"/>
          <w:rFonts w:ascii="Arial" w:hAnsi="Arial" w:cs="Arial"/>
          <w:color w:val="222222"/>
        </w:rPr>
        <w:t>publicaciones</w:t>
      </w:r>
      <w:r w:rsidR="002C107F" w:rsidRPr="009B259F">
        <w:rPr>
          <w:rStyle w:val="apple-converted-space"/>
          <w:rFonts w:ascii="Arial" w:hAnsi="Arial" w:cs="Arial"/>
          <w:color w:val="222222"/>
        </w:rPr>
        <w:t xml:space="preserve"> extranjeras cuyas fech</w:t>
      </w:r>
      <w:r w:rsidR="00C001F3" w:rsidRPr="009B259F">
        <w:rPr>
          <w:rStyle w:val="apple-converted-space"/>
          <w:rFonts w:ascii="Arial" w:hAnsi="Arial" w:cs="Arial"/>
          <w:color w:val="222222"/>
        </w:rPr>
        <w:t>as están comprendidas entre 19</w:t>
      </w:r>
      <w:r w:rsidR="00C937A6" w:rsidRPr="009B259F">
        <w:rPr>
          <w:rStyle w:val="apple-converted-space"/>
          <w:rFonts w:ascii="Arial" w:hAnsi="Arial" w:cs="Arial"/>
          <w:color w:val="222222"/>
        </w:rPr>
        <w:t>07</w:t>
      </w:r>
      <w:r w:rsidR="002C107F" w:rsidRPr="009B259F">
        <w:rPr>
          <w:rStyle w:val="apple-converted-space"/>
          <w:rFonts w:ascii="Arial" w:hAnsi="Arial" w:cs="Arial"/>
          <w:color w:val="222222"/>
        </w:rPr>
        <w:t xml:space="preserve"> y 200</w:t>
      </w:r>
      <w:r w:rsidR="00C937A6" w:rsidRPr="009B259F">
        <w:rPr>
          <w:rStyle w:val="apple-converted-space"/>
          <w:rFonts w:ascii="Arial" w:hAnsi="Arial" w:cs="Arial"/>
          <w:color w:val="222222"/>
        </w:rPr>
        <w:t>1</w:t>
      </w:r>
      <w:r w:rsidR="002C107F" w:rsidRPr="009B259F">
        <w:rPr>
          <w:rStyle w:val="apple-converted-space"/>
          <w:rFonts w:ascii="Arial" w:hAnsi="Arial" w:cs="Arial"/>
          <w:color w:val="222222"/>
        </w:rPr>
        <w:t xml:space="preserve">. </w:t>
      </w:r>
      <w:r w:rsidR="00C001F3" w:rsidRPr="009B259F">
        <w:rPr>
          <w:rStyle w:val="apple-converted-space"/>
          <w:rFonts w:ascii="Arial" w:hAnsi="Arial" w:cs="Arial"/>
          <w:color w:val="222222"/>
        </w:rPr>
        <w:t>La</w:t>
      </w:r>
      <w:r w:rsidR="00C02191" w:rsidRPr="009B259F">
        <w:rPr>
          <w:rStyle w:val="apple-converted-space"/>
          <w:rFonts w:ascii="Arial" w:hAnsi="Arial" w:cs="Arial"/>
          <w:color w:val="222222"/>
        </w:rPr>
        <w:t>s</w:t>
      </w:r>
      <w:r w:rsidR="00C001F3" w:rsidRPr="009B259F">
        <w:rPr>
          <w:rStyle w:val="apple-converted-space"/>
          <w:rFonts w:ascii="Arial" w:hAnsi="Arial" w:cs="Arial"/>
          <w:color w:val="222222"/>
        </w:rPr>
        <w:t xml:space="preserve"> única</w:t>
      </w:r>
      <w:r w:rsidR="00C02191" w:rsidRPr="009B259F">
        <w:rPr>
          <w:rStyle w:val="apple-converted-space"/>
          <w:rFonts w:ascii="Arial" w:hAnsi="Arial" w:cs="Arial"/>
          <w:color w:val="222222"/>
        </w:rPr>
        <w:t>s</w:t>
      </w:r>
      <w:r w:rsidR="00C001F3" w:rsidRPr="009B259F">
        <w:rPr>
          <w:rStyle w:val="apple-converted-space"/>
          <w:rFonts w:ascii="Arial" w:hAnsi="Arial" w:cs="Arial"/>
          <w:color w:val="222222"/>
        </w:rPr>
        <w:t xml:space="preserve"> publicaci</w:t>
      </w:r>
      <w:r w:rsidR="00C02191" w:rsidRPr="009B259F">
        <w:rPr>
          <w:rStyle w:val="apple-converted-space"/>
          <w:rFonts w:ascii="Arial" w:hAnsi="Arial" w:cs="Arial"/>
          <w:color w:val="222222"/>
        </w:rPr>
        <w:t>ones</w:t>
      </w:r>
      <w:r w:rsidR="00C001F3" w:rsidRPr="009B259F">
        <w:rPr>
          <w:rStyle w:val="apple-converted-space"/>
          <w:rFonts w:ascii="Arial" w:hAnsi="Arial" w:cs="Arial"/>
          <w:color w:val="222222"/>
        </w:rPr>
        <w:t xml:space="preserve"> del siglo XI</w:t>
      </w:r>
      <w:r w:rsidR="00C02191" w:rsidRPr="009B259F">
        <w:rPr>
          <w:rStyle w:val="apple-converted-space"/>
          <w:rFonts w:ascii="Arial" w:hAnsi="Arial" w:cs="Arial"/>
          <w:color w:val="222222"/>
        </w:rPr>
        <w:t>X</w:t>
      </w:r>
      <w:r w:rsidR="00C001F3" w:rsidRPr="009B259F">
        <w:rPr>
          <w:rStyle w:val="apple-converted-space"/>
          <w:rFonts w:ascii="Arial" w:hAnsi="Arial" w:cs="Arial"/>
          <w:color w:val="222222"/>
        </w:rPr>
        <w:t xml:space="preserve"> </w:t>
      </w:r>
      <w:r w:rsidR="00C02191" w:rsidRPr="009B259F">
        <w:rPr>
          <w:rStyle w:val="apple-converted-space"/>
          <w:rFonts w:ascii="Arial" w:hAnsi="Arial" w:cs="Arial"/>
          <w:color w:val="222222"/>
        </w:rPr>
        <w:t>corresponden al periódico semanal “El Progreso”</w:t>
      </w:r>
      <w:r w:rsidR="00812F19">
        <w:rPr>
          <w:rStyle w:val="apple-converted-space"/>
          <w:rFonts w:ascii="Arial" w:hAnsi="Arial" w:cs="Arial"/>
          <w:color w:val="222222"/>
        </w:rPr>
        <w:t>,</w:t>
      </w:r>
      <w:r w:rsidR="005D4CF9" w:rsidRPr="009B259F">
        <w:rPr>
          <w:rStyle w:val="apple-converted-space"/>
          <w:rFonts w:ascii="Arial" w:hAnsi="Arial" w:cs="Arial"/>
          <w:color w:val="222222"/>
        </w:rPr>
        <w:t xml:space="preserve"> </w:t>
      </w:r>
      <w:r w:rsidR="00C02191" w:rsidRPr="009B259F">
        <w:rPr>
          <w:rStyle w:val="apple-converted-space"/>
          <w:rFonts w:ascii="Arial" w:hAnsi="Arial" w:cs="Arial"/>
          <w:color w:val="222222"/>
        </w:rPr>
        <w:t xml:space="preserve">Santa Bárbara #34, año 2, 24 marzo </w:t>
      </w:r>
      <w:r w:rsidR="00C02191" w:rsidRPr="009B259F">
        <w:rPr>
          <w:rStyle w:val="apple-converted-space"/>
          <w:rFonts w:ascii="Arial" w:hAnsi="Arial" w:cs="Arial"/>
          <w:color w:val="222222"/>
          <w:u w:val="single"/>
        </w:rPr>
        <w:t>1878</w:t>
      </w:r>
      <w:r w:rsidR="00C02191" w:rsidRPr="009B259F">
        <w:rPr>
          <w:rStyle w:val="apple-converted-space"/>
          <w:rFonts w:ascii="Arial" w:hAnsi="Arial" w:cs="Arial"/>
          <w:color w:val="222222"/>
        </w:rPr>
        <w:t>, edit</w:t>
      </w:r>
      <w:r w:rsidR="00A56B85" w:rsidRPr="009B259F">
        <w:rPr>
          <w:rStyle w:val="apple-converted-space"/>
          <w:rFonts w:ascii="Arial" w:hAnsi="Arial" w:cs="Arial"/>
          <w:color w:val="222222"/>
        </w:rPr>
        <w:t>ada</w:t>
      </w:r>
      <w:r w:rsidR="00C02191" w:rsidRPr="009B259F">
        <w:rPr>
          <w:rStyle w:val="apple-converted-space"/>
          <w:rFonts w:ascii="Arial" w:hAnsi="Arial" w:cs="Arial"/>
          <w:color w:val="222222"/>
        </w:rPr>
        <w:t xml:space="preserve"> </w:t>
      </w:r>
      <w:r w:rsidR="002D07E5">
        <w:rPr>
          <w:rStyle w:val="apple-converted-space"/>
          <w:rFonts w:ascii="Arial" w:hAnsi="Arial" w:cs="Arial"/>
          <w:color w:val="222222"/>
        </w:rPr>
        <w:t xml:space="preserve">por </w:t>
      </w:r>
      <w:r w:rsidR="00C02191" w:rsidRPr="009B259F">
        <w:rPr>
          <w:rStyle w:val="apple-converted-space"/>
          <w:rFonts w:ascii="Arial" w:hAnsi="Arial" w:cs="Arial"/>
          <w:color w:val="222222"/>
        </w:rPr>
        <w:t>Adán Federico Fiallos</w:t>
      </w:r>
      <w:r w:rsidR="005D4CF9" w:rsidRPr="009B259F">
        <w:rPr>
          <w:rStyle w:val="apple-converted-space"/>
          <w:rFonts w:ascii="Arial" w:hAnsi="Arial" w:cs="Arial"/>
          <w:color w:val="222222"/>
        </w:rPr>
        <w:t>;</w:t>
      </w:r>
      <w:r w:rsidR="00C02191" w:rsidRPr="009B259F">
        <w:rPr>
          <w:rStyle w:val="apple-converted-space"/>
          <w:rFonts w:ascii="Arial" w:hAnsi="Arial" w:cs="Arial"/>
          <w:color w:val="222222"/>
        </w:rPr>
        <w:t xml:space="preserve"> </w:t>
      </w:r>
      <w:r w:rsidR="005D4CF9" w:rsidRPr="009B259F">
        <w:rPr>
          <w:rStyle w:val="apple-converted-space"/>
          <w:rFonts w:ascii="Arial" w:hAnsi="Arial" w:cs="Arial"/>
          <w:color w:val="222222"/>
        </w:rPr>
        <w:t>y</w:t>
      </w:r>
      <w:r w:rsidR="00C02191" w:rsidRPr="009B259F">
        <w:rPr>
          <w:rStyle w:val="apple-converted-space"/>
          <w:rFonts w:ascii="Arial" w:hAnsi="Arial" w:cs="Arial"/>
          <w:color w:val="222222"/>
        </w:rPr>
        <w:t xml:space="preserve"> </w:t>
      </w:r>
      <w:r w:rsidR="005D4CF9" w:rsidRPr="009B259F">
        <w:rPr>
          <w:rStyle w:val="apple-converted-space"/>
          <w:rFonts w:ascii="Arial" w:hAnsi="Arial" w:cs="Arial"/>
          <w:color w:val="222222"/>
        </w:rPr>
        <w:t>algunos ejemplares de la “</w:t>
      </w:r>
      <w:r w:rsidR="00C02191" w:rsidRPr="009B259F">
        <w:rPr>
          <w:rStyle w:val="apple-converted-space"/>
          <w:rFonts w:ascii="Arial" w:hAnsi="Arial" w:cs="Arial"/>
          <w:color w:val="222222"/>
        </w:rPr>
        <w:t>Gaceta</w:t>
      </w:r>
      <w:r w:rsidR="005D4CF9" w:rsidRPr="009B259F">
        <w:rPr>
          <w:rStyle w:val="apple-converted-space"/>
          <w:rFonts w:ascii="Arial" w:hAnsi="Arial" w:cs="Arial"/>
          <w:color w:val="222222"/>
        </w:rPr>
        <w:t xml:space="preserve"> Oficial de Honduras”</w:t>
      </w:r>
      <w:r w:rsidR="00812F19">
        <w:rPr>
          <w:rStyle w:val="apple-converted-space"/>
          <w:rFonts w:ascii="Arial" w:hAnsi="Arial" w:cs="Arial"/>
          <w:color w:val="222222"/>
        </w:rPr>
        <w:t>,</w:t>
      </w:r>
      <w:r w:rsidR="005D4CF9" w:rsidRPr="009B259F">
        <w:rPr>
          <w:rStyle w:val="apple-converted-space"/>
          <w:rFonts w:ascii="Arial" w:hAnsi="Arial" w:cs="Arial"/>
          <w:color w:val="222222"/>
        </w:rPr>
        <w:t xml:space="preserve"> Comayagua #7, tomo 7°, 13 de abril </w:t>
      </w:r>
      <w:r w:rsidR="005D4CF9" w:rsidRPr="009B259F">
        <w:rPr>
          <w:rStyle w:val="apple-converted-space"/>
          <w:rFonts w:ascii="Arial" w:hAnsi="Arial" w:cs="Arial"/>
          <w:color w:val="222222"/>
          <w:u w:val="single"/>
        </w:rPr>
        <w:t>1869</w:t>
      </w:r>
      <w:r w:rsidR="007B713C" w:rsidRPr="009B259F">
        <w:rPr>
          <w:rStyle w:val="apple-converted-space"/>
          <w:rFonts w:ascii="Arial" w:hAnsi="Arial" w:cs="Arial"/>
          <w:color w:val="222222"/>
        </w:rPr>
        <w:t xml:space="preserve"> y el #14, tomo 7°, 16 julio 1869; “Gaceta Oficial del Gobierno de Honduras”</w:t>
      </w:r>
      <w:r w:rsidR="00812F19">
        <w:rPr>
          <w:rStyle w:val="apple-converted-space"/>
          <w:rFonts w:ascii="Arial" w:hAnsi="Arial" w:cs="Arial"/>
          <w:color w:val="222222"/>
        </w:rPr>
        <w:t>,</w:t>
      </w:r>
      <w:r w:rsidR="007B713C" w:rsidRPr="009B259F">
        <w:rPr>
          <w:rStyle w:val="apple-converted-space"/>
          <w:rFonts w:ascii="Arial" w:hAnsi="Arial" w:cs="Arial"/>
          <w:color w:val="222222"/>
        </w:rPr>
        <w:t xml:space="preserve"> Comayagua #9, serie 1°, año 1 del 7 enero </w:t>
      </w:r>
      <w:r w:rsidR="007B713C" w:rsidRPr="009B259F">
        <w:rPr>
          <w:rStyle w:val="apple-converted-space"/>
          <w:rFonts w:ascii="Arial" w:hAnsi="Arial" w:cs="Arial"/>
          <w:color w:val="222222"/>
          <w:u w:val="single"/>
        </w:rPr>
        <w:t>1877</w:t>
      </w:r>
      <w:r w:rsidR="007B713C" w:rsidRPr="009B259F">
        <w:rPr>
          <w:rStyle w:val="apple-converted-space"/>
          <w:rFonts w:ascii="Arial" w:hAnsi="Arial" w:cs="Arial"/>
          <w:color w:val="222222"/>
        </w:rPr>
        <w:t>. #10, serie 1°, año 1, 18 enero 1877.</w:t>
      </w:r>
    </w:p>
    <w:p w:rsidR="004A158E" w:rsidRPr="009B259F" w:rsidRDefault="004A158E" w:rsidP="009B259F">
      <w:pPr>
        <w:pStyle w:val="estilo10"/>
        <w:shd w:val="clear" w:color="auto" w:fill="FFFFFF"/>
        <w:spacing w:before="0" w:beforeAutospacing="0" w:after="0" w:afterAutospacing="0" w:line="360" w:lineRule="auto"/>
        <w:jc w:val="both"/>
        <w:rPr>
          <w:rStyle w:val="apple-converted-space"/>
          <w:rFonts w:ascii="Arial" w:hAnsi="Arial" w:cs="Arial"/>
          <w:color w:val="222222"/>
        </w:rPr>
      </w:pPr>
    </w:p>
    <w:p w:rsidR="004A158E" w:rsidRPr="009B259F" w:rsidRDefault="00F60872" w:rsidP="009B259F">
      <w:pPr>
        <w:pStyle w:val="estilo10"/>
        <w:shd w:val="clear" w:color="auto" w:fill="FFFFFF"/>
        <w:spacing w:before="0" w:beforeAutospacing="0" w:after="0" w:afterAutospacing="0" w:line="360" w:lineRule="auto"/>
        <w:jc w:val="both"/>
        <w:rPr>
          <w:rFonts w:ascii="Arial" w:hAnsi="Arial" w:cs="Arial"/>
        </w:rPr>
      </w:pPr>
      <w:r w:rsidRPr="009B259F">
        <w:rPr>
          <w:rFonts w:ascii="Arial" w:hAnsi="Arial" w:cs="Arial"/>
          <w:noProof/>
        </w:rPr>
        <w:drawing>
          <wp:anchor distT="0" distB="0" distL="114300" distR="114300" simplePos="0" relativeHeight="251658240" behindDoc="0" locked="0" layoutInCell="1" allowOverlap="1">
            <wp:simplePos x="0" y="0"/>
            <wp:positionH relativeFrom="margin">
              <wp:posOffset>4507865</wp:posOffset>
            </wp:positionH>
            <wp:positionV relativeFrom="margin">
              <wp:posOffset>3354705</wp:posOffset>
            </wp:positionV>
            <wp:extent cx="1093470" cy="26860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da fajardo ayal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3470" cy="2686050"/>
                    </a:xfrm>
                    <a:prstGeom prst="rect">
                      <a:avLst/>
                    </a:prstGeom>
                  </pic:spPr>
                </pic:pic>
              </a:graphicData>
            </a:graphic>
            <wp14:sizeRelH relativeFrom="page">
              <wp14:pctWidth>0</wp14:pctWidth>
            </wp14:sizeRelH>
            <wp14:sizeRelV relativeFrom="page">
              <wp14:pctHeight>0</wp14:pctHeight>
            </wp14:sizeRelV>
          </wp:anchor>
        </w:drawing>
      </w:r>
      <w:r w:rsidR="007B713C" w:rsidRPr="009B259F">
        <w:rPr>
          <w:rStyle w:val="apple-converted-space"/>
          <w:rFonts w:ascii="Arial" w:hAnsi="Arial" w:cs="Arial"/>
          <w:color w:val="222222"/>
        </w:rPr>
        <w:t>El fondo que la DEGT presenta</w:t>
      </w:r>
      <w:r w:rsidR="004A158E" w:rsidRPr="009B259F">
        <w:rPr>
          <w:rStyle w:val="apple-converted-space"/>
          <w:rFonts w:ascii="Arial" w:hAnsi="Arial" w:cs="Arial"/>
          <w:color w:val="222222"/>
        </w:rPr>
        <w:t>,</w:t>
      </w:r>
      <w:r w:rsidR="007B713C" w:rsidRPr="009B259F">
        <w:rPr>
          <w:rStyle w:val="apple-converted-space"/>
          <w:rFonts w:ascii="Arial" w:hAnsi="Arial" w:cs="Arial"/>
          <w:color w:val="222222"/>
        </w:rPr>
        <w:t xml:space="preserve"> se formó gracias al esfuerzo del </w:t>
      </w:r>
      <w:r w:rsidR="007B713C" w:rsidRPr="009B259F">
        <w:rPr>
          <w:rFonts w:ascii="Arial" w:hAnsi="Arial" w:cs="Arial"/>
        </w:rPr>
        <w:t>Maestro de Instrucción Pública</w:t>
      </w:r>
      <w:r w:rsidR="009264A9" w:rsidRPr="009B259F">
        <w:rPr>
          <w:rFonts w:ascii="Arial" w:hAnsi="Arial" w:cs="Arial"/>
        </w:rPr>
        <w:t xml:space="preserve"> (</w:t>
      </w:r>
      <w:r w:rsidR="00B52D46">
        <w:rPr>
          <w:rFonts w:ascii="Arial" w:hAnsi="Arial" w:cs="Arial"/>
        </w:rPr>
        <w:t>profesor</w:t>
      </w:r>
      <w:r w:rsidR="009264A9" w:rsidRPr="009B259F">
        <w:rPr>
          <w:rFonts w:ascii="Arial" w:hAnsi="Arial" w:cs="Arial"/>
        </w:rPr>
        <w:t xml:space="preserve"> de Historia Moderna y Contemporánea en la Escuela Normal </w:t>
      </w:r>
      <w:r w:rsidR="002500E1" w:rsidRPr="009B259F">
        <w:rPr>
          <w:rFonts w:ascii="Arial" w:hAnsi="Arial" w:cs="Arial"/>
        </w:rPr>
        <w:t xml:space="preserve">Central </w:t>
      </w:r>
      <w:r w:rsidR="005B1D37" w:rsidRPr="009B259F">
        <w:rPr>
          <w:rFonts w:ascii="Arial" w:hAnsi="Arial" w:cs="Arial"/>
        </w:rPr>
        <w:t>de Señoritas</w:t>
      </w:r>
      <w:r w:rsidR="00B80869">
        <w:rPr>
          <w:rFonts w:ascii="Arial" w:hAnsi="Arial" w:cs="Arial"/>
        </w:rPr>
        <w:t>, 1937</w:t>
      </w:r>
      <w:r w:rsidR="009264A9" w:rsidRPr="009B259F">
        <w:rPr>
          <w:rFonts w:ascii="Arial" w:hAnsi="Arial" w:cs="Arial"/>
        </w:rPr>
        <w:t>)</w:t>
      </w:r>
      <w:r w:rsidR="007B713C" w:rsidRPr="009B259F">
        <w:rPr>
          <w:rFonts w:ascii="Arial" w:hAnsi="Arial" w:cs="Arial"/>
        </w:rPr>
        <w:t xml:space="preserve"> y Abogado </w:t>
      </w:r>
      <w:r w:rsidR="00EF0671" w:rsidRPr="009B259F">
        <w:rPr>
          <w:rStyle w:val="apple-converted-space"/>
          <w:rFonts w:ascii="Arial" w:hAnsi="Arial" w:cs="Arial"/>
          <w:color w:val="222222"/>
        </w:rPr>
        <w:t xml:space="preserve">copaneco </w:t>
      </w:r>
      <w:r w:rsidR="00EF0671" w:rsidRPr="009B259F">
        <w:rPr>
          <w:rStyle w:val="apple-converted-space"/>
          <w:rFonts w:ascii="Arial" w:hAnsi="Arial" w:cs="Arial"/>
          <w:b/>
          <w:color w:val="222222"/>
        </w:rPr>
        <w:t>Manuel J</w:t>
      </w:r>
      <w:r w:rsidR="00024C5F" w:rsidRPr="009B259F">
        <w:rPr>
          <w:rStyle w:val="apple-converted-space"/>
          <w:rFonts w:ascii="Arial" w:hAnsi="Arial" w:cs="Arial"/>
          <w:b/>
          <w:color w:val="222222"/>
        </w:rPr>
        <w:t xml:space="preserve">osé </w:t>
      </w:r>
      <w:r w:rsidR="00EF0671" w:rsidRPr="009B259F">
        <w:rPr>
          <w:rStyle w:val="apple-converted-space"/>
          <w:rFonts w:ascii="Arial" w:hAnsi="Arial" w:cs="Arial"/>
          <w:b/>
          <w:color w:val="222222"/>
        </w:rPr>
        <w:t xml:space="preserve">Fajardo </w:t>
      </w:r>
      <w:r w:rsidR="00024C5F" w:rsidRPr="009B259F">
        <w:rPr>
          <w:rStyle w:val="apple-converted-space"/>
          <w:rFonts w:ascii="Arial" w:hAnsi="Arial" w:cs="Arial"/>
          <w:b/>
          <w:color w:val="222222"/>
        </w:rPr>
        <w:t>Fajardo</w:t>
      </w:r>
      <w:r w:rsidR="007646EB" w:rsidRPr="009B259F">
        <w:rPr>
          <w:rStyle w:val="apple-converted-space"/>
          <w:rFonts w:ascii="Arial" w:hAnsi="Arial" w:cs="Arial"/>
          <w:b/>
          <w:color w:val="222222"/>
        </w:rPr>
        <w:t xml:space="preserve"> </w:t>
      </w:r>
      <w:r w:rsidR="00EF0671" w:rsidRPr="009B259F">
        <w:rPr>
          <w:rStyle w:val="apple-converted-space"/>
          <w:rFonts w:ascii="Arial" w:hAnsi="Arial" w:cs="Arial"/>
          <w:color w:val="222222"/>
        </w:rPr>
        <w:t>(24 agosto 1912- )</w:t>
      </w:r>
      <w:r w:rsidR="005B1D37" w:rsidRPr="009B259F">
        <w:rPr>
          <w:rStyle w:val="apple-converted-space"/>
          <w:rFonts w:ascii="Arial" w:hAnsi="Arial" w:cs="Arial"/>
          <w:color w:val="222222"/>
        </w:rPr>
        <w:t>,</w:t>
      </w:r>
      <w:r w:rsidR="00EF0671" w:rsidRPr="009B259F">
        <w:rPr>
          <w:rStyle w:val="apple-converted-space"/>
          <w:rFonts w:ascii="Arial" w:hAnsi="Arial" w:cs="Arial"/>
          <w:color w:val="222222"/>
        </w:rPr>
        <w:t xml:space="preserve"> </w:t>
      </w:r>
      <w:r w:rsidR="002242C3" w:rsidRPr="009B259F">
        <w:rPr>
          <w:rStyle w:val="apple-converted-space"/>
          <w:rFonts w:ascii="Arial" w:hAnsi="Arial" w:cs="Arial"/>
          <w:color w:val="222222"/>
        </w:rPr>
        <w:t>d</w:t>
      </w:r>
      <w:r w:rsidR="007B713C" w:rsidRPr="009B259F">
        <w:rPr>
          <w:rFonts w:ascii="Arial" w:hAnsi="Arial" w:cs="Arial"/>
        </w:rPr>
        <w:t xml:space="preserve">irector del </w:t>
      </w:r>
      <w:r w:rsidR="002242C3" w:rsidRPr="009B259F">
        <w:rPr>
          <w:rFonts w:ascii="Arial" w:hAnsi="Arial" w:cs="Arial"/>
        </w:rPr>
        <w:t>s</w:t>
      </w:r>
      <w:r w:rsidR="007B713C" w:rsidRPr="009B259F">
        <w:rPr>
          <w:rFonts w:ascii="Arial" w:hAnsi="Arial" w:cs="Arial"/>
        </w:rPr>
        <w:t xml:space="preserve">emanario “El Occidental” de Santa Rosa de Copán, corresponsal del periódico “La Opinión” de Tegucigalpa, </w:t>
      </w:r>
      <w:r w:rsidR="007646EB" w:rsidRPr="009B259F">
        <w:rPr>
          <w:rFonts w:ascii="Arial" w:hAnsi="Arial" w:cs="Arial"/>
        </w:rPr>
        <w:t>m</w:t>
      </w:r>
      <w:r w:rsidR="007B713C" w:rsidRPr="009B259F">
        <w:rPr>
          <w:rFonts w:ascii="Arial" w:hAnsi="Arial" w:cs="Arial"/>
        </w:rPr>
        <w:t xml:space="preserve">iembro del Movimiento Nacional Reformista (MNR), </w:t>
      </w:r>
      <w:r w:rsidR="007646EB" w:rsidRPr="009B259F">
        <w:rPr>
          <w:rFonts w:ascii="Arial" w:hAnsi="Arial" w:cs="Arial"/>
        </w:rPr>
        <w:t xml:space="preserve">nombrado garante de la </w:t>
      </w:r>
      <w:r w:rsidR="00B342FC" w:rsidRPr="009B259F">
        <w:rPr>
          <w:rFonts w:ascii="Arial" w:hAnsi="Arial" w:cs="Arial"/>
        </w:rPr>
        <w:t>“</w:t>
      </w:r>
      <w:r w:rsidR="007646EB" w:rsidRPr="009B259F">
        <w:rPr>
          <w:rFonts w:ascii="Arial" w:hAnsi="Arial" w:cs="Arial"/>
        </w:rPr>
        <w:t>Paz y la Amistad</w:t>
      </w:r>
      <w:r w:rsidR="00B342FC" w:rsidRPr="009B259F">
        <w:rPr>
          <w:rFonts w:ascii="Arial" w:hAnsi="Arial" w:cs="Arial"/>
        </w:rPr>
        <w:t>”</w:t>
      </w:r>
      <w:r w:rsidR="007646EB" w:rsidRPr="009B259F">
        <w:rPr>
          <w:rFonts w:ascii="Arial" w:hAnsi="Arial" w:cs="Arial"/>
        </w:rPr>
        <w:t xml:space="preserve"> de la Logia Masónica Libertad No. 4</w:t>
      </w:r>
      <w:r w:rsidR="002247DC">
        <w:rPr>
          <w:rFonts w:ascii="Arial" w:hAnsi="Arial" w:cs="Arial"/>
        </w:rPr>
        <w:t>,</w:t>
      </w:r>
      <w:r w:rsidR="007646EB" w:rsidRPr="009B259F">
        <w:rPr>
          <w:rFonts w:ascii="Arial" w:hAnsi="Arial" w:cs="Arial"/>
        </w:rPr>
        <w:t xml:space="preserve"> </w:t>
      </w:r>
      <w:r w:rsidR="007B713C" w:rsidRPr="009B259F">
        <w:rPr>
          <w:rFonts w:ascii="Arial" w:hAnsi="Arial" w:cs="Arial"/>
        </w:rPr>
        <w:t>dip</w:t>
      </w:r>
      <w:r w:rsidR="00C937A6" w:rsidRPr="009B259F">
        <w:rPr>
          <w:rFonts w:ascii="Arial" w:hAnsi="Arial" w:cs="Arial"/>
        </w:rPr>
        <w:t xml:space="preserve">utado al Congreso Nacional por el departamento de </w:t>
      </w:r>
      <w:r w:rsidR="007B713C" w:rsidRPr="009B259F">
        <w:rPr>
          <w:rFonts w:ascii="Arial" w:hAnsi="Arial" w:cs="Arial"/>
        </w:rPr>
        <w:t>Copán durante la administración presidencial de Tiburcio Carias Andino y Juan Manuel Gálvez</w:t>
      </w:r>
      <w:r w:rsidR="000430CC" w:rsidRPr="009B259F">
        <w:rPr>
          <w:rFonts w:ascii="Arial" w:hAnsi="Arial" w:cs="Arial"/>
        </w:rPr>
        <w:t>. Manuel</w:t>
      </w:r>
      <w:r w:rsidR="00C34A63" w:rsidRPr="009B259F">
        <w:rPr>
          <w:rFonts w:ascii="Arial" w:hAnsi="Arial" w:cs="Arial"/>
        </w:rPr>
        <w:t xml:space="preserve"> José</w:t>
      </w:r>
      <w:r w:rsidR="00EF0671" w:rsidRPr="009B259F">
        <w:rPr>
          <w:rFonts w:ascii="Arial" w:hAnsi="Arial" w:cs="Arial"/>
        </w:rPr>
        <w:t>, hijo d</w:t>
      </w:r>
      <w:r w:rsidR="0064677E" w:rsidRPr="009B259F">
        <w:rPr>
          <w:rFonts w:ascii="Arial" w:hAnsi="Arial" w:cs="Arial"/>
        </w:rPr>
        <w:t>e J</w:t>
      </w:r>
      <w:r w:rsidR="002D5403" w:rsidRPr="009B259F">
        <w:rPr>
          <w:rFonts w:ascii="Arial" w:hAnsi="Arial" w:cs="Arial"/>
        </w:rPr>
        <w:t>osé</w:t>
      </w:r>
      <w:r w:rsidR="0064677E" w:rsidRPr="009B259F">
        <w:rPr>
          <w:rFonts w:ascii="Arial" w:hAnsi="Arial" w:cs="Arial"/>
        </w:rPr>
        <w:t xml:space="preserve"> Jerónimo Fajardo </w:t>
      </w:r>
      <w:r w:rsidR="00024C5F" w:rsidRPr="009B259F">
        <w:rPr>
          <w:rFonts w:ascii="Arial" w:hAnsi="Arial" w:cs="Arial"/>
        </w:rPr>
        <w:t>Tábora</w:t>
      </w:r>
      <w:r w:rsidR="000430CC" w:rsidRPr="009B259F">
        <w:rPr>
          <w:rFonts w:ascii="Arial" w:hAnsi="Arial" w:cs="Arial"/>
        </w:rPr>
        <w:t xml:space="preserve"> (-SRC 13 febrero 1973</w:t>
      </w:r>
      <w:r w:rsidR="002247DC">
        <w:rPr>
          <w:rFonts w:ascii="Arial" w:hAnsi="Arial" w:cs="Arial"/>
        </w:rPr>
        <w:t>).</w:t>
      </w:r>
      <w:r w:rsidR="00685C0A" w:rsidRPr="009B259F">
        <w:rPr>
          <w:rFonts w:ascii="Arial" w:hAnsi="Arial" w:cs="Arial"/>
        </w:rPr>
        <w:t xml:space="preserve"> </w:t>
      </w:r>
      <w:r w:rsidR="009264A9" w:rsidRPr="009B259F">
        <w:rPr>
          <w:rFonts w:ascii="Arial" w:hAnsi="Arial" w:cs="Arial"/>
        </w:rPr>
        <w:t xml:space="preserve">Fiscal de los Juzgados de Letras de Copán </w:t>
      </w:r>
      <w:r w:rsidR="0064677E" w:rsidRPr="009B259F">
        <w:rPr>
          <w:rFonts w:ascii="Arial" w:hAnsi="Arial" w:cs="Arial"/>
        </w:rPr>
        <w:t xml:space="preserve">y Cristina </w:t>
      </w:r>
      <w:r w:rsidR="00024C5F" w:rsidRPr="009B259F">
        <w:rPr>
          <w:rFonts w:ascii="Arial" w:hAnsi="Arial" w:cs="Arial"/>
        </w:rPr>
        <w:t xml:space="preserve">Fajardo </w:t>
      </w:r>
      <w:r w:rsidR="0064677E" w:rsidRPr="009B259F">
        <w:rPr>
          <w:rFonts w:ascii="Arial" w:hAnsi="Arial" w:cs="Arial"/>
        </w:rPr>
        <w:t>de Fajardo</w:t>
      </w:r>
      <w:r w:rsidR="00685C0A" w:rsidRPr="009B259F">
        <w:rPr>
          <w:rFonts w:ascii="Arial" w:hAnsi="Arial" w:cs="Arial"/>
        </w:rPr>
        <w:t xml:space="preserve"> (SRC 1892-4 octubre 1978)</w:t>
      </w:r>
      <w:r w:rsidR="00C937A6" w:rsidRPr="009B259F">
        <w:rPr>
          <w:rFonts w:ascii="Arial" w:hAnsi="Arial" w:cs="Arial"/>
        </w:rPr>
        <w:t>. R</w:t>
      </w:r>
      <w:r w:rsidR="0064677E" w:rsidRPr="009B259F">
        <w:rPr>
          <w:rFonts w:ascii="Arial" w:hAnsi="Arial" w:cs="Arial"/>
        </w:rPr>
        <w:t xml:space="preserve">ealizó sus primeros estudios en </w:t>
      </w:r>
      <w:r w:rsidR="005B1D37" w:rsidRPr="009B259F">
        <w:rPr>
          <w:rFonts w:ascii="Arial" w:hAnsi="Arial" w:cs="Arial"/>
        </w:rPr>
        <w:t>su ciudad natal</w:t>
      </w:r>
      <w:r w:rsidR="0064677E" w:rsidRPr="009B259F">
        <w:rPr>
          <w:rFonts w:ascii="Arial" w:hAnsi="Arial" w:cs="Arial"/>
        </w:rPr>
        <w:t xml:space="preserve"> y </w:t>
      </w:r>
      <w:r w:rsidR="00C20B17" w:rsidRPr="009B259F">
        <w:rPr>
          <w:rFonts w:ascii="Arial" w:hAnsi="Arial" w:cs="Arial"/>
        </w:rPr>
        <w:t>e</w:t>
      </w:r>
      <w:r w:rsidR="0064677E" w:rsidRPr="009B259F">
        <w:rPr>
          <w:rFonts w:ascii="Arial" w:hAnsi="Arial" w:cs="Arial"/>
        </w:rPr>
        <w:t xml:space="preserve">n la Universidad de Honduras </w:t>
      </w:r>
      <w:r w:rsidR="00C20B17" w:rsidRPr="009B259F">
        <w:rPr>
          <w:rFonts w:ascii="Arial" w:hAnsi="Arial" w:cs="Arial"/>
        </w:rPr>
        <w:t xml:space="preserve">obtuvo </w:t>
      </w:r>
      <w:r w:rsidR="009264A9" w:rsidRPr="009B259F">
        <w:rPr>
          <w:rFonts w:ascii="Arial" w:hAnsi="Arial" w:cs="Arial"/>
        </w:rPr>
        <w:t>el título de Licenciado en Jurisprudencia, Ciencias Políticas y Sociales (1940)</w:t>
      </w:r>
      <w:r w:rsidR="0064677E" w:rsidRPr="009B259F">
        <w:rPr>
          <w:rFonts w:ascii="Arial" w:hAnsi="Arial" w:cs="Arial"/>
        </w:rPr>
        <w:t>. Como hombre público s</w:t>
      </w:r>
      <w:r w:rsidR="00C20B17" w:rsidRPr="009B259F">
        <w:rPr>
          <w:rFonts w:ascii="Arial" w:hAnsi="Arial" w:cs="Arial"/>
        </w:rPr>
        <w:t>e</w:t>
      </w:r>
      <w:r w:rsidR="0064677E" w:rsidRPr="009B259F">
        <w:rPr>
          <w:rFonts w:ascii="Arial" w:hAnsi="Arial" w:cs="Arial"/>
        </w:rPr>
        <w:t xml:space="preserve"> </w:t>
      </w:r>
      <w:r w:rsidR="00D65A16" w:rsidRPr="009B259F">
        <w:rPr>
          <w:rFonts w:ascii="Arial" w:hAnsi="Arial" w:cs="Arial"/>
        </w:rPr>
        <w:t>desempeñó</w:t>
      </w:r>
      <w:r w:rsidR="0064677E" w:rsidRPr="009B259F">
        <w:rPr>
          <w:rFonts w:ascii="Arial" w:hAnsi="Arial" w:cs="Arial"/>
        </w:rPr>
        <w:t xml:space="preserve"> </w:t>
      </w:r>
      <w:r w:rsidR="005B1D37" w:rsidRPr="009B259F">
        <w:rPr>
          <w:rFonts w:ascii="Arial" w:hAnsi="Arial" w:cs="Arial"/>
        </w:rPr>
        <w:t xml:space="preserve">en los </w:t>
      </w:r>
      <w:r w:rsidR="0064677E" w:rsidRPr="009B259F">
        <w:rPr>
          <w:rFonts w:ascii="Arial" w:hAnsi="Arial" w:cs="Arial"/>
        </w:rPr>
        <w:t>Juz</w:t>
      </w:r>
      <w:r w:rsidR="005B1D37" w:rsidRPr="009B259F">
        <w:rPr>
          <w:rFonts w:ascii="Arial" w:hAnsi="Arial" w:cs="Arial"/>
        </w:rPr>
        <w:t>gados</w:t>
      </w:r>
      <w:r w:rsidR="0064677E" w:rsidRPr="009B259F">
        <w:rPr>
          <w:rFonts w:ascii="Arial" w:hAnsi="Arial" w:cs="Arial"/>
        </w:rPr>
        <w:t xml:space="preserve"> de Paz de lo Criminal, delegado del Congreso Pedagógico, socio fundador del Casino del Maestro</w:t>
      </w:r>
      <w:r w:rsidR="00B52D46">
        <w:rPr>
          <w:rFonts w:ascii="Arial" w:hAnsi="Arial" w:cs="Arial"/>
        </w:rPr>
        <w:t xml:space="preserve"> de Santa Rosa de Copán</w:t>
      </w:r>
      <w:r w:rsidR="0064677E" w:rsidRPr="009B259F">
        <w:rPr>
          <w:rFonts w:ascii="Arial" w:hAnsi="Arial" w:cs="Arial"/>
        </w:rPr>
        <w:t xml:space="preserve">, </w:t>
      </w:r>
      <w:r w:rsidR="00B52D46">
        <w:rPr>
          <w:rFonts w:ascii="Arial" w:hAnsi="Arial" w:cs="Arial"/>
        </w:rPr>
        <w:t xml:space="preserve">Secretario de la Dirección General de Sanidad, </w:t>
      </w:r>
      <w:r w:rsidR="0064677E" w:rsidRPr="009B259F">
        <w:rPr>
          <w:rFonts w:ascii="Arial" w:hAnsi="Arial" w:cs="Arial"/>
        </w:rPr>
        <w:t xml:space="preserve">miembro de la Sociedad de Geografía </w:t>
      </w:r>
      <w:r w:rsidR="00A56B85" w:rsidRPr="009B259F">
        <w:rPr>
          <w:rFonts w:ascii="Arial" w:hAnsi="Arial" w:cs="Arial"/>
        </w:rPr>
        <w:t xml:space="preserve">e Historia </w:t>
      </w:r>
      <w:r w:rsidR="0064677E" w:rsidRPr="009B259F">
        <w:rPr>
          <w:rFonts w:ascii="Arial" w:hAnsi="Arial" w:cs="Arial"/>
        </w:rPr>
        <w:t>de Honduras</w:t>
      </w:r>
      <w:r w:rsidR="00B342FC" w:rsidRPr="009B259F">
        <w:rPr>
          <w:rFonts w:ascii="Arial" w:hAnsi="Arial" w:cs="Arial"/>
        </w:rPr>
        <w:t>, miembro de la Junta Directiva de</w:t>
      </w:r>
      <w:r w:rsidR="009B00CF">
        <w:rPr>
          <w:rFonts w:ascii="Arial" w:hAnsi="Arial" w:cs="Arial"/>
        </w:rPr>
        <w:t>l</w:t>
      </w:r>
      <w:r w:rsidR="00B342FC" w:rsidRPr="009B259F">
        <w:rPr>
          <w:rFonts w:ascii="Arial" w:hAnsi="Arial" w:cs="Arial"/>
        </w:rPr>
        <w:t xml:space="preserve"> Banco de Occidente, S.A.</w:t>
      </w:r>
      <w:r w:rsidR="0064677E" w:rsidRPr="009B259F">
        <w:rPr>
          <w:rFonts w:ascii="Arial" w:hAnsi="Arial" w:cs="Arial"/>
        </w:rPr>
        <w:t xml:space="preserve"> Escribió sobre temas legales</w:t>
      </w:r>
      <w:r w:rsidR="00C20B17" w:rsidRPr="009B259F">
        <w:rPr>
          <w:rFonts w:ascii="Arial" w:hAnsi="Arial" w:cs="Arial"/>
        </w:rPr>
        <w:t xml:space="preserve"> como</w:t>
      </w:r>
      <w:r w:rsidR="002D07E5">
        <w:rPr>
          <w:rFonts w:ascii="Arial" w:hAnsi="Arial" w:cs="Arial"/>
        </w:rPr>
        <w:t xml:space="preserve"> </w:t>
      </w:r>
      <w:r w:rsidR="002D07E5" w:rsidRPr="009B259F">
        <w:rPr>
          <w:rFonts w:ascii="Arial" w:hAnsi="Arial" w:cs="Arial"/>
        </w:rPr>
        <w:t xml:space="preserve">“Responsabilidad proveniente </w:t>
      </w:r>
      <w:r w:rsidR="002D07E5" w:rsidRPr="009B259F">
        <w:rPr>
          <w:rFonts w:ascii="Arial" w:hAnsi="Arial" w:cs="Arial"/>
        </w:rPr>
        <w:lastRenderedPageBreak/>
        <w:t>de la culpa en lo civil y en lo criminal”</w:t>
      </w:r>
      <w:r w:rsidR="002D07E5">
        <w:rPr>
          <w:rFonts w:ascii="Arial" w:hAnsi="Arial" w:cs="Arial"/>
        </w:rPr>
        <w:t xml:space="preserve"> (tesis de Abogado de los Tribunales, 1940)</w:t>
      </w:r>
      <w:r w:rsidR="002D07E5" w:rsidRPr="009B259F">
        <w:rPr>
          <w:rFonts w:ascii="Arial" w:hAnsi="Arial" w:cs="Arial"/>
        </w:rPr>
        <w:t xml:space="preserve">, </w:t>
      </w:r>
      <w:r w:rsidR="0064677E" w:rsidRPr="009B259F">
        <w:rPr>
          <w:rFonts w:ascii="Arial" w:hAnsi="Arial" w:cs="Arial"/>
        </w:rPr>
        <w:t xml:space="preserve"> “La extradición”</w:t>
      </w:r>
      <w:r w:rsidR="009264A9" w:rsidRPr="009B259F">
        <w:rPr>
          <w:rFonts w:ascii="Arial" w:hAnsi="Arial" w:cs="Arial"/>
        </w:rPr>
        <w:t xml:space="preserve"> (1941)</w:t>
      </w:r>
      <w:r w:rsidR="0064677E" w:rsidRPr="009B259F">
        <w:rPr>
          <w:rFonts w:ascii="Arial" w:hAnsi="Arial" w:cs="Arial"/>
        </w:rPr>
        <w:t xml:space="preserve">, “Condición jurídica de los hijos naturales” </w:t>
      </w:r>
      <w:r w:rsidR="009264A9" w:rsidRPr="009B259F">
        <w:rPr>
          <w:rFonts w:ascii="Arial" w:hAnsi="Arial" w:cs="Arial"/>
        </w:rPr>
        <w:t xml:space="preserve">(1941) </w:t>
      </w:r>
      <w:r w:rsidR="0064677E" w:rsidRPr="009B259F">
        <w:rPr>
          <w:rFonts w:ascii="Arial" w:hAnsi="Arial" w:cs="Arial"/>
        </w:rPr>
        <w:t>y “Las ruinas de Copán”</w:t>
      </w:r>
      <w:r w:rsidR="00EB17B6" w:rsidRPr="009B259F">
        <w:rPr>
          <w:rFonts w:ascii="Arial" w:hAnsi="Arial" w:cs="Arial"/>
        </w:rPr>
        <w:t xml:space="preserve"> (1944)</w:t>
      </w:r>
      <w:r w:rsidR="0064677E" w:rsidRPr="009B259F">
        <w:rPr>
          <w:rFonts w:ascii="Arial" w:hAnsi="Arial" w:cs="Arial"/>
        </w:rPr>
        <w:t xml:space="preserve">. </w:t>
      </w:r>
      <w:r w:rsidR="005B1D37" w:rsidRPr="009B259F">
        <w:rPr>
          <w:rFonts w:ascii="Arial" w:hAnsi="Arial" w:cs="Arial"/>
        </w:rPr>
        <w:t>Publicados en los periódicos y revistas de Santa Rosa de Copán.</w:t>
      </w:r>
    </w:p>
    <w:p w:rsidR="009B00CF" w:rsidRDefault="009B00CF" w:rsidP="009B259F">
      <w:pPr>
        <w:pStyle w:val="estilo10"/>
        <w:shd w:val="clear" w:color="auto" w:fill="FFFFFF"/>
        <w:spacing w:before="0" w:beforeAutospacing="0" w:after="0" w:afterAutospacing="0" w:line="360" w:lineRule="auto"/>
        <w:jc w:val="both"/>
        <w:rPr>
          <w:rFonts w:ascii="Arial" w:hAnsi="Arial" w:cs="Arial"/>
        </w:rPr>
      </w:pPr>
    </w:p>
    <w:p w:rsidR="0064677E" w:rsidRPr="009B259F" w:rsidRDefault="0064677E" w:rsidP="009B259F">
      <w:pPr>
        <w:pStyle w:val="estilo10"/>
        <w:shd w:val="clear" w:color="auto" w:fill="FFFFFF"/>
        <w:spacing w:before="0" w:beforeAutospacing="0" w:after="0" w:afterAutospacing="0" w:line="360" w:lineRule="auto"/>
        <w:jc w:val="both"/>
        <w:rPr>
          <w:rFonts w:ascii="Arial" w:hAnsi="Arial" w:cs="Arial"/>
        </w:rPr>
      </w:pPr>
      <w:r w:rsidRPr="009B259F">
        <w:rPr>
          <w:rFonts w:ascii="Arial" w:hAnsi="Arial" w:cs="Arial"/>
        </w:rPr>
        <w:t>Casado el 14 de junio de 1941 con Zoila Lydia Ayala</w:t>
      </w:r>
      <w:r w:rsidR="00C20B17" w:rsidRPr="009B259F">
        <w:rPr>
          <w:rFonts w:ascii="Arial" w:hAnsi="Arial" w:cs="Arial"/>
        </w:rPr>
        <w:t xml:space="preserve"> (</w:t>
      </w:r>
      <w:r w:rsidR="009264A9" w:rsidRPr="009B259F">
        <w:rPr>
          <w:rFonts w:ascii="Arial" w:hAnsi="Arial" w:cs="Arial"/>
        </w:rPr>
        <w:t xml:space="preserve">20 febrero </w:t>
      </w:r>
      <w:r w:rsidR="00C20B17" w:rsidRPr="009B259F">
        <w:rPr>
          <w:rFonts w:ascii="Arial" w:hAnsi="Arial" w:cs="Arial"/>
        </w:rPr>
        <w:t>-</w:t>
      </w:r>
      <w:r w:rsidR="001738CD" w:rsidRPr="009B259F">
        <w:rPr>
          <w:rFonts w:ascii="Arial" w:hAnsi="Arial" w:cs="Arial"/>
        </w:rPr>
        <w:t xml:space="preserve">SRC, </w:t>
      </w:r>
      <w:r w:rsidR="00C20B17" w:rsidRPr="009B259F">
        <w:rPr>
          <w:rFonts w:ascii="Arial" w:hAnsi="Arial" w:cs="Arial"/>
        </w:rPr>
        <w:t>16 abril 2009)</w:t>
      </w:r>
      <w:r w:rsidRPr="009B259F">
        <w:rPr>
          <w:rFonts w:ascii="Arial" w:hAnsi="Arial" w:cs="Arial"/>
        </w:rPr>
        <w:t>, hija de</w:t>
      </w:r>
      <w:r w:rsidR="009264A9" w:rsidRPr="009B259F">
        <w:rPr>
          <w:rFonts w:ascii="Arial" w:hAnsi="Arial" w:cs="Arial"/>
        </w:rPr>
        <w:t>l General</w:t>
      </w:r>
      <w:r w:rsidRPr="009B259F">
        <w:rPr>
          <w:rFonts w:ascii="Arial" w:hAnsi="Arial" w:cs="Arial"/>
        </w:rPr>
        <w:t xml:space="preserve"> Vicente Ayala</w:t>
      </w:r>
      <w:r w:rsidR="009264A9" w:rsidRPr="009B259F">
        <w:rPr>
          <w:rFonts w:ascii="Arial" w:hAnsi="Arial" w:cs="Arial"/>
        </w:rPr>
        <w:t xml:space="preserve"> (Comandante de Armas de Copán) y Mina de Ayala</w:t>
      </w:r>
      <w:r w:rsidRPr="009B259F">
        <w:rPr>
          <w:rFonts w:ascii="Arial" w:hAnsi="Arial" w:cs="Arial"/>
        </w:rPr>
        <w:t>.</w:t>
      </w:r>
      <w:r w:rsidR="004A158E" w:rsidRPr="009B259F">
        <w:rPr>
          <w:rFonts w:ascii="Arial" w:hAnsi="Arial" w:cs="Arial"/>
        </w:rPr>
        <w:t xml:space="preserve"> </w:t>
      </w:r>
      <w:r w:rsidR="00EB27EF" w:rsidRPr="009B259F">
        <w:rPr>
          <w:rFonts w:ascii="Arial" w:hAnsi="Arial" w:cs="Arial"/>
        </w:rPr>
        <w:t xml:space="preserve">Entre </w:t>
      </w:r>
      <w:r w:rsidR="00C20B17" w:rsidRPr="009B259F">
        <w:rPr>
          <w:rFonts w:ascii="Arial" w:hAnsi="Arial" w:cs="Arial"/>
        </w:rPr>
        <w:t xml:space="preserve">sus padrinos de boda </w:t>
      </w:r>
      <w:r w:rsidR="00EB27EF" w:rsidRPr="009B259F">
        <w:rPr>
          <w:rFonts w:ascii="Arial" w:hAnsi="Arial" w:cs="Arial"/>
        </w:rPr>
        <w:t xml:space="preserve">se mencionan a </w:t>
      </w:r>
      <w:r w:rsidR="00C20B17" w:rsidRPr="009B259F">
        <w:rPr>
          <w:rFonts w:ascii="Arial" w:hAnsi="Arial" w:cs="Arial"/>
        </w:rPr>
        <w:t xml:space="preserve">los esposos: Carías-Castillo, Abraham Williams y señora, </w:t>
      </w:r>
      <w:r w:rsidR="00312302" w:rsidRPr="009B259F">
        <w:rPr>
          <w:rFonts w:ascii="Arial" w:hAnsi="Arial" w:cs="Arial"/>
        </w:rPr>
        <w:t xml:space="preserve">Marcos Carias Reyes y esposa, </w:t>
      </w:r>
      <w:r w:rsidR="00D52B6A" w:rsidRPr="009B259F">
        <w:rPr>
          <w:rFonts w:ascii="Arial" w:hAnsi="Arial" w:cs="Arial"/>
        </w:rPr>
        <w:t>y</w:t>
      </w:r>
      <w:r w:rsidR="00312302" w:rsidRPr="009B259F">
        <w:rPr>
          <w:rFonts w:ascii="Arial" w:hAnsi="Arial" w:cs="Arial"/>
        </w:rPr>
        <w:t xml:space="preserve"> </w:t>
      </w:r>
      <w:r w:rsidR="00C20B17" w:rsidRPr="009B259F">
        <w:rPr>
          <w:rFonts w:ascii="Arial" w:hAnsi="Arial" w:cs="Arial"/>
        </w:rPr>
        <w:t xml:space="preserve">otros </w:t>
      </w:r>
      <w:r w:rsidR="00EF0671" w:rsidRPr="009B259F">
        <w:rPr>
          <w:rFonts w:ascii="Arial" w:hAnsi="Arial" w:cs="Arial"/>
        </w:rPr>
        <w:t>miembros</w:t>
      </w:r>
      <w:r w:rsidR="00D52B6A" w:rsidRPr="009B259F">
        <w:rPr>
          <w:rFonts w:ascii="Arial" w:hAnsi="Arial" w:cs="Arial"/>
        </w:rPr>
        <w:t xml:space="preserve"> </w:t>
      </w:r>
      <w:r w:rsidR="00C20B17" w:rsidRPr="009B259F">
        <w:rPr>
          <w:rFonts w:ascii="Arial" w:hAnsi="Arial" w:cs="Arial"/>
        </w:rPr>
        <w:t>importantes</w:t>
      </w:r>
      <w:r w:rsidR="00D52B6A" w:rsidRPr="009B259F">
        <w:rPr>
          <w:rFonts w:ascii="Arial" w:hAnsi="Arial" w:cs="Arial"/>
        </w:rPr>
        <w:t xml:space="preserve"> </w:t>
      </w:r>
      <w:r w:rsidR="00C20B17" w:rsidRPr="009B259F">
        <w:rPr>
          <w:rFonts w:ascii="Arial" w:hAnsi="Arial" w:cs="Arial"/>
        </w:rPr>
        <w:t>de la sociedad</w:t>
      </w:r>
      <w:r w:rsidR="00EF0671" w:rsidRPr="009B259F">
        <w:rPr>
          <w:rFonts w:ascii="Arial" w:hAnsi="Arial" w:cs="Arial"/>
        </w:rPr>
        <w:t xml:space="preserve"> copaneca en particular y hondureña en general</w:t>
      </w:r>
      <w:r w:rsidR="00C20B17" w:rsidRPr="009B259F">
        <w:rPr>
          <w:rFonts w:ascii="Arial" w:hAnsi="Arial" w:cs="Arial"/>
        </w:rPr>
        <w:t xml:space="preserve">. </w:t>
      </w:r>
    </w:p>
    <w:p w:rsidR="0064677E" w:rsidRPr="009B259F" w:rsidRDefault="0064677E"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34382B" w:rsidP="009B259F">
      <w:pPr>
        <w:pStyle w:val="estilo10"/>
        <w:shd w:val="clear" w:color="auto" w:fill="FFFFFF"/>
        <w:spacing w:before="0" w:beforeAutospacing="0" w:after="0" w:afterAutospacing="0" w:line="360" w:lineRule="auto"/>
        <w:jc w:val="both"/>
        <w:rPr>
          <w:rFonts w:ascii="Arial" w:hAnsi="Arial" w:cs="Arial"/>
          <w:noProof/>
        </w:rPr>
      </w:pPr>
      <w:r>
        <w:rPr>
          <w:rFonts w:ascii="Arial" w:hAnsi="Arial" w:cs="Arial"/>
          <w:noProof/>
        </w:rPr>
        <w:drawing>
          <wp:anchor distT="0" distB="0" distL="114300" distR="114300" simplePos="0" relativeHeight="251680768" behindDoc="0" locked="0" layoutInCell="1" allowOverlap="1">
            <wp:simplePos x="0" y="0"/>
            <wp:positionH relativeFrom="column">
              <wp:posOffset>1193165</wp:posOffset>
            </wp:positionH>
            <wp:positionV relativeFrom="paragraph">
              <wp:posOffset>15240</wp:posOffset>
            </wp:positionV>
            <wp:extent cx="2870200" cy="2220864"/>
            <wp:effectExtent l="19050" t="19050" r="25400" b="2730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oda Fajardo-Ayala.jpg"/>
                    <pic:cNvPicPr/>
                  </pic:nvPicPr>
                  <pic:blipFill>
                    <a:blip r:embed="rId11" cstate="print">
                      <a:extLst>
                        <a:ext uri="{BEBA8EAE-BF5A-486C-A8C5-ECC9F3942E4B}">
                          <a14:imgProps xmlns:a14="http://schemas.microsoft.com/office/drawing/2010/main">
                            <a14:imgLayer r:embed="rId12">
                              <a14:imgEffect>
                                <a14:sharpenSoften amount="25000"/>
                              </a14:imgEffect>
                              <a14:imgEffect>
                                <a14:colorTemperature colorTemp="8800"/>
                              </a14:imgEffect>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2873690" cy="2223564"/>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C20B17" w:rsidRPr="009B259F"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261FE4" w:rsidRPr="009B259F" w:rsidRDefault="00261FE4" w:rsidP="009B259F">
      <w:pPr>
        <w:pStyle w:val="estilo10"/>
        <w:shd w:val="clear" w:color="auto" w:fill="FFFFFF"/>
        <w:spacing w:before="0" w:beforeAutospacing="0" w:after="0" w:afterAutospacing="0" w:line="360" w:lineRule="auto"/>
        <w:jc w:val="both"/>
        <w:rPr>
          <w:rFonts w:ascii="Arial" w:hAnsi="Arial" w:cs="Arial"/>
          <w:noProof/>
        </w:rPr>
      </w:pPr>
    </w:p>
    <w:p w:rsidR="00261FE4" w:rsidRPr="009B259F" w:rsidRDefault="00261FE4" w:rsidP="009B259F">
      <w:pPr>
        <w:pStyle w:val="estilo10"/>
        <w:shd w:val="clear" w:color="auto" w:fill="FFFFFF"/>
        <w:spacing w:before="0" w:beforeAutospacing="0" w:after="0" w:afterAutospacing="0" w:line="360" w:lineRule="auto"/>
        <w:jc w:val="both"/>
        <w:rPr>
          <w:rFonts w:ascii="Arial" w:hAnsi="Arial" w:cs="Arial"/>
          <w:noProof/>
        </w:rPr>
      </w:pPr>
    </w:p>
    <w:p w:rsidR="00261FE4" w:rsidRPr="009B259F" w:rsidRDefault="00261FE4" w:rsidP="009B259F">
      <w:pPr>
        <w:pStyle w:val="estilo10"/>
        <w:shd w:val="clear" w:color="auto" w:fill="FFFFFF"/>
        <w:spacing w:before="0" w:beforeAutospacing="0" w:after="0" w:afterAutospacing="0" w:line="360" w:lineRule="auto"/>
        <w:jc w:val="both"/>
        <w:rPr>
          <w:rFonts w:ascii="Arial" w:hAnsi="Arial" w:cs="Arial"/>
          <w:noProof/>
        </w:rPr>
      </w:pPr>
    </w:p>
    <w:p w:rsidR="00261FE4" w:rsidRPr="009B259F" w:rsidRDefault="00261FE4" w:rsidP="009B259F">
      <w:pPr>
        <w:pStyle w:val="estilo10"/>
        <w:shd w:val="clear" w:color="auto" w:fill="FFFFFF"/>
        <w:spacing w:before="0" w:beforeAutospacing="0" w:after="0" w:afterAutospacing="0" w:line="360" w:lineRule="auto"/>
        <w:jc w:val="both"/>
        <w:rPr>
          <w:rFonts w:ascii="Arial" w:hAnsi="Arial" w:cs="Arial"/>
          <w:noProof/>
        </w:rPr>
      </w:pPr>
    </w:p>
    <w:p w:rsidR="00261FE4" w:rsidRDefault="00261FE4" w:rsidP="009B259F">
      <w:pPr>
        <w:pStyle w:val="estilo10"/>
        <w:shd w:val="clear" w:color="auto" w:fill="FFFFFF"/>
        <w:spacing w:before="0" w:beforeAutospacing="0" w:after="0" w:afterAutospacing="0" w:line="360" w:lineRule="auto"/>
        <w:jc w:val="both"/>
        <w:rPr>
          <w:rFonts w:ascii="Arial" w:hAnsi="Arial" w:cs="Arial"/>
          <w:noProof/>
        </w:rPr>
      </w:pPr>
    </w:p>
    <w:p w:rsidR="008B705D" w:rsidRDefault="008B705D" w:rsidP="009B259F">
      <w:pPr>
        <w:pStyle w:val="estilo10"/>
        <w:shd w:val="clear" w:color="auto" w:fill="FFFFFF"/>
        <w:spacing w:before="0" w:beforeAutospacing="0" w:after="0" w:afterAutospacing="0" w:line="360" w:lineRule="auto"/>
        <w:jc w:val="both"/>
        <w:rPr>
          <w:rFonts w:ascii="Arial" w:hAnsi="Arial" w:cs="Arial"/>
          <w:noProof/>
        </w:rPr>
      </w:pPr>
    </w:p>
    <w:p w:rsidR="008B705D" w:rsidRDefault="008B705D" w:rsidP="009B259F">
      <w:pPr>
        <w:pStyle w:val="estilo10"/>
        <w:shd w:val="clear" w:color="auto" w:fill="FFFFFF"/>
        <w:spacing w:before="0" w:beforeAutospacing="0" w:after="0" w:afterAutospacing="0" w:line="360" w:lineRule="auto"/>
        <w:jc w:val="both"/>
        <w:rPr>
          <w:rFonts w:ascii="Arial" w:hAnsi="Arial" w:cs="Arial"/>
          <w:noProof/>
        </w:rPr>
      </w:pPr>
    </w:p>
    <w:p w:rsidR="008B705D" w:rsidRPr="009B259F" w:rsidRDefault="008B705D" w:rsidP="009B259F">
      <w:pPr>
        <w:pStyle w:val="estilo10"/>
        <w:shd w:val="clear" w:color="auto" w:fill="FFFFFF"/>
        <w:spacing w:before="0" w:beforeAutospacing="0" w:after="0" w:afterAutospacing="0" w:line="360" w:lineRule="auto"/>
        <w:jc w:val="both"/>
        <w:rPr>
          <w:rFonts w:ascii="Arial" w:hAnsi="Arial" w:cs="Arial"/>
          <w:noProof/>
        </w:rPr>
      </w:pPr>
    </w:p>
    <w:p w:rsidR="00C20B17" w:rsidRDefault="00C20B17" w:rsidP="009B259F">
      <w:pPr>
        <w:pStyle w:val="estilo10"/>
        <w:shd w:val="clear" w:color="auto" w:fill="FFFFFF"/>
        <w:spacing w:before="0" w:beforeAutospacing="0" w:after="0" w:afterAutospacing="0" w:line="360" w:lineRule="auto"/>
        <w:jc w:val="both"/>
        <w:rPr>
          <w:rFonts w:ascii="Arial" w:hAnsi="Arial" w:cs="Arial"/>
          <w:noProof/>
        </w:rPr>
      </w:pPr>
    </w:p>
    <w:p w:rsidR="005B1D37" w:rsidRPr="009B259F" w:rsidRDefault="005B1D37" w:rsidP="009B259F">
      <w:pPr>
        <w:pStyle w:val="Ttulo1"/>
        <w:spacing w:before="0" w:beforeAutospacing="0" w:after="0" w:afterAutospacing="0" w:line="360" w:lineRule="auto"/>
        <w:rPr>
          <w:rFonts w:ascii="Arial" w:hAnsi="Arial" w:cs="Arial"/>
          <w:sz w:val="24"/>
          <w:szCs w:val="24"/>
        </w:rPr>
      </w:pPr>
      <w:r w:rsidRPr="009B259F">
        <w:rPr>
          <w:rFonts w:ascii="Arial" w:hAnsi="Arial" w:cs="Arial"/>
          <w:sz w:val="24"/>
          <w:szCs w:val="24"/>
        </w:rPr>
        <w:t>Las publicaciones</w:t>
      </w:r>
    </w:p>
    <w:p w:rsidR="00D2476B" w:rsidRPr="009B259F" w:rsidRDefault="00AB36F6" w:rsidP="009B259F">
      <w:pPr>
        <w:pStyle w:val="NormalWeb"/>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lastRenderedPageBreak/>
        <w:t>Una vez clasifica</w:t>
      </w:r>
      <w:r w:rsidR="009A028D">
        <w:rPr>
          <w:rFonts w:ascii="Arial" w:hAnsi="Arial" w:cs="Arial"/>
          <w:color w:val="222222"/>
        </w:rPr>
        <w:t>dos</w:t>
      </w:r>
      <w:r>
        <w:rPr>
          <w:rFonts w:ascii="Arial" w:hAnsi="Arial" w:cs="Arial"/>
          <w:color w:val="222222"/>
        </w:rPr>
        <w:t>, diagn</w:t>
      </w:r>
      <w:r w:rsidR="009A028D">
        <w:rPr>
          <w:rFonts w:ascii="Arial" w:hAnsi="Arial" w:cs="Arial"/>
          <w:color w:val="222222"/>
        </w:rPr>
        <w:t>o</w:t>
      </w:r>
      <w:r>
        <w:rPr>
          <w:rFonts w:ascii="Arial" w:hAnsi="Arial" w:cs="Arial"/>
          <w:color w:val="222222"/>
        </w:rPr>
        <w:t>stic</w:t>
      </w:r>
      <w:r w:rsidR="009A028D">
        <w:rPr>
          <w:rFonts w:ascii="Arial" w:hAnsi="Arial" w:cs="Arial"/>
          <w:color w:val="222222"/>
        </w:rPr>
        <w:t>ad</w:t>
      </w:r>
      <w:r>
        <w:rPr>
          <w:rFonts w:ascii="Arial" w:hAnsi="Arial" w:cs="Arial"/>
          <w:color w:val="222222"/>
        </w:rPr>
        <w:t>o</w:t>
      </w:r>
      <w:r w:rsidR="009A028D">
        <w:rPr>
          <w:rFonts w:ascii="Arial" w:hAnsi="Arial" w:cs="Arial"/>
          <w:color w:val="222222"/>
        </w:rPr>
        <w:t>s</w:t>
      </w:r>
      <w:r>
        <w:rPr>
          <w:rFonts w:ascii="Arial" w:hAnsi="Arial" w:cs="Arial"/>
          <w:color w:val="222222"/>
        </w:rPr>
        <w:t xml:space="preserve"> e inventari</w:t>
      </w:r>
      <w:r w:rsidR="002247DC">
        <w:rPr>
          <w:rFonts w:ascii="Arial" w:hAnsi="Arial" w:cs="Arial"/>
          <w:color w:val="222222"/>
        </w:rPr>
        <w:t>ad</w:t>
      </w:r>
      <w:r>
        <w:rPr>
          <w:rFonts w:ascii="Arial" w:hAnsi="Arial" w:cs="Arial"/>
          <w:color w:val="222222"/>
        </w:rPr>
        <w:t>o</w:t>
      </w:r>
      <w:r w:rsidR="009A028D">
        <w:rPr>
          <w:rFonts w:ascii="Arial" w:hAnsi="Arial" w:cs="Arial"/>
          <w:color w:val="222222"/>
        </w:rPr>
        <w:t>s</w:t>
      </w:r>
      <w:r>
        <w:rPr>
          <w:rFonts w:ascii="Arial" w:hAnsi="Arial" w:cs="Arial"/>
          <w:color w:val="222222"/>
        </w:rPr>
        <w:t>, se contabilizaron 1,175 publicaciones: 770 títulos nacionales y 405 extranjer</w:t>
      </w:r>
      <w:r w:rsidR="009A028D">
        <w:rPr>
          <w:rFonts w:ascii="Arial" w:hAnsi="Arial" w:cs="Arial"/>
          <w:color w:val="222222"/>
        </w:rPr>
        <w:t>o</w:t>
      </w:r>
      <w:r>
        <w:rPr>
          <w:rFonts w:ascii="Arial" w:hAnsi="Arial" w:cs="Arial"/>
          <w:color w:val="222222"/>
        </w:rPr>
        <w:t xml:space="preserve">s </w:t>
      </w:r>
      <w:r w:rsidR="009A028D">
        <w:rPr>
          <w:rFonts w:ascii="Arial" w:hAnsi="Arial" w:cs="Arial"/>
          <w:color w:val="222222"/>
        </w:rPr>
        <w:t>haciendo un total de</w:t>
      </w:r>
      <w:r>
        <w:rPr>
          <w:rFonts w:ascii="Arial" w:hAnsi="Arial" w:cs="Arial"/>
          <w:color w:val="222222"/>
        </w:rPr>
        <w:t xml:space="preserve"> 66,</w:t>
      </w:r>
      <w:r w:rsidR="00232738">
        <w:rPr>
          <w:rFonts w:ascii="Arial" w:hAnsi="Arial" w:cs="Arial"/>
          <w:color w:val="222222"/>
        </w:rPr>
        <w:t>902</w:t>
      </w:r>
      <w:r>
        <w:rPr>
          <w:rFonts w:ascii="Arial" w:hAnsi="Arial" w:cs="Arial"/>
          <w:color w:val="222222"/>
        </w:rPr>
        <w:t xml:space="preserve"> ejemplares entre periódicos, revistas, boletines, memorias, mensajes presidenciales, manifiestos e informes. Los que se detallan a continuación:</w:t>
      </w:r>
    </w:p>
    <w:p w:rsidR="00D2476B" w:rsidRPr="009B259F" w:rsidRDefault="00D2476B" w:rsidP="009B259F">
      <w:pPr>
        <w:pStyle w:val="NormalWeb"/>
        <w:shd w:val="clear" w:color="auto" w:fill="FFFFFF"/>
        <w:spacing w:before="0" w:beforeAutospacing="0" w:after="0" w:afterAutospacing="0" w:line="360" w:lineRule="auto"/>
        <w:jc w:val="both"/>
        <w:rPr>
          <w:rFonts w:ascii="Arial" w:hAnsi="Arial" w:cs="Arial"/>
          <w:color w:val="222222"/>
          <w:u w:val="single"/>
        </w:rPr>
      </w:pPr>
    </w:p>
    <w:tbl>
      <w:tblPr>
        <w:tblStyle w:val="Tablaconcuadrcula"/>
        <w:tblW w:w="10685" w:type="dxa"/>
        <w:tblInd w:w="-714" w:type="dxa"/>
        <w:tblLayout w:type="fixed"/>
        <w:tblLook w:val="04A0" w:firstRow="1" w:lastRow="0" w:firstColumn="1" w:lastColumn="0" w:noHBand="0" w:noVBand="1"/>
      </w:tblPr>
      <w:tblGrid>
        <w:gridCol w:w="1574"/>
        <w:gridCol w:w="1403"/>
        <w:gridCol w:w="1184"/>
        <w:gridCol w:w="1122"/>
        <w:gridCol w:w="1182"/>
        <w:gridCol w:w="1158"/>
        <w:gridCol w:w="1733"/>
        <w:gridCol w:w="1329"/>
      </w:tblGrid>
      <w:tr w:rsidR="00745622" w:rsidRPr="00745622" w:rsidTr="00745622">
        <w:tc>
          <w:tcPr>
            <w:tcW w:w="1574" w:type="dxa"/>
            <w:tcBorders>
              <w:top w:val="single" w:sz="4" w:space="0" w:color="auto"/>
              <w:left w:val="single" w:sz="4" w:space="0" w:color="auto"/>
              <w:bottom w:val="nil"/>
              <w:right w:val="single" w:sz="4" w:space="0" w:color="auto"/>
            </w:tcBorders>
          </w:tcPr>
          <w:p w:rsidR="00D2476B" w:rsidRPr="00745622" w:rsidRDefault="005B1D37"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Publicaciones</w:t>
            </w:r>
          </w:p>
        </w:tc>
        <w:tc>
          <w:tcPr>
            <w:tcW w:w="1403" w:type="dxa"/>
            <w:tcBorders>
              <w:left w:val="single" w:sz="4" w:space="0" w:color="auto"/>
            </w:tcBorders>
          </w:tcPr>
          <w:p w:rsidR="00D2476B" w:rsidRPr="00745622" w:rsidRDefault="00D2476B"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Periódicos</w:t>
            </w:r>
          </w:p>
        </w:tc>
        <w:tc>
          <w:tcPr>
            <w:tcW w:w="1184" w:type="dxa"/>
          </w:tcPr>
          <w:p w:rsidR="00D2476B" w:rsidRPr="00745622" w:rsidRDefault="00D2476B"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Revistas</w:t>
            </w:r>
          </w:p>
        </w:tc>
        <w:tc>
          <w:tcPr>
            <w:tcW w:w="1122" w:type="dxa"/>
          </w:tcPr>
          <w:p w:rsidR="00D2476B" w:rsidRPr="00745622" w:rsidRDefault="00D2476B"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Boletines</w:t>
            </w:r>
          </w:p>
        </w:tc>
        <w:tc>
          <w:tcPr>
            <w:tcW w:w="1182" w:type="dxa"/>
          </w:tcPr>
          <w:p w:rsidR="00D2476B" w:rsidRPr="00745622" w:rsidRDefault="00D2476B"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Memorias</w:t>
            </w:r>
          </w:p>
        </w:tc>
        <w:tc>
          <w:tcPr>
            <w:tcW w:w="1158" w:type="dxa"/>
          </w:tcPr>
          <w:p w:rsidR="00D2476B" w:rsidRPr="00745622" w:rsidRDefault="00D2476B"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Mensajes oficiales</w:t>
            </w:r>
          </w:p>
        </w:tc>
        <w:tc>
          <w:tcPr>
            <w:tcW w:w="1733" w:type="dxa"/>
          </w:tcPr>
          <w:p w:rsidR="00D2476B" w:rsidRPr="00745622" w:rsidRDefault="00D2476B"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Contestaciones del CN</w:t>
            </w:r>
          </w:p>
        </w:tc>
        <w:tc>
          <w:tcPr>
            <w:tcW w:w="1329" w:type="dxa"/>
          </w:tcPr>
          <w:p w:rsidR="00D2476B" w:rsidRPr="00745622" w:rsidRDefault="00D2476B" w:rsidP="00AB36F6">
            <w:pPr>
              <w:pStyle w:val="NormalWeb"/>
              <w:spacing w:before="0" w:beforeAutospacing="0" w:after="0" w:afterAutospacing="0"/>
              <w:jc w:val="center"/>
              <w:rPr>
                <w:rFonts w:ascii="Arial" w:hAnsi="Arial" w:cs="Arial"/>
                <w:color w:val="222222"/>
                <w:sz w:val="22"/>
              </w:rPr>
            </w:pPr>
            <w:r w:rsidRPr="00745622">
              <w:rPr>
                <w:rFonts w:ascii="Arial" w:hAnsi="Arial" w:cs="Arial"/>
                <w:color w:val="222222"/>
                <w:sz w:val="22"/>
              </w:rPr>
              <w:t>Manifiestos e informes</w:t>
            </w:r>
          </w:p>
        </w:tc>
      </w:tr>
      <w:tr w:rsidR="00745622" w:rsidRPr="00745622" w:rsidTr="00745622">
        <w:tc>
          <w:tcPr>
            <w:tcW w:w="1574" w:type="dxa"/>
            <w:tcBorders>
              <w:top w:val="nil"/>
              <w:left w:val="single" w:sz="4" w:space="0" w:color="auto"/>
              <w:bottom w:val="nil"/>
              <w:right w:val="single" w:sz="4" w:space="0" w:color="auto"/>
            </w:tcBorders>
          </w:tcPr>
          <w:p w:rsidR="00D2476B" w:rsidRPr="00745622" w:rsidRDefault="00D2476B" w:rsidP="009B259F">
            <w:pPr>
              <w:pStyle w:val="NormalWeb"/>
              <w:spacing w:before="0" w:beforeAutospacing="0" w:after="0" w:afterAutospacing="0" w:line="360" w:lineRule="auto"/>
              <w:jc w:val="center"/>
              <w:rPr>
                <w:rFonts w:ascii="Arial" w:hAnsi="Arial" w:cs="Arial"/>
                <w:color w:val="222222"/>
                <w:sz w:val="22"/>
              </w:rPr>
            </w:pPr>
            <w:r w:rsidRPr="00745622">
              <w:rPr>
                <w:rFonts w:ascii="Arial" w:hAnsi="Arial" w:cs="Arial"/>
                <w:color w:val="222222"/>
                <w:sz w:val="22"/>
              </w:rPr>
              <w:t>Nacionales</w:t>
            </w:r>
          </w:p>
        </w:tc>
        <w:tc>
          <w:tcPr>
            <w:tcW w:w="1403" w:type="dxa"/>
            <w:tcBorders>
              <w:left w:val="single" w:sz="4" w:space="0" w:color="auto"/>
            </w:tcBorders>
          </w:tcPr>
          <w:p w:rsidR="00D2476B" w:rsidRPr="00745622" w:rsidRDefault="00261FE4"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57</w:t>
            </w:r>
            <w:r w:rsidR="00D2476B" w:rsidRPr="00745622">
              <w:rPr>
                <w:rFonts w:ascii="Arial" w:hAnsi="Arial" w:cs="Arial"/>
                <w:color w:val="222222"/>
                <w:sz w:val="22"/>
              </w:rPr>
              <w:t>,</w:t>
            </w:r>
            <w:r w:rsidRPr="00745622">
              <w:rPr>
                <w:rFonts w:ascii="Arial" w:hAnsi="Arial" w:cs="Arial"/>
                <w:color w:val="222222"/>
                <w:sz w:val="22"/>
              </w:rPr>
              <w:t>397</w:t>
            </w:r>
          </w:p>
        </w:tc>
        <w:tc>
          <w:tcPr>
            <w:tcW w:w="1184"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4,623</w:t>
            </w:r>
          </w:p>
        </w:tc>
        <w:tc>
          <w:tcPr>
            <w:tcW w:w="1122"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862</w:t>
            </w:r>
          </w:p>
        </w:tc>
        <w:tc>
          <w:tcPr>
            <w:tcW w:w="1182"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36</w:t>
            </w:r>
          </w:p>
        </w:tc>
        <w:tc>
          <w:tcPr>
            <w:tcW w:w="1158"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7</w:t>
            </w:r>
          </w:p>
        </w:tc>
        <w:tc>
          <w:tcPr>
            <w:tcW w:w="1733"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4</w:t>
            </w:r>
          </w:p>
        </w:tc>
        <w:tc>
          <w:tcPr>
            <w:tcW w:w="1329"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26</w:t>
            </w:r>
          </w:p>
        </w:tc>
      </w:tr>
      <w:tr w:rsidR="00745622" w:rsidRPr="00745622" w:rsidTr="00745622">
        <w:tc>
          <w:tcPr>
            <w:tcW w:w="1574" w:type="dxa"/>
            <w:tcBorders>
              <w:top w:val="nil"/>
              <w:left w:val="single" w:sz="4" w:space="0" w:color="auto"/>
              <w:bottom w:val="single" w:sz="4" w:space="0" w:color="auto"/>
              <w:right w:val="single" w:sz="4" w:space="0" w:color="auto"/>
            </w:tcBorders>
          </w:tcPr>
          <w:p w:rsidR="00D2476B" w:rsidRPr="00745622" w:rsidRDefault="003E5388" w:rsidP="009B259F">
            <w:pPr>
              <w:pStyle w:val="NormalWeb"/>
              <w:spacing w:before="0" w:beforeAutospacing="0" w:after="0" w:afterAutospacing="0" w:line="360" w:lineRule="auto"/>
              <w:jc w:val="center"/>
              <w:rPr>
                <w:rFonts w:ascii="Arial" w:hAnsi="Arial" w:cs="Arial"/>
                <w:color w:val="222222"/>
                <w:sz w:val="22"/>
              </w:rPr>
            </w:pPr>
            <w:r w:rsidRPr="00745622">
              <w:rPr>
                <w:rFonts w:ascii="Arial" w:hAnsi="Arial" w:cs="Arial"/>
                <w:color w:val="222222"/>
                <w:sz w:val="22"/>
              </w:rPr>
              <w:t>Extranjera</w:t>
            </w:r>
            <w:r w:rsidR="00D2476B" w:rsidRPr="00745622">
              <w:rPr>
                <w:rFonts w:ascii="Arial" w:hAnsi="Arial" w:cs="Arial"/>
                <w:color w:val="222222"/>
                <w:sz w:val="22"/>
              </w:rPr>
              <w:t>s</w:t>
            </w:r>
          </w:p>
        </w:tc>
        <w:tc>
          <w:tcPr>
            <w:tcW w:w="1403" w:type="dxa"/>
            <w:tcBorders>
              <w:left w:val="single" w:sz="4" w:space="0" w:color="auto"/>
            </w:tcBorders>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289</w:t>
            </w:r>
          </w:p>
        </w:tc>
        <w:tc>
          <w:tcPr>
            <w:tcW w:w="1184" w:type="dxa"/>
          </w:tcPr>
          <w:p w:rsidR="00D2476B" w:rsidRPr="00745622" w:rsidRDefault="00D2476B" w:rsidP="00232738">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3,</w:t>
            </w:r>
            <w:r w:rsidR="007A0DE1" w:rsidRPr="00745622">
              <w:rPr>
                <w:rFonts w:ascii="Arial" w:hAnsi="Arial" w:cs="Arial"/>
                <w:color w:val="222222"/>
                <w:sz w:val="22"/>
              </w:rPr>
              <w:t>62</w:t>
            </w:r>
            <w:r w:rsidR="00232738">
              <w:rPr>
                <w:rFonts w:ascii="Arial" w:hAnsi="Arial" w:cs="Arial"/>
                <w:color w:val="222222"/>
                <w:sz w:val="22"/>
              </w:rPr>
              <w:t>4</w:t>
            </w:r>
          </w:p>
        </w:tc>
        <w:tc>
          <w:tcPr>
            <w:tcW w:w="1122" w:type="dxa"/>
          </w:tcPr>
          <w:p w:rsidR="00D2476B" w:rsidRPr="00745622" w:rsidRDefault="00232738" w:rsidP="009B259F">
            <w:pPr>
              <w:pStyle w:val="NormalWeb"/>
              <w:spacing w:before="0" w:beforeAutospacing="0" w:after="0" w:afterAutospacing="0" w:line="360" w:lineRule="auto"/>
              <w:jc w:val="right"/>
              <w:rPr>
                <w:rFonts w:ascii="Arial" w:hAnsi="Arial" w:cs="Arial"/>
                <w:color w:val="222222"/>
                <w:sz w:val="22"/>
              </w:rPr>
            </w:pPr>
            <w:r>
              <w:rPr>
                <w:rFonts w:ascii="Arial" w:hAnsi="Arial" w:cs="Arial"/>
                <w:color w:val="222222"/>
                <w:sz w:val="22"/>
              </w:rPr>
              <w:t>3</w:t>
            </w:r>
            <w:r w:rsidR="00D2476B" w:rsidRPr="00745622">
              <w:rPr>
                <w:rFonts w:ascii="Arial" w:hAnsi="Arial" w:cs="Arial"/>
                <w:color w:val="222222"/>
                <w:sz w:val="22"/>
              </w:rPr>
              <w:t>1</w:t>
            </w:r>
          </w:p>
        </w:tc>
        <w:tc>
          <w:tcPr>
            <w:tcW w:w="1182"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2</w:t>
            </w:r>
          </w:p>
        </w:tc>
        <w:tc>
          <w:tcPr>
            <w:tcW w:w="1158"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r w:rsidRPr="00745622">
              <w:rPr>
                <w:rFonts w:ascii="Arial" w:hAnsi="Arial" w:cs="Arial"/>
                <w:color w:val="222222"/>
                <w:sz w:val="22"/>
              </w:rPr>
              <w:t>1</w:t>
            </w:r>
          </w:p>
        </w:tc>
        <w:tc>
          <w:tcPr>
            <w:tcW w:w="1733"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p>
        </w:tc>
        <w:tc>
          <w:tcPr>
            <w:tcW w:w="1329" w:type="dxa"/>
          </w:tcPr>
          <w:p w:rsidR="00D2476B" w:rsidRPr="00745622" w:rsidRDefault="00D2476B" w:rsidP="009B259F">
            <w:pPr>
              <w:pStyle w:val="NormalWeb"/>
              <w:spacing w:before="0" w:beforeAutospacing="0" w:after="0" w:afterAutospacing="0" w:line="360" w:lineRule="auto"/>
              <w:jc w:val="right"/>
              <w:rPr>
                <w:rFonts w:ascii="Arial" w:hAnsi="Arial" w:cs="Arial"/>
                <w:color w:val="222222"/>
                <w:sz w:val="22"/>
              </w:rPr>
            </w:pPr>
          </w:p>
        </w:tc>
      </w:tr>
    </w:tbl>
    <w:p w:rsidR="006B6CAD" w:rsidRPr="009B259F" w:rsidRDefault="006B6CAD"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6D06C1" w:rsidRDefault="006D06C1" w:rsidP="006C7B5E">
      <w:pPr>
        <w:pStyle w:val="NormalWeb"/>
        <w:shd w:val="clear" w:color="auto" w:fill="FFFFFF"/>
        <w:spacing w:before="0" w:beforeAutospacing="0" w:after="0" w:afterAutospacing="0" w:line="360" w:lineRule="auto"/>
        <w:jc w:val="both"/>
        <w:rPr>
          <w:rFonts w:ascii="Arial" w:hAnsi="Arial" w:cs="Arial"/>
          <w:color w:val="222222"/>
        </w:rPr>
      </w:pPr>
    </w:p>
    <w:p w:rsidR="006C7B5E" w:rsidRPr="009B259F" w:rsidRDefault="00AB36F6" w:rsidP="006C7B5E">
      <w:pPr>
        <w:pStyle w:val="NormalWeb"/>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t>En e</w:t>
      </w:r>
      <w:r w:rsidR="003E5388" w:rsidRPr="009B259F">
        <w:rPr>
          <w:rFonts w:ascii="Arial" w:hAnsi="Arial" w:cs="Arial"/>
          <w:color w:val="222222"/>
        </w:rPr>
        <w:t>l</w:t>
      </w:r>
      <w:r w:rsidR="007C31BC" w:rsidRPr="009B259F">
        <w:rPr>
          <w:rFonts w:ascii="Arial" w:hAnsi="Arial" w:cs="Arial"/>
          <w:color w:val="222222"/>
        </w:rPr>
        <w:t xml:space="preserve"> gráfico </w:t>
      </w:r>
      <w:r w:rsidR="00D1664E" w:rsidRPr="009B259F">
        <w:rPr>
          <w:rFonts w:ascii="Arial" w:hAnsi="Arial" w:cs="Arial"/>
          <w:color w:val="222222"/>
        </w:rPr>
        <w:t>#1</w:t>
      </w:r>
      <w:r w:rsidR="00251ECF">
        <w:rPr>
          <w:rFonts w:ascii="Arial" w:hAnsi="Arial" w:cs="Arial"/>
          <w:color w:val="222222"/>
        </w:rPr>
        <w:t xml:space="preserve"> (p13)</w:t>
      </w:r>
      <w:r w:rsidR="00D1664E" w:rsidRPr="009B259F">
        <w:rPr>
          <w:rFonts w:ascii="Arial" w:hAnsi="Arial" w:cs="Arial"/>
          <w:color w:val="222222"/>
        </w:rPr>
        <w:t xml:space="preserve"> </w:t>
      </w:r>
      <w:r>
        <w:rPr>
          <w:rFonts w:ascii="Arial" w:hAnsi="Arial" w:cs="Arial"/>
          <w:color w:val="222222"/>
        </w:rPr>
        <w:t xml:space="preserve">se muestra </w:t>
      </w:r>
      <w:r w:rsidR="007C31BC" w:rsidRPr="009B259F">
        <w:rPr>
          <w:rFonts w:ascii="Arial" w:hAnsi="Arial" w:cs="Arial"/>
          <w:color w:val="222222"/>
        </w:rPr>
        <w:t>la cantidad de publicaciones editadas en cada ciudad con el respectivo número de ejemplares inventariados, sie</w:t>
      </w:r>
      <w:r w:rsidR="009B00CF">
        <w:rPr>
          <w:rFonts w:ascii="Arial" w:hAnsi="Arial" w:cs="Arial"/>
          <w:color w:val="222222"/>
        </w:rPr>
        <w:t xml:space="preserve">ndo las ciudades </w:t>
      </w:r>
      <w:r>
        <w:rPr>
          <w:rFonts w:ascii="Arial" w:hAnsi="Arial" w:cs="Arial"/>
          <w:color w:val="222222"/>
        </w:rPr>
        <w:t xml:space="preserve">con mayor número de ediciones y ejemplares, </w:t>
      </w:r>
      <w:r w:rsidR="009B00CF">
        <w:rPr>
          <w:rFonts w:ascii="Arial" w:hAnsi="Arial" w:cs="Arial"/>
          <w:color w:val="222222"/>
        </w:rPr>
        <w:t xml:space="preserve">Tegucigalpa </w:t>
      </w:r>
      <w:r w:rsidR="002247DC">
        <w:rPr>
          <w:rFonts w:ascii="Arial" w:hAnsi="Arial" w:cs="Arial"/>
          <w:color w:val="222222"/>
        </w:rPr>
        <w:t>(</w:t>
      </w:r>
      <w:r w:rsidR="009B00CF">
        <w:rPr>
          <w:rFonts w:ascii="Arial" w:hAnsi="Arial" w:cs="Arial"/>
          <w:color w:val="222222"/>
        </w:rPr>
        <w:t>443 títulos y 45,227 ejemplares</w:t>
      </w:r>
      <w:r w:rsidR="002247DC">
        <w:rPr>
          <w:rFonts w:ascii="Arial" w:hAnsi="Arial" w:cs="Arial"/>
          <w:color w:val="222222"/>
        </w:rPr>
        <w:t>)</w:t>
      </w:r>
      <w:r w:rsidR="009B00CF">
        <w:rPr>
          <w:rFonts w:ascii="Arial" w:hAnsi="Arial" w:cs="Arial"/>
          <w:color w:val="222222"/>
        </w:rPr>
        <w:t>,</w:t>
      </w:r>
      <w:r w:rsidR="007C31BC" w:rsidRPr="009B259F">
        <w:rPr>
          <w:rFonts w:ascii="Arial" w:hAnsi="Arial" w:cs="Arial"/>
          <w:color w:val="222222"/>
        </w:rPr>
        <w:t xml:space="preserve"> San Pedro Sula</w:t>
      </w:r>
      <w:r w:rsidR="009B00CF">
        <w:rPr>
          <w:rFonts w:ascii="Arial" w:hAnsi="Arial" w:cs="Arial"/>
          <w:color w:val="222222"/>
        </w:rPr>
        <w:t xml:space="preserve"> </w:t>
      </w:r>
      <w:r w:rsidR="002247DC">
        <w:rPr>
          <w:rFonts w:ascii="Arial" w:hAnsi="Arial" w:cs="Arial"/>
          <w:color w:val="222222"/>
        </w:rPr>
        <w:t>(</w:t>
      </w:r>
      <w:r w:rsidR="009B00CF">
        <w:rPr>
          <w:rFonts w:ascii="Arial" w:hAnsi="Arial" w:cs="Arial"/>
          <w:color w:val="222222"/>
        </w:rPr>
        <w:t>120 títulos y 10,483 ejemplares</w:t>
      </w:r>
      <w:r w:rsidR="002247DC">
        <w:rPr>
          <w:rFonts w:ascii="Arial" w:hAnsi="Arial" w:cs="Arial"/>
          <w:color w:val="222222"/>
        </w:rPr>
        <w:t>)</w:t>
      </w:r>
      <w:r w:rsidR="007C31BC" w:rsidRPr="009B259F">
        <w:rPr>
          <w:rFonts w:ascii="Arial" w:hAnsi="Arial" w:cs="Arial"/>
          <w:color w:val="222222"/>
        </w:rPr>
        <w:t>,</w:t>
      </w:r>
      <w:r w:rsidR="009B00CF">
        <w:rPr>
          <w:rFonts w:ascii="Arial" w:hAnsi="Arial" w:cs="Arial"/>
          <w:color w:val="222222"/>
        </w:rPr>
        <w:t xml:space="preserve"> seguida de La Ceiba </w:t>
      </w:r>
      <w:r w:rsidR="002247DC">
        <w:rPr>
          <w:rFonts w:ascii="Arial" w:hAnsi="Arial" w:cs="Arial"/>
          <w:color w:val="222222"/>
        </w:rPr>
        <w:t>(</w:t>
      </w:r>
      <w:r w:rsidR="009B00CF">
        <w:rPr>
          <w:rFonts w:ascii="Arial" w:hAnsi="Arial" w:cs="Arial"/>
          <w:color w:val="222222"/>
        </w:rPr>
        <w:t>51 títulos y 3,037 ejemplares</w:t>
      </w:r>
      <w:r w:rsidR="002247DC">
        <w:rPr>
          <w:rFonts w:ascii="Arial" w:hAnsi="Arial" w:cs="Arial"/>
          <w:color w:val="222222"/>
        </w:rPr>
        <w:t>)</w:t>
      </w:r>
      <w:r w:rsidR="009B00CF">
        <w:rPr>
          <w:rFonts w:ascii="Arial" w:hAnsi="Arial" w:cs="Arial"/>
          <w:color w:val="222222"/>
        </w:rPr>
        <w:t xml:space="preserve">, Tela </w:t>
      </w:r>
      <w:r w:rsidR="002247DC">
        <w:rPr>
          <w:rFonts w:ascii="Arial" w:hAnsi="Arial" w:cs="Arial"/>
          <w:color w:val="222222"/>
        </w:rPr>
        <w:t>(</w:t>
      </w:r>
      <w:r w:rsidR="009B00CF">
        <w:rPr>
          <w:rFonts w:ascii="Arial" w:hAnsi="Arial" w:cs="Arial"/>
          <w:color w:val="222222"/>
        </w:rPr>
        <w:t>30 títulos y 1,366 ejemplares</w:t>
      </w:r>
      <w:r w:rsidR="002247DC">
        <w:rPr>
          <w:rFonts w:ascii="Arial" w:hAnsi="Arial" w:cs="Arial"/>
          <w:color w:val="222222"/>
        </w:rPr>
        <w:t>)</w:t>
      </w:r>
      <w:r w:rsidR="007C31BC" w:rsidRPr="009B259F">
        <w:rPr>
          <w:rFonts w:ascii="Arial" w:hAnsi="Arial" w:cs="Arial"/>
          <w:color w:val="222222"/>
        </w:rPr>
        <w:t xml:space="preserve"> editados. Pero también se ve el trabajo </w:t>
      </w:r>
      <w:r w:rsidR="00AC2421" w:rsidRPr="009B259F">
        <w:rPr>
          <w:rFonts w:ascii="Arial" w:hAnsi="Arial" w:cs="Arial"/>
          <w:color w:val="222222"/>
        </w:rPr>
        <w:t xml:space="preserve">de los </w:t>
      </w:r>
      <w:r w:rsidR="007C31BC" w:rsidRPr="009B259F">
        <w:rPr>
          <w:rFonts w:ascii="Arial" w:hAnsi="Arial" w:cs="Arial"/>
          <w:color w:val="222222"/>
        </w:rPr>
        <w:t>cronista</w:t>
      </w:r>
      <w:r w:rsidR="00AC2421" w:rsidRPr="009B259F">
        <w:rPr>
          <w:rFonts w:ascii="Arial" w:hAnsi="Arial" w:cs="Arial"/>
          <w:color w:val="222222"/>
        </w:rPr>
        <w:t>s</w:t>
      </w:r>
      <w:r w:rsidR="007C31BC" w:rsidRPr="009B259F">
        <w:rPr>
          <w:rFonts w:ascii="Arial" w:hAnsi="Arial" w:cs="Arial"/>
          <w:color w:val="222222"/>
        </w:rPr>
        <w:t xml:space="preserve"> en lugares como La Masica, Marcala, Sava, Olanchito, Trujillo, Nacaome</w:t>
      </w:r>
      <w:r w:rsidR="009B00CF">
        <w:rPr>
          <w:rFonts w:ascii="Arial" w:hAnsi="Arial" w:cs="Arial"/>
          <w:color w:val="222222"/>
        </w:rPr>
        <w:t>, Amapala</w:t>
      </w:r>
      <w:r w:rsidR="00AC2421" w:rsidRPr="009B259F">
        <w:rPr>
          <w:rFonts w:ascii="Arial" w:hAnsi="Arial" w:cs="Arial"/>
          <w:color w:val="222222"/>
        </w:rPr>
        <w:t xml:space="preserve"> y demás.</w:t>
      </w:r>
      <w:r w:rsidR="006C7B5E">
        <w:rPr>
          <w:rFonts w:ascii="Arial" w:hAnsi="Arial" w:cs="Arial"/>
          <w:color w:val="222222"/>
        </w:rPr>
        <w:t xml:space="preserve"> En cuanto a las publicaciones extranjeras</w:t>
      </w:r>
      <w:r w:rsidR="002247DC">
        <w:rPr>
          <w:rFonts w:ascii="Arial" w:hAnsi="Arial" w:cs="Arial"/>
          <w:color w:val="222222"/>
        </w:rPr>
        <w:t>, e</w:t>
      </w:r>
      <w:r>
        <w:rPr>
          <w:rFonts w:ascii="Arial" w:hAnsi="Arial" w:cs="Arial"/>
          <w:color w:val="222222"/>
        </w:rPr>
        <w:t xml:space="preserve">n </w:t>
      </w:r>
      <w:r w:rsidR="006C7B5E">
        <w:rPr>
          <w:rFonts w:ascii="Arial" w:hAnsi="Arial" w:cs="Arial"/>
          <w:color w:val="222222"/>
        </w:rPr>
        <w:t xml:space="preserve">el gráfico #2 </w:t>
      </w:r>
      <w:r w:rsidR="00251ECF">
        <w:rPr>
          <w:rFonts w:ascii="Arial" w:hAnsi="Arial" w:cs="Arial"/>
          <w:color w:val="222222"/>
        </w:rPr>
        <w:t xml:space="preserve">(p14) </w:t>
      </w:r>
      <w:r w:rsidR="006C7B5E">
        <w:rPr>
          <w:rFonts w:ascii="Arial" w:hAnsi="Arial" w:cs="Arial"/>
          <w:color w:val="222222"/>
        </w:rPr>
        <w:t>se</w:t>
      </w:r>
      <w:r w:rsidR="006C7B5E" w:rsidRPr="009B259F">
        <w:rPr>
          <w:rFonts w:ascii="Arial" w:hAnsi="Arial" w:cs="Arial"/>
          <w:color w:val="222222"/>
        </w:rPr>
        <w:t xml:space="preserve"> muestra </w:t>
      </w:r>
      <w:r w:rsidR="002247DC">
        <w:rPr>
          <w:rFonts w:ascii="Arial" w:hAnsi="Arial" w:cs="Arial"/>
          <w:color w:val="222222"/>
        </w:rPr>
        <w:t>e</w:t>
      </w:r>
      <w:r w:rsidR="006C7B5E" w:rsidRPr="009B259F">
        <w:rPr>
          <w:rFonts w:ascii="Arial" w:hAnsi="Arial" w:cs="Arial"/>
          <w:color w:val="222222"/>
        </w:rPr>
        <w:t xml:space="preserve">l </w:t>
      </w:r>
      <w:r w:rsidR="002247DC">
        <w:rPr>
          <w:rFonts w:ascii="Arial" w:hAnsi="Arial" w:cs="Arial"/>
          <w:color w:val="222222"/>
        </w:rPr>
        <w:t>movimiento de estas</w:t>
      </w:r>
      <w:r w:rsidR="006C7B5E" w:rsidRPr="009B259F">
        <w:rPr>
          <w:rFonts w:ascii="Arial" w:hAnsi="Arial" w:cs="Arial"/>
          <w:color w:val="222222"/>
        </w:rPr>
        <w:t xml:space="preserve"> extranjeras por país de origen, la cantidad de títulos y ejemplares</w:t>
      </w:r>
    </w:p>
    <w:p w:rsidR="006C7B5E" w:rsidRPr="009B259F" w:rsidRDefault="006C7B5E" w:rsidP="006C7B5E">
      <w:pPr>
        <w:pStyle w:val="NormalWeb"/>
        <w:shd w:val="clear" w:color="auto" w:fill="FFFFFF"/>
        <w:spacing w:before="0" w:beforeAutospacing="0" w:after="0" w:afterAutospacing="0" w:line="360" w:lineRule="auto"/>
        <w:jc w:val="both"/>
        <w:rPr>
          <w:rFonts w:ascii="Arial" w:hAnsi="Arial" w:cs="Arial"/>
          <w:color w:val="222222"/>
        </w:rPr>
      </w:pPr>
    </w:p>
    <w:p w:rsidR="006D06C1" w:rsidRPr="009B259F" w:rsidRDefault="00AB36F6" w:rsidP="006D06C1">
      <w:pPr>
        <w:pStyle w:val="NormalWeb"/>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t>También, d</w:t>
      </w:r>
      <w:r w:rsidR="006D06C1" w:rsidRPr="009B259F">
        <w:rPr>
          <w:rFonts w:ascii="Arial" w:hAnsi="Arial" w:cs="Arial"/>
          <w:color w:val="222222"/>
        </w:rPr>
        <w:t xml:space="preserve">entro del conjunto de publicaciones se determinó las fechas extremas (inicial y final) entre 1907 y 2000. Las primeras publicaciones de inicios del siglo XX son “La Enseñanza Primaria” órgano de información de la Dirección General de Instrucción, impresa en la Tipografía Nacional de Tegucigalpa (tomo I, # 1, 31 enero 1907), seguida de “La Escuela Copaneca”, dirigida por Trinidad Fiallos en Santa Rosa de Copán (tomo II, #8, 30 octubre 1918). </w:t>
      </w:r>
    </w:p>
    <w:p w:rsidR="006D06C1" w:rsidRPr="009B259F" w:rsidRDefault="006D06C1" w:rsidP="006D06C1">
      <w:pPr>
        <w:pStyle w:val="NormalWeb"/>
        <w:shd w:val="clear" w:color="auto" w:fill="FFFFFF"/>
        <w:spacing w:before="0" w:beforeAutospacing="0" w:after="0" w:afterAutospacing="0" w:line="360" w:lineRule="auto"/>
        <w:jc w:val="both"/>
        <w:rPr>
          <w:rFonts w:ascii="Arial" w:hAnsi="Arial" w:cs="Arial"/>
          <w:color w:val="222222"/>
        </w:rPr>
      </w:pPr>
    </w:p>
    <w:p w:rsidR="0034382B" w:rsidRDefault="0034382B" w:rsidP="006D06C1">
      <w:pPr>
        <w:pStyle w:val="NormalWeb"/>
        <w:shd w:val="clear" w:color="auto" w:fill="FFFFFF"/>
        <w:spacing w:before="0" w:beforeAutospacing="0" w:after="0" w:afterAutospacing="0" w:line="360" w:lineRule="auto"/>
        <w:jc w:val="both"/>
        <w:rPr>
          <w:rFonts w:ascii="Arial" w:hAnsi="Arial" w:cs="Arial"/>
          <w:color w:val="222222"/>
        </w:rPr>
      </w:pPr>
    </w:p>
    <w:p w:rsidR="0034382B" w:rsidRDefault="0034382B" w:rsidP="006D06C1">
      <w:pPr>
        <w:pStyle w:val="NormalWeb"/>
        <w:shd w:val="clear" w:color="auto" w:fill="FFFFFF"/>
        <w:spacing w:before="0" w:beforeAutospacing="0" w:after="0" w:afterAutospacing="0" w:line="360" w:lineRule="auto"/>
        <w:jc w:val="both"/>
        <w:rPr>
          <w:rFonts w:ascii="Arial" w:hAnsi="Arial" w:cs="Arial"/>
          <w:color w:val="222222"/>
        </w:rPr>
      </w:pPr>
    </w:p>
    <w:p w:rsidR="0034382B" w:rsidRDefault="0034382B" w:rsidP="006D06C1">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6D06C1">
      <w:pPr>
        <w:pStyle w:val="NormalWeb"/>
        <w:shd w:val="clear" w:color="auto" w:fill="FFFFFF"/>
        <w:spacing w:before="0" w:beforeAutospacing="0" w:after="0" w:afterAutospacing="0" w:line="360" w:lineRule="auto"/>
        <w:jc w:val="both"/>
        <w:rPr>
          <w:rFonts w:ascii="Arial" w:hAnsi="Arial" w:cs="Arial"/>
          <w:color w:val="222222"/>
        </w:rPr>
      </w:pPr>
      <w:r w:rsidRPr="009B259F">
        <w:rPr>
          <w:rFonts w:ascii="Arial" w:hAnsi="Arial" w:cs="Arial"/>
          <w:color w:val="222222"/>
        </w:rPr>
        <w:lastRenderedPageBreak/>
        <w:t xml:space="preserve">Como </w:t>
      </w:r>
      <w:r w:rsidR="002247DC">
        <w:rPr>
          <w:rFonts w:ascii="Arial" w:hAnsi="Arial" w:cs="Arial"/>
          <w:color w:val="222222"/>
        </w:rPr>
        <w:t>y</w:t>
      </w:r>
      <w:r w:rsidRPr="009B259F">
        <w:rPr>
          <w:rFonts w:ascii="Arial" w:hAnsi="Arial" w:cs="Arial"/>
          <w:color w:val="222222"/>
        </w:rPr>
        <w:t>a se expuso, los temas varían entre lo bromista, la sana crítica, lo comercial, cultural, político</w:t>
      </w:r>
      <w:r w:rsidR="0034382B">
        <w:rPr>
          <w:rFonts w:ascii="Arial" w:hAnsi="Arial" w:cs="Arial"/>
          <w:color w:val="222222"/>
        </w:rPr>
        <w:t>,</w:t>
      </w:r>
      <w:r w:rsidRPr="009B259F">
        <w:rPr>
          <w:rFonts w:ascii="Arial" w:hAnsi="Arial" w:cs="Arial"/>
          <w:color w:val="222222"/>
        </w:rPr>
        <w:t xml:space="preserve"> y cada uno así lo especificaba en sus portadas. He aquí un</w:t>
      </w:r>
      <w:r w:rsidR="00110355">
        <w:rPr>
          <w:rFonts w:ascii="Arial" w:hAnsi="Arial" w:cs="Arial"/>
          <w:color w:val="222222"/>
        </w:rPr>
        <w:t>a muestra</w:t>
      </w:r>
      <w:r w:rsidRPr="009B259F">
        <w:rPr>
          <w:rFonts w:ascii="Arial" w:hAnsi="Arial" w:cs="Arial"/>
          <w:color w:val="222222"/>
        </w:rPr>
        <w:t xml:space="preserve"> de </w:t>
      </w:r>
      <w:r w:rsidR="00110355">
        <w:rPr>
          <w:rFonts w:ascii="Arial" w:hAnsi="Arial" w:cs="Arial"/>
          <w:color w:val="222222"/>
        </w:rPr>
        <w:t>esta</w:t>
      </w:r>
      <w:r>
        <w:rPr>
          <w:rFonts w:ascii="Arial" w:hAnsi="Arial" w:cs="Arial"/>
          <w:color w:val="222222"/>
        </w:rPr>
        <w:t xml:space="preserve">s </w:t>
      </w:r>
      <w:r w:rsidR="00110355">
        <w:rPr>
          <w:rFonts w:ascii="Arial" w:hAnsi="Arial" w:cs="Arial"/>
          <w:color w:val="222222"/>
        </w:rPr>
        <w:t xml:space="preserve">publicaciones </w:t>
      </w:r>
      <w:r w:rsidRPr="009B259F">
        <w:rPr>
          <w:rFonts w:ascii="Arial" w:hAnsi="Arial" w:cs="Arial"/>
          <w:color w:val="222222"/>
        </w:rPr>
        <w:t>con sus diferentes t</w:t>
      </w:r>
      <w:r w:rsidR="00110355">
        <w:rPr>
          <w:rFonts w:ascii="Arial" w:hAnsi="Arial" w:cs="Arial"/>
          <w:color w:val="222222"/>
        </w:rPr>
        <w:t>endencias</w:t>
      </w:r>
      <w:r w:rsidRPr="009B259F">
        <w:rPr>
          <w:rFonts w:ascii="Arial" w:hAnsi="Arial" w:cs="Arial"/>
          <w:color w:val="222222"/>
        </w:rPr>
        <w:t>:</w:t>
      </w:r>
    </w:p>
    <w:p w:rsidR="006D06C1" w:rsidRDefault="006D06C1" w:rsidP="006D06C1">
      <w:pPr>
        <w:pStyle w:val="NormalWeb"/>
        <w:shd w:val="clear" w:color="auto" w:fill="FFFFFF"/>
        <w:spacing w:before="0" w:beforeAutospacing="0" w:after="0" w:afterAutospacing="0" w:line="360" w:lineRule="auto"/>
        <w:jc w:val="both"/>
        <w:rPr>
          <w:rFonts w:ascii="Arial" w:hAnsi="Arial" w:cs="Arial"/>
          <w:color w:val="222222"/>
        </w:rPr>
      </w:pPr>
    </w:p>
    <w:tbl>
      <w:tblPr>
        <w:tblStyle w:val="Cuadrculadetablaclara"/>
        <w:tblpPr w:leftFromText="141" w:rightFromText="141" w:vertAnchor="text" w:horzAnchor="margin" w:tblpY="79"/>
        <w:tblW w:w="0" w:type="auto"/>
        <w:tblLook w:val="04A0" w:firstRow="1" w:lastRow="0" w:firstColumn="1" w:lastColumn="0" w:noHBand="0" w:noVBand="1"/>
      </w:tblPr>
      <w:tblGrid>
        <w:gridCol w:w="2122"/>
        <w:gridCol w:w="1984"/>
        <w:gridCol w:w="4536"/>
      </w:tblGrid>
      <w:tr w:rsidR="0034382B" w:rsidRPr="00745622" w:rsidTr="0034382B">
        <w:tc>
          <w:tcPr>
            <w:tcW w:w="2122" w:type="dxa"/>
          </w:tcPr>
          <w:p w:rsidR="0034382B" w:rsidRPr="00745622" w:rsidRDefault="0034382B" w:rsidP="0034382B">
            <w:pPr>
              <w:pStyle w:val="NormalWeb"/>
              <w:spacing w:before="0" w:beforeAutospacing="0" w:after="0" w:afterAutospacing="0"/>
              <w:jc w:val="center"/>
              <w:rPr>
                <w:rFonts w:ascii="Arial" w:hAnsi="Arial" w:cs="Arial"/>
                <w:b/>
                <w:color w:val="222222"/>
                <w:sz w:val="22"/>
                <w:szCs w:val="22"/>
              </w:rPr>
            </w:pPr>
            <w:r w:rsidRPr="00745622">
              <w:rPr>
                <w:rFonts w:ascii="Arial" w:hAnsi="Arial" w:cs="Arial"/>
                <w:b/>
                <w:color w:val="222222"/>
                <w:sz w:val="22"/>
                <w:szCs w:val="22"/>
              </w:rPr>
              <w:t>Título de la publicación</w:t>
            </w:r>
          </w:p>
        </w:tc>
        <w:tc>
          <w:tcPr>
            <w:tcW w:w="1984" w:type="dxa"/>
          </w:tcPr>
          <w:p w:rsidR="0034382B" w:rsidRDefault="0034382B" w:rsidP="0034382B">
            <w:pPr>
              <w:pStyle w:val="NormalWeb"/>
              <w:spacing w:before="0" w:beforeAutospacing="0" w:after="0" w:afterAutospacing="0"/>
              <w:jc w:val="center"/>
              <w:rPr>
                <w:rFonts w:ascii="Arial" w:hAnsi="Arial" w:cs="Arial"/>
                <w:b/>
                <w:color w:val="222222"/>
                <w:sz w:val="22"/>
                <w:szCs w:val="22"/>
              </w:rPr>
            </w:pPr>
          </w:p>
          <w:p w:rsidR="0034382B" w:rsidRPr="00745622" w:rsidRDefault="0034382B" w:rsidP="0034382B">
            <w:pPr>
              <w:pStyle w:val="NormalWeb"/>
              <w:spacing w:before="0" w:beforeAutospacing="0" w:after="0" w:afterAutospacing="0"/>
              <w:jc w:val="center"/>
              <w:rPr>
                <w:rFonts w:ascii="Arial" w:hAnsi="Arial" w:cs="Arial"/>
                <w:b/>
                <w:color w:val="222222"/>
                <w:sz w:val="22"/>
                <w:szCs w:val="22"/>
              </w:rPr>
            </w:pPr>
            <w:r w:rsidRPr="00745622">
              <w:rPr>
                <w:rFonts w:ascii="Arial" w:hAnsi="Arial" w:cs="Arial"/>
                <w:b/>
                <w:color w:val="222222"/>
                <w:sz w:val="22"/>
                <w:szCs w:val="22"/>
              </w:rPr>
              <w:t xml:space="preserve">Ciudad </w:t>
            </w:r>
          </w:p>
        </w:tc>
        <w:tc>
          <w:tcPr>
            <w:tcW w:w="4536" w:type="dxa"/>
          </w:tcPr>
          <w:p w:rsidR="0034382B" w:rsidRPr="00745622" w:rsidRDefault="0034382B" w:rsidP="0034382B">
            <w:pPr>
              <w:pStyle w:val="NormalWeb"/>
              <w:spacing w:before="0" w:beforeAutospacing="0" w:after="0" w:afterAutospacing="0"/>
              <w:jc w:val="center"/>
              <w:rPr>
                <w:rFonts w:ascii="Arial" w:hAnsi="Arial" w:cs="Arial"/>
                <w:b/>
                <w:color w:val="222222"/>
                <w:sz w:val="22"/>
                <w:szCs w:val="22"/>
              </w:rPr>
            </w:pPr>
            <w:r w:rsidRPr="00745622">
              <w:rPr>
                <w:rFonts w:ascii="Arial" w:hAnsi="Arial" w:cs="Arial"/>
                <w:b/>
                <w:color w:val="222222"/>
                <w:sz w:val="22"/>
                <w:szCs w:val="22"/>
              </w:rPr>
              <w:t>Temática y/o afiliación política</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La Voz del Pueblo</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Comayagüela </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Pro continuismo carrista</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Cruta</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Comayagüela </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Partido Liberal</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La Escoba</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Comayagüela </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De combate al servicio de la comunidad</w:t>
            </w:r>
          </w:p>
        </w:tc>
      </w:tr>
      <w:tr w:rsidR="008A3D5E" w:rsidRPr="00745622" w:rsidTr="0034382B">
        <w:tc>
          <w:tcPr>
            <w:tcW w:w="2122" w:type="dxa"/>
          </w:tcPr>
          <w:p w:rsidR="008A3D5E" w:rsidRPr="00745622" w:rsidRDefault="008A3D5E" w:rsidP="0034382B">
            <w:pPr>
              <w:pStyle w:val="NormalWeb"/>
              <w:spacing w:before="0" w:beforeAutospacing="0" w:after="0" w:afterAutospacing="0" w:line="360" w:lineRule="auto"/>
              <w:rPr>
                <w:rFonts w:ascii="Arial" w:hAnsi="Arial" w:cs="Arial"/>
                <w:color w:val="222222"/>
                <w:sz w:val="22"/>
                <w:szCs w:val="22"/>
              </w:rPr>
            </w:pPr>
            <w:r>
              <w:rPr>
                <w:rFonts w:ascii="Arial" w:hAnsi="Arial" w:cs="Arial"/>
                <w:color w:val="222222"/>
                <w:sz w:val="22"/>
                <w:szCs w:val="22"/>
              </w:rPr>
              <w:t>La Bayoneta</w:t>
            </w:r>
          </w:p>
        </w:tc>
        <w:tc>
          <w:tcPr>
            <w:tcW w:w="1984" w:type="dxa"/>
          </w:tcPr>
          <w:p w:rsidR="008A3D5E" w:rsidRPr="00745622" w:rsidRDefault="008A3D5E" w:rsidP="0034382B">
            <w:pPr>
              <w:pStyle w:val="NormalWeb"/>
              <w:spacing w:before="0" w:beforeAutospacing="0" w:after="0" w:afterAutospacing="0" w:line="360" w:lineRule="auto"/>
              <w:rPr>
                <w:rFonts w:ascii="Arial" w:hAnsi="Arial" w:cs="Arial"/>
                <w:color w:val="222222"/>
                <w:sz w:val="22"/>
                <w:szCs w:val="22"/>
              </w:rPr>
            </w:pPr>
            <w:r>
              <w:rPr>
                <w:rFonts w:ascii="Arial" w:hAnsi="Arial" w:cs="Arial"/>
                <w:color w:val="222222"/>
                <w:sz w:val="22"/>
                <w:szCs w:val="22"/>
              </w:rPr>
              <w:t>La Ceiba</w:t>
            </w:r>
          </w:p>
        </w:tc>
        <w:tc>
          <w:tcPr>
            <w:tcW w:w="4536" w:type="dxa"/>
          </w:tcPr>
          <w:p w:rsidR="008A3D5E" w:rsidRPr="00745622" w:rsidRDefault="008A3D5E" w:rsidP="0034382B">
            <w:pPr>
              <w:pStyle w:val="NormalWeb"/>
              <w:spacing w:before="0" w:beforeAutospacing="0" w:after="0" w:afterAutospacing="0" w:line="360" w:lineRule="auto"/>
              <w:rPr>
                <w:rFonts w:ascii="Arial" w:hAnsi="Arial" w:cs="Arial"/>
                <w:color w:val="222222"/>
                <w:sz w:val="22"/>
                <w:szCs w:val="22"/>
              </w:rPr>
            </w:pPr>
            <w:r>
              <w:rPr>
                <w:rFonts w:ascii="Arial" w:hAnsi="Arial" w:cs="Arial"/>
                <w:color w:val="222222"/>
                <w:sz w:val="22"/>
                <w:szCs w:val="22"/>
              </w:rPr>
              <w:t>Pro Carias y Paz Baraona</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El Espectro</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Santa Bárbara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Estudiantil</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El Eco Olanchano</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Juticalpa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Partido Nacional</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El Nuevo Oriente</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Comayagüela </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Espiritista </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Semáforo </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Comayagüela </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Combate, crítica y buen humor</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Tip-Nac</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Tegucigalpa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Divulgaciones de la Tipografía Nacional</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Mensaje de Salud</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Tegucigalpa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Dirección Gral. de Sanidad Pública</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 xml:space="preserve">Ahora </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Tegucigalpa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Pro candidatura Carias-Williams</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Orientación Obrera</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Tegucigalpa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Federación Obrera Hondureña</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Juventud Liberal</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Tegucigalpa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Pro Zuniga Huete</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Lempira</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La Ceiba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Órgano publicidad Tabacalera Hondureña</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El Combate</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La Ceiba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Pro candidatura Gálvez-Lozano</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Boletín Ceuague</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Tegucigalpa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Comité estudiantes universitarios anticomunistas guatemaltecos en exilio</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La Voz de Savá</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Savá, Colón</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Pro candidatura Zuniga Huete-Paredes F.</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El Clavo</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SRC</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Humorístico-político</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Vanguardia</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San Pedro Sula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Partido Democrático Hondureño</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El Tarugo</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La Ceiba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Humorístico</w:t>
            </w:r>
          </w:p>
        </w:tc>
      </w:tr>
      <w:tr w:rsidR="0034382B" w:rsidRPr="00745622" w:rsidTr="0034382B">
        <w:tc>
          <w:tcPr>
            <w:tcW w:w="2122"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La Voz del Ejército</w:t>
            </w:r>
          </w:p>
        </w:tc>
        <w:tc>
          <w:tcPr>
            <w:tcW w:w="1984"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Tegucigalpa</w:t>
            </w:r>
          </w:p>
        </w:tc>
        <w:tc>
          <w:tcPr>
            <w:tcW w:w="4536" w:type="dxa"/>
          </w:tcPr>
          <w:p w:rsidR="0034382B" w:rsidRPr="00745622" w:rsidRDefault="0034382B" w:rsidP="0034382B">
            <w:pPr>
              <w:pStyle w:val="NormalWeb"/>
              <w:spacing w:before="0" w:beforeAutospacing="0" w:after="0" w:afterAutospacing="0" w:line="360" w:lineRule="auto"/>
              <w:rPr>
                <w:rFonts w:ascii="Arial" w:hAnsi="Arial" w:cs="Arial"/>
                <w:color w:val="222222"/>
                <w:sz w:val="22"/>
                <w:szCs w:val="22"/>
              </w:rPr>
            </w:pPr>
            <w:r w:rsidRPr="00745622">
              <w:rPr>
                <w:rFonts w:ascii="Arial" w:hAnsi="Arial" w:cs="Arial"/>
                <w:color w:val="222222"/>
                <w:sz w:val="22"/>
                <w:szCs w:val="22"/>
              </w:rPr>
              <w:t>Órgano del Comité coordinador anticomunista</w:t>
            </w:r>
          </w:p>
        </w:tc>
      </w:tr>
    </w:tbl>
    <w:p w:rsidR="0034382B" w:rsidRPr="009B259F" w:rsidRDefault="0034382B" w:rsidP="006D06C1">
      <w:pPr>
        <w:pStyle w:val="NormalWeb"/>
        <w:shd w:val="clear" w:color="auto" w:fill="FFFFFF"/>
        <w:spacing w:before="0" w:beforeAutospacing="0" w:after="0" w:afterAutospacing="0" w:line="360" w:lineRule="auto"/>
        <w:jc w:val="both"/>
        <w:rPr>
          <w:rFonts w:ascii="Arial" w:hAnsi="Arial" w:cs="Arial"/>
          <w:color w:val="222222"/>
        </w:rPr>
      </w:pPr>
    </w:p>
    <w:p w:rsidR="006D06C1" w:rsidRPr="009B259F" w:rsidRDefault="006D06C1" w:rsidP="006D06C1">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6D06C1">
      <w:pPr>
        <w:pStyle w:val="NormalWeb"/>
        <w:shd w:val="clear" w:color="auto" w:fill="FFFFFF"/>
        <w:spacing w:before="0" w:beforeAutospacing="0" w:after="0" w:afterAutospacing="0" w:line="360" w:lineRule="auto"/>
        <w:jc w:val="both"/>
        <w:rPr>
          <w:rFonts w:ascii="Arial" w:hAnsi="Arial" w:cs="Arial"/>
          <w:color w:val="222222"/>
        </w:rPr>
      </w:pPr>
    </w:p>
    <w:p w:rsidR="008B705D" w:rsidRPr="009B259F" w:rsidRDefault="008B705D" w:rsidP="006D06C1">
      <w:pPr>
        <w:pStyle w:val="NormalWeb"/>
        <w:shd w:val="clear" w:color="auto" w:fill="FFFFFF"/>
        <w:spacing w:before="0" w:beforeAutospacing="0" w:after="0" w:afterAutospacing="0" w:line="360" w:lineRule="auto"/>
        <w:jc w:val="both"/>
        <w:rPr>
          <w:rFonts w:ascii="Arial" w:hAnsi="Arial" w:cs="Arial"/>
          <w:color w:val="222222"/>
        </w:rPr>
      </w:pPr>
    </w:p>
    <w:p w:rsidR="006D06C1" w:rsidRPr="009B259F" w:rsidRDefault="006D06C1" w:rsidP="006D06C1">
      <w:pPr>
        <w:pStyle w:val="Ttulo1"/>
        <w:spacing w:before="0" w:beforeAutospacing="0" w:after="0" w:afterAutospacing="0" w:line="360" w:lineRule="auto"/>
        <w:rPr>
          <w:rFonts w:ascii="Arial" w:hAnsi="Arial" w:cs="Arial"/>
          <w:sz w:val="24"/>
          <w:szCs w:val="24"/>
        </w:rPr>
      </w:pPr>
      <w:r w:rsidRPr="009B259F">
        <w:rPr>
          <w:rFonts w:ascii="Arial" w:hAnsi="Arial" w:cs="Arial"/>
          <w:sz w:val="24"/>
          <w:szCs w:val="24"/>
        </w:rPr>
        <w:lastRenderedPageBreak/>
        <w:t>La historia en primera plana</w:t>
      </w:r>
    </w:p>
    <w:p w:rsidR="006D06C1" w:rsidRPr="009B259F" w:rsidRDefault="006D06C1" w:rsidP="006D06C1">
      <w:pPr>
        <w:pStyle w:val="estilo10"/>
        <w:shd w:val="clear" w:color="auto" w:fill="FFFFFF"/>
        <w:spacing w:before="0" w:beforeAutospacing="0" w:after="0" w:afterAutospacing="0" w:line="360" w:lineRule="auto"/>
        <w:jc w:val="both"/>
        <w:rPr>
          <w:rStyle w:val="Ttulo1Car"/>
          <w:rFonts w:ascii="Arial" w:hAnsi="Arial" w:cs="Arial"/>
          <w:b w:val="0"/>
          <w:sz w:val="24"/>
          <w:szCs w:val="24"/>
        </w:rPr>
      </w:pPr>
      <w:r w:rsidRPr="009B259F">
        <w:rPr>
          <w:rStyle w:val="Ttulo1Car"/>
          <w:rFonts w:ascii="Arial" w:hAnsi="Arial" w:cs="Arial"/>
          <w:b w:val="0"/>
          <w:sz w:val="24"/>
          <w:szCs w:val="24"/>
        </w:rPr>
        <w:t xml:space="preserve">Es un recorrido histórico de los acontecimientos ocurridos durante la primera mitad del siglo XX, diferentes hechos que influenciaron la vida nacional en lo social-político y/o económico. Los datos se extrajeron de la primera plana de los periódicos editados no solo en Tegucigalpa sino en otras las regiones del país. Revivimos eventos bélicos tales como la 1° y 2° guerra mundial, sus causas y efectos; guerrillas centroamericanas </w:t>
      </w:r>
      <w:r w:rsidR="00CA677B">
        <w:rPr>
          <w:rStyle w:val="Ttulo1Car"/>
          <w:rFonts w:ascii="Arial" w:hAnsi="Arial" w:cs="Arial"/>
          <w:b w:val="0"/>
          <w:sz w:val="24"/>
          <w:szCs w:val="24"/>
        </w:rPr>
        <w:t>(</w:t>
      </w:r>
      <w:r w:rsidRPr="009B259F">
        <w:rPr>
          <w:rStyle w:val="Ttulo1Car"/>
          <w:rFonts w:ascii="Arial" w:hAnsi="Arial" w:cs="Arial"/>
          <w:b w:val="0"/>
          <w:sz w:val="24"/>
          <w:szCs w:val="24"/>
        </w:rPr>
        <w:t>Guatemala, El Salvador y Nicaragua</w:t>
      </w:r>
      <w:r w:rsidR="00CA677B">
        <w:rPr>
          <w:rStyle w:val="Ttulo1Car"/>
          <w:rFonts w:ascii="Arial" w:hAnsi="Arial" w:cs="Arial"/>
          <w:b w:val="0"/>
          <w:sz w:val="24"/>
          <w:szCs w:val="24"/>
        </w:rPr>
        <w:t>)</w:t>
      </w:r>
      <w:r w:rsidRPr="009B259F">
        <w:rPr>
          <w:rStyle w:val="Ttulo1Car"/>
          <w:rFonts w:ascii="Arial" w:hAnsi="Arial" w:cs="Arial"/>
          <w:b w:val="0"/>
          <w:sz w:val="24"/>
          <w:szCs w:val="24"/>
        </w:rPr>
        <w:t>; c</w:t>
      </w:r>
      <w:r w:rsidR="002247DC">
        <w:rPr>
          <w:rStyle w:val="Ttulo1Car"/>
          <w:rFonts w:ascii="Arial" w:hAnsi="Arial" w:cs="Arial"/>
          <w:b w:val="0"/>
          <w:sz w:val="24"/>
          <w:szCs w:val="24"/>
        </w:rPr>
        <w:t>ó</w:t>
      </w:r>
      <w:r w:rsidRPr="009B259F">
        <w:rPr>
          <w:rStyle w:val="Ttulo1Car"/>
          <w:rFonts w:ascii="Arial" w:hAnsi="Arial" w:cs="Arial"/>
          <w:b w:val="0"/>
          <w:sz w:val="24"/>
          <w:szCs w:val="24"/>
        </w:rPr>
        <w:t xml:space="preserve">mo los rebeldes cubanos después de 25 meses de lucha ingresaron a La Habana dirigidos por Fidel Castro; </w:t>
      </w:r>
      <w:r w:rsidR="00A51181">
        <w:rPr>
          <w:rStyle w:val="Ttulo1Car"/>
          <w:rFonts w:ascii="Arial" w:hAnsi="Arial" w:cs="Arial"/>
          <w:b w:val="0"/>
          <w:sz w:val="24"/>
          <w:szCs w:val="24"/>
        </w:rPr>
        <w:t xml:space="preserve">o </w:t>
      </w:r>
      <w:r w:rsidRPr="009B259F">
        <w:rPr>
          <w:rStyle w:val="Ttulo1Car"/>
          <w:rFonts w:ascii="Arial" w:hAnsi="Arial" w:cs="Arial"/>
          <w:b w:val="0"/>
          <w:sz w:val="24"/>
          <w:szCs w:val="24"/>
        </w:rPr>
        <w:t xml:space="preserve">cuando estalló la revolución en Venezuela al rebelarse las Fuerzas Armadas contra el gobierno de dictatorial de General Marcos Pérez Ximenez; y como estos, otras notas con las cuales comparar la situación nacional. </w:t>
      </w:r>
    </w:p>
    <w:p w:rsidR="006D06C1" w:rsidRDefault="006D06C1" w:rsidP="006D06C1">
      <w:pPr>
        <w:pStyle w:val="estilo10"/>
        <w:shd w:val="clear" w:color="auto" w:fill="FFFFFF"/>
        <w:spacing w:before="0" w:beforeAutospacing="0" w:after="0" w:afterAutospacing="0" w:line="360" w:lineRule="auto"/>
        <w:jc w:val="both"/>
        <w:rPr>
          <w:rStyle w:val="Ttulo1Car"/>
          <w:rFonts w:ascii="Arial" w:hAnsi="Arial" w:cs="Arial"/>
          <w:b w:val="0"/>
          <w:sz w:val="24"/>
          <w:szCs w:val="24"/>
        </w:rPr>
      </w:pPr>
    </w:p>
    <w:p w:rsidR="006D06C1" w:rsidRPr="009B259F" w:rsidRDefault="006D06C1" w:rsidP="006D06C1">
      <w:pPr>
        <w:pStyle w:val="estilo10"/>
        <w:shd w:val="clear" w:color="auto" w:fill="FFFFFF"/>
        <w:spacing w:before="0" w:beforeAutospacing="0" w:after="0" w:afterAutospacing="0" w:line="360" w:lineRule="auto"/>
        <w:jc w:val="both"/>
        <w:rPr>
          <w:rStyle w:val="Ttulo1Car"/>
          <w:rFonts w:ascii="Arial" w:hAnsi="Arial" w:cs="Arial"/>
          <w:b w:val="0"/>
          <w:sz w:val="24"/>
          <w:szCs w:val="24"/>
        </w:rPr>
      </w:pPr>
      <w:r w:rsidRPr="009B259F">
        <w:rPr>
          <w:rStyle w:val="Ttulo1Car"/>
          <w:rFonts w:ascii="Arial" w:hAnsi="Arial" w:cs="Arial"/>
          <w:b w:val="0"/>
          <w:sz w:val="24"/>
          <w:szCs w:val="24"/>
        </w:rPr>
        <w:t>Entonces…</w:t>
      </w: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 xml:space="preserve">En 1931 entre el 27 de junio y el 4 de julio los diarios nacionales informaban sobre la persecución y muerte del General Gregorio Ferrera en las montañas del Cuzco y Bañaderos, Cofradía Cortés… “Ramón Ballesteros segundo jefe de la columna expedicionaria comandada por Willie Coleman perseguían al </w:t>
      </w:r>
      <w:r w:rsidRPr="009B259F">
        <w:rPr>
          <w:rStyle w:val="apple-converted-space"/>
          <w:rFonts w:ascii="Arial" w:hAnsi="Arial" w:cs="Arial"/>
          <w:i/>
          <w:color w:val="222222"/>
        </w:rPr>
        <w:t>indio</w:t>
      </w:r>
      <w:r w:rsidRPr="009B259F">
        <w:rPr>
          <w:rStyle w:val="apple-converted-space"/>
          <w:rFonts w:ascii="Arial" w:hAnsi="Arial" w:cs="Arial"/>
          <w:color w:val="222222"/>
        </w:rPr>
        <w:t xml:space="preserve"> luego de ser derrotado en las cercanías de la hacienda El Jaral y 2 caminos…la paz de Honduras y la tranquilidad de los hondureños queda asegurada…el caudillismo sanguinario y destructor ha perdido con Ferrera, su ultimo representativo”… el cuerpo del General intibucano fue llevado a San Pedro Sula para ser entregado a Luisa Padilla de Ferrera y sus hijos</w:t>
      </w:r>
      <w:r w:rsidR="00A51181">
        <w:rPr>
          <w:rStyle w:val="apple-converted-space"/>
          <w:rFonts w:ascii="Arial" w:hAnsi="Arial" w:cs="Arial"/>
          <w:color w:val="222222"/>
        </w:rPr>
        <w:t xml:space="preserve"> </w:t>
      </w:r>
      <w:sdt>
        <w:sdtPr>
          <w:rPr>
            <w:rStyle w:val="apple-converted-space"/>
            <w:rFonts w:ascii="Arial" w:hAnsi="Arial" w:cs="Arial"/>
            <w:color w:val="222222"/>
          </w:rPr>
          <w:id w:val="1671749521"/>
          <w:citation/>
        </w:sdtPr>
        <w:sdtEndPr>
          <w:rPr>
            <w:rStyle w:val="apple-converted-space"/>
          </w:rPr>
        </w:sdtEndPr>
        <w:sdtContent>
          <w:r w:rsidR="00A51181">
            <w:rPr>
              <w:rStyle w:val="apple-converted-space"/>
              <w:rFonts w:ascii="Arial" w:hAnsi="Arial" w:cs="Arial"/>
              <w:color w:val="222222"/>
            </w:rPr>
            <w:fldChar w:fldCharType="begin"/>
          </w:r>
          <w:r w:rsidR="00A51181">
            <w:rPr>
              <w:rStyle w:val="apple-converted-space"/>
              <w:rFonts w:ascii="Arial" w:hAnsi="Arial" w:cs="Arial"/>
              <w:color w:val="222222"/>
            </w:rPr>
            <w:instrText xml:space="preserve">CITATION Enl31 \t  \l 18442 </w:instrText>
          </w:r>
          <w:r w:rsidR="00A51181">
            <w:rPr>
              <w:rStyle w:val="apple-converted-space"/>
              <w:rFonts w:ascii="Arial" w:hAnsi="Arial" w:cs="Arial"/>
              <w:color w:val="222222"/>
            </w:rPr>
            <w:fldChar w:fldCharType="separate"/>
          </w:r>
          <w:r w:rsidR="00A51181" w:rsidRPr="00A51181">
            <w:rPr>
              <w:rFonts w:ascii="Arial" w:hAnsi="Arial" w:cs="Arial"/>
              <w:noProof/>
              <w:color w:val="222222"/>
            </w:rPr>
            <w:t>(1931)</w:t>
          </w:r>
          <w:r w:rsidR="00A51181">
            <w:rPr>
              <w:rStyle w:val="apple-converted-space"/>
              <w:rFonts w:ascii="Arial" w:hAnsi="Arial" w:cs="Arial"/>
              <w:color w:val="222222"/>
            </w:rPr>
            <w:fldChar w:fldCharType="end"/>
          </w:r>
        </w:sdtContent>
      </w:sdt>
      <w:r w:rsidRPr="009B259F">
        <w:rPr>
          <w:rStyle w:val="apple-converted-space"/>
          <w:rFonts w:ascii="Arial" w:hAnsi="Arial" w:cs="Arial"/>
          <w:color w:val="222222"/>
        </w:rPr>
        <w:t xml:space="preserve">.  </w:t>
      </w:r>
    </w:p>
    <w:p w:rsidR="00CA677B" w:rsidRPr="009B259F" w:rsidRDefault="00CA677B" w:rsidP="00CA677B">
      <w:pPr>
        <w:pStyle w:val="estilo10"/>
        <w:shd w:val="clear" w:color="auto" w:fill="FFFFFF"/>
        <w:spacing w:before="0" w:beforeAutospacing="0" w:after="0" w:afterAutospacing="0" w:line="360" w:lineRule="auto"/>
        <w:ind w:left="360"/>
        <w:jc w:val="both"/>
        <w:rPr>
          <w:rStyle w:val="apple-converted-space"/>
          <w:rFonts w:ascii="Arial" w:hAnsi="Arial" w:cs="Arial"/>
          <w:color w:val="222222"/>
        </w:rPr>
      </w:pPr>
    </w:p>
    <w:p w:rsidR="006D06C1" w:rsidRDefault="00CA677B"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Pr>
          <w:rStyle w:val="apple-converted-space"/>
          <w:rFonts w:ascii="Arial" w:hAnsi="Arial" w:cs="Arial"/>
          <w:color w:val="222222"/>
        </w:rPr>
        <w:t>La invitación del</w:t>
      </w:r>
      <w:r w:rsidR="006D06C1" w:rsidRPr="009B259F">
        <w:rPr>
          <w:rStyle w:val="apple-converted-space"/>
          <w:rFonts w:ascii="Arial" w:hAnsi="Arial" w:cs="Arial"/>
          <w:color w:val="222222"/>
        </w:rPr>
        <w:t xml:space="preserve"> Presidente Roosevelt al General Carías para que Honduras se “haga representar” en la Conferencia Panamericana de </w:t>
      </w:r>
      <w:r w:rsidR="00A51181">
        <w:rPr>
          <w:rStyle w:val="apple-converted-space"/>
          <w:rFonts w:ascii="Arial" w:hAnsi="Arial" w:cs="Arial"/>
          <w:color w:val="222222"/>
        </w:rPr>
        <w:t>P</w:t>
      </w:r>
      <w:r w:rsidR="006D06C1" w:rsidRPr="009B259F">
        <w:rPr>
          <w:rStyle w:val="apple-converted-space"/>
          <w:rFonts w:ascii="Arial" w:hAnsi="Arial" w:cs="Arial"/>
          <w:color w:val="222222"/>
        </w:rPr>
        <w:t>az</w:t>
      </w:r>
      <w:r w:rsidR="00A51181">
        <w:rPr>
          <w:rStyle w:val="apple-converted-space"/>
          <w:rFonts w:ascii="Arial" w:hAnsi="Arial" w:cs="Arial"/>
          <w:color w:val="222222"/>
        </w:rPr>
        <w:t xml:space="preserve"> </w:t>
      </w:r>
      <w:sdt>
        <w:sdtPr>
          <w:rPr>
            <w:rStyle w:val="apple-converted-space"/>
            <w:rFonts w:ascii="Arial" w:hAnsi="Arial" w:cs="Arial"/>
            <w:color w:val="222222"/>
          </w:rPr>
          <w:id w:val="472876712"/>
          <w:citation/>
        </w:sdtPr>
        <w:sdtEndPr>
          <w:rPr>
            <w:rStyle w:val="apple-converted-space"/>
          </w:rPr>
        </w:sdtEndPr>
        <w:sdtContent>
          <w:r w:rsidR="00A51181">
            <w:rPr>
              <w:rStyle w:val="apple-converted-space"/>
              <w:rFonts w:ascii="Arial" w:hAnsi="Arial" w:cs="Arial"/>
              <w:color w:val="222222"/>
            </w:rPr>
            <w:fldChar w:fldCharType="begin"/>
          </w:r>
          <w:r w:rsidR="00A51181">
            <w:rPr>
              <w:rStyle w:val="apple-converted-space"/>
              <w:rFonts w:ascii="Arial" w:hAnsi="Arial" w:cs="Arial"/>
              <w:color w:val="222222"/>
            </w:rPr>
            <w:instrText xml:space="preserve">CITATION LaE36 \t  \l 18442 </w:instrText>
          </w:r>
          <w:r w:rsidR="00A51181">
            <w:rPr>
              <w:rStyle w:val="apple-converted-space"/>
              <w:rFonts w:ascii="Arial" w:hAnsi="Arial" w:cs="Arial"/>
              <w:color w:val="222222"/>
            </w:rPr>
            <w:fldChar w:fldCharType="separate"/>
          </w:r>
          <w:r w:rsidR="00A51181" w:rsidRPr="00A51181">
            <w:rPr>
              <w:rFonts w:ascii="Arial" w:hAnsi="Arial" w:cs="Arial"/>
              <w:noProof/>
              <w:color w:val="222222"/>
            </w:rPr>
            <w:t>(1936)</w:t>
          </w:r>
          <w:r w:rsidR="00A51181">
            <w:rPr>
              <w:rStyle w:val="apple-converted-space"/>
              <w:rFonts w:ascii="Arial" w:hAnsi="Arial" w:cs="Arial"/>
              <w:color w:val="222222"/>
            </w:rPr>
            <w:fldChar w:fldCharType="end"/>
          </w:r>
        </w:sdtContent>
      </w:sdt>
      <w:r w:rsidR="006D06C1" w:rsidRPr="009B259F">
        <w:rPr>
          <w:rStyle w:val="apple-converted-space"/>
          <w:rFonts w:ascii="Arial" w:hAnsi="Arial" w:cs="Arial"/>
          <w:color w:val="222222"/>
        </w:rPr>
        <w:t>.</w:t>
      </w:r>
    </w:p>
    <w:p w:rsidR="00CA677B" w:rsidRPr="009B259F" w:rsidRDefault="00CA677B" w:rsidP="00CA677B">
      <w:pPr>
        <w:pStyle w:val="estilo10"/>
        <w:shd w:val="clear" w:color="auto" w:fill="FFFFFF"/>
        <w:spacing w:before="0" w:beforeAutospacing="0" w:after="0" w:afterAutospacing="0" w:line="360" w:lineRule="auto"/>
        <w:ind w:left="360"/>
        <w:jc w:val="both"/>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Cuando los soldados alemanes eran derrotados en Crimea y fracasado el plan de Hitler de apoderarse del sector…en Trujillo se celebraba el CXX aniversario de independencia y el presidente Carías recibía a los delegados de la Cámara de Representantes de Estados Unidos</w:t>
      </w:r>
      <w:sdt>
        <w:sdtPr>
          <w:rPr>
            <w:rStyle w:val="apple-converted-space"/>
            <w:rFonts w:ascii="Arial" w:hAnsi="Arial" w:cs="Arial"/>
            <w:color w:val="222222"/>
          </w:rPr>
          <w:id w:val="1023132213"/>
          <w:citation/>
        </w:sdtPr>
        <w:sdtEndPr>
          <w:rPr>
            <w:rStyle w:val="apple-converted-space"/>
          </w:rPr>
        </w:sdtEndPr>
        <w:sdtContent>
          <w:r w:rsidR="00A51181">
            <w:rPr>
              <w:rStyle w:val="apple-converted-space"/>
              <w:rFonts w:ascii="Arial" w:hAnsi="Arial" w:cs="Arial"/>
              <w:color w:val="222222"/>
            </w:rPr>
            <w:fldChar w:fldCharType="begin"/>
          </w:r>
          <w:r w:rsidR="00A51181">
            <w:rPr>
              <w:rStyle w:val="apple-converted-space"/>
              <w:rFonts w:ascii="Arial" w:hAnsi="Arial" w:cs="Arial"/>
              <w:color w:val="222222"/>
            </w:rPr>
            <w:instrText xml:space="preserve">CITATION LaE41 \t  \l 18442 </w:instrText>
          </w:r>
          <w:r w:rsidR="00A51181">
            <w:rPr>
              <w:rStyle w:val="apple-converted-space"/>
              <w:rFonts w:ascii="Arial" w:hAnsi="Arial" w:cs="Arial"/>
              <w:color w:val="222222"/>
            </w:rPr>
            <w:fldChar w:fldCharType="separate"/>
          </w:r>
          <w:r w:rsidR="00A51181">
            <w:rPr>
              <w:rStyle w:val="apple-converted-space"/>
              <w:rFonts w:ascii="Arial" w:hAnsi="Arial" w:cs="Arial"/>
              <w:noProof/>
              <w:color w:val="222222"/>
            </w:rPr>
            <w:t xml:space="preserve"> </w:t>
          </w:r>
          <w:r w:rsidR="00A51181" w:rsidRPr="00A51181">
            <w:rPr>
              <w:rFonts w:ascii="Arial" w:hAnsi="Arial" w:cs="Arial"/>
              <w:noProof/>
              <w:color w:val="222222"/>
            </w:rPr>
            <w:t>(1941)</w:t>
          </w:r>
          <w:r w:rsidR="00A51181">
            <w:rPr>
              <w:rStyle w:val="apple-converted-space"/>
              <w:rFonts w:ascii="Arial" w:hAnsi="Arial" w:cs="Arial"/>
              <w:color w:val="222222"/>
            </w:rPr>
            <w:fldChar w:fldCharType="end"/>
          </w:r>
        </w:sdtContent>
      </w:sdt>
      <w:r w:rsidRPr="009B259F">
        <w:rPr>
          <w:rStyle w:val="apple-converted-space"/>
          <w:rFonts w:ascii="Arial" w:hAnsi="Arial" w:cs="Arial"/>
          <w:color w:val="222222"/>
        </w:rPr>
        <w:t xml:space="preserve">. </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lastRenderedPageBreak/>
        <w:t>Cuando Honduras declaró la guerra al Japón, se impuso el estado de sitio en el país y el Congreso Nacional extendió su voto de confianza al presidente Carias por su enérgica actitud frente a la incalificable agresión nipona. Posteriormente repite la acción contra Italia y Alemania, esto en solidaridad con la causa norteamericana, de acuerdo a las convenciones suscritas en las conferencias interamericanas de Buenos Aires, Lima, La Habana y Panamá</w:t>
      </w:r>
      <w:r w:rsidR="00A51181">
        <w:rPr>
          <w:rStyle w:val="apple-converted-space"/>
          <w:rFonts w:ascii="Arial" w:hAnsi="Arial" w:cs="Arial"/>
          <w:color w:val="222222"/>
        </w:rPr>
        <w:t xml:space="preserve"> </w:t>
      </w:r>
      <w:sdt>
        <w:sdtPr>
          <w:rPr>
            <w:rStyle w:val="apple-converted-space"/>
            <w:rFonts w:ascii="Arial" w:hAnsi="Arial" w:cs="Arial"/>
            <w:color w:val="222222"/>
          </w:rPr>
          <w:id w:val="209782479"/>
          <w:citation/>
        </w:sdtPr>
        <w:sdtEndPr>
          <w:rPr>
            <w:rStyle w:val="apple-converted-space"/>
          </w:rPr>
        </w:sdtEndPr>
        <w:sdtContent>
          <w:r w:rsidR="00A51181">
            <w:rPr>
              <w:rStyle w:val="apple-converted-space"/>
              <w:rFonts w:ascii="Arial" w:hAnsi="Arial" w:cs="Arial"/>
              <w:color w:val="222222"/>
            </w:rPr>
            <w:fldChar w:fldCharType="begin"/>
          </w:r>
          <w:r w:rsidR="00A51181">
            <w:rPr>
              <w:rStyle w:val="apple-converted-space"/>
              <w:rFonts w:ascii="Arial" w:hAnsi="Arial" w:cs="Arial"/>
              <w:color w:val="222222"/>
            </w:rPr>
            <w:instrText xml:space="preserve">CITATION ElC41 \t  \l 18442 </w:instrText>
          </w:r>
          <w:r w:rsidR="00A51181">
            <w:rPr>
              <w:rStyle w:val="apple-converted-space"/>
              <w:rFonts w:ascii="Arial" w:hAnsi="Arial" w:cs="Arial"/>
              <w:color w:val="222222"/>
            </w:rPr>
            <w:fldChar w:fldCharType="separate"/>
          </w:r>
          <w:r w:rsidR="00A51181" w:rsidRPr="00A51181">
            <w:rPr>
              <w:rFonts w:ascii="Arial" w:hAnsi="Arial" w:cs="Arial"/>
              <w:noProof/>
              <w:color w:val="222222"/>
            </w:rPr>
            <w:t>(1941)</w:t>
          </w:r>
          <w:r w:rsidR="00A51181">
            <w:rPr>
              <w:rStyle w:val="apple-converted-space"/>
              <w:rFonts w:ascii="Arial" w:hAnsi="Arial" w:cs="Arial"/>
              <w:color w:val="222222"/>
            </w:rPr>
            <w:fldChar w:fldCharType="end"/>
          </w:r>
        </w:sdtContent>
      </w:sdt>
      <w:r w:rsidRPr="009B259F">
        <w:rPr>
          <w:rStyle w:val="apple-converted-space"/>
          <w:rFonts w:ascii="Arial" w:hAnsi="Arial" w:cs="Arial"/>
          <w:color w:val="222222"/>
        </w:rPr>
        <w:t>.</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Mientras el 5° ejército aliado se encontraba a 30 Km de Florencia…la orquesta “Alma de Cristales” de Trujillo, Yoro debutaba en La Ceiba</w:t>
      </w:r>
      <w:r w:rsidR="00A51181">
        <w:rPr>
          <w:rStyle w:val="apple-converted-space"/>
          <w:rFonts w:ascii="Arial" w:hAnsi="Arial" w:cs="Arial"/>
          <w:color w:val="222222"/>
        </w:rPr>
        <w:t xml:space="preserve"> </w:t>
      </w:r>
      <w:sdt>
        <w:sdtPr>
          <w:rPr>
            <w:rStyle w:val="apple-converted-space"/>
            <w:rFonts w:ascii="Arial" w:hAnsi="Arial" w:cs="Arial"/>
            <w:color w:val="222222"/>
          </w:rPr>
          <w:id w:val="-941836883"/>
          <w:citation/>
        </w:sdtPr>
        <w:sdtEndPr>
          <w:rPr>
            <w:rStyle w:val="apple-converted-space"/>
          </w:rPr>
        </w:sdtEndPr>
        <w:sdtContent>
          <w:r w:rsidR="00A51181">
            <w:rPr>
              <w:rStyle w:val="apple-converted-space"/>
              <w:rFonts w:ascii="Arial" w:hAnsi="Arial" w:cs="Arial"/>
              <w:color w:val="222222"/>
            </w:rPr>
            <w:fldChar w:fldCharType="begin"/>
          </w:r>
          <w:r w:rsidR="00A51181">
            <w:rPr>
              <w:rStyle w:val="apple-converted-space"/>
              <w:rFonts w:ascii="Arial" w:hAnsi="Arial" w:cs="Arial"/>
              <w:color w:val="222222"/>
            </w:rPr>
            <w:instrText xml:space="preserve">CITATION ElA44 \t  \l 18442 </w:instrText>
          </w:r>
          <w:r w:rsidR="00A51181">
            <w:rPr>
              <w:rStyle w:val="apple-converted-space"/>
              <w:rFonts w:ascii="Arial" w:hAnsi="Arial" w:cs="Arial"/>
              <w:color w:val="222222"/>
            </w:rPr>
            <w:fldChar w:fldCharType="separate"/>
          </w:r>
          <w:r w:rsidR="00A51181" w:rsidRPr="00A51181">
            <w:rPr>
              <w:rFonts w:ascii="Arial" w:hAnsi="Arial" w:cs="Arial"/>
              <w:noProof/>
              <w:color w:val="222222"/>
            </w:rPr>
            <w:t>(1944)</w:t>
          </w:r>
          <w:r w:rsidR="00A51181">
            <w:rPr>
              <w:rStyle w:val="apple-converted-space"/>
              <w:rFonts w:ascii="Arial" w:hAnsi="Arial" w:cs="Arial"/>
              <w:color w:val="222222"/>
            </w:rPr>
            <w:fldChar w:fldCharType="end"/>
          </w:r>
        </w:sdtContent>
      </w:sdt>
      <w:r w:rsidR="00A51181">
        <w:rPr>
          <w:rStyle w:val="apple-converted-space"/>
          <w:rFonts w:ascii="Arial" w:hAnsi="Arial" w:cs="Arial"/>
          <w:color w:val="222222"/>
        </w:rPr>
        <w:t>.</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Cuando Varsovia, capital de Polonia caía en poder de los ejércitos de Stalin, y el ejército ruso se encontraba a 60 millas de Berlín (capital del Reich)…en Honduras se abría un concurso para escoger el himno por la paz y la Cámara Legislativa pedía se declarase el 15 de marzo (cumpleaños del Tiburcio Carías Andino) “día de la paz”</w:t>
      </w:r>
      <w:r w:rsidR="00A51181">
        <w:rPr>
          <w:rStyle w:val="apple-converted-space"/>
          <w:rFonts w:ascii="Arial" w:hAnsi="Arial" w:cs="Arial"/>
          <w:color w:val="222222"/>
        </w:rPr>
        <w:t xml:space="preserve"> </w:t>
      </w:r>
      <w:sdt>
        <w:sdtPr>
          <w:rPr>
            <w:rStyle w:val="apple-converted-space"/>
            <w:rFonts w:ascii="Arial" w:hAnsi="Arial" w:cs="Arial"/>
            <w:color w:val="222222"/>
          </w:rPr>
          <w:id w:val="1364245598"/>
          <w:citation/>
        </w:sdtPr>
        <w:sdtEndPr>
          <w:rPr>
            <w:rStyle w:val="apple-converted-space"/>
          </w:rPr>
        </w:sdtEndPr>
        <w:sdtContent>
          <w:r w:rsidR="00A51181">
            <w:rPr>
              <w:rStyle w:val="apple-converted-space"/>
              <w:rFonts w:ascii="Arial" w:hAnsi="Arial" w:cs="Arial"/>
              <w:color w:val="222222"/>
            </w:rPr>
            <w:fldChar w:fldCharType="begin"/>
          </w:r>
          <w:r w:rsidR="00A51181">
            <w:rPr>
              <w:rStyle w:val="apple-converted-space"/>
              <w:rFonts w:ascii="Arial" w:hAnsi="Arial" w:cs="Arial"/>
              <w:color w:val="222222"/>
            </w:rPr>
            <w:instrText xml:space="preserve">CITATION Var45 \t  \l 18442 </w:instrText>
          </w:r>
          <w:r w:rsidR="00A51181">
            <w:rPr>
              <w:rStyle w:val="apple-converted-space"/>
              <w:rFonts w:ascii="Arial" w:hAnsi="Arial" w:cs="Arial"/>
              <w:color w:val="222222"/>
            </w:rPr>
            <w:fldChar w:fldCharType="separate"/>
          </w:r>
          <w:r w:rsidR="00A51181" w:rsidRPr="00A51181">
            <w:rPr>
              <w:rFonts w:ascii="Arial" w:hAnsi="Arial" w:cs="Arial"/>
              <w:noProof/>
              <w:color w:val="222222"/>
            </w:rPr>
            <w:t>(1945)</w:t>
          </w:r>
          <w:r w:rsidR="00A51181">
            <w:rPr>
              <w:rStyle w:val="apple-converted-space"/>
              <w:rFonts w:ascii="Arial" w:hAnsi="Arial" w:cs="Arial"/>
              <w:color w:val="222222"/>
            </w:rPr>
            <w:fldChar w:fldCharType="end"/>
          </w:r>
        </w:sdtContent>
      </w:sdt>
      <w:r w:rsidRPr="009B259F">
        <w:rPr>
          <w:rStyle w:val="apple-converted-space"/>
          <w:rFonts w:ascii="Arial" w:hAnsi="Arial" w:cs="Arial"/>
          <w:color w:val="222222"/>
        </w:rPr>
        <w:t>. Moción presentada por el Diputado Presidente Plutarco Muñoz, aprobada en febrero de ese mismo año.</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Cuando la plaza de Kiev cayó en poder el General Eisenhower…el puerto de Tela, Atlántida recibía con honores a los señores Diputados del Congreso Nacional invitados por las compañías fruteras</w:t>
      </w:r>
      <w:r w:rsidR="00474FB8">
        <w:rPr>
          <w:rStyle w:val="apple-converted-space"/>
          <w:rFonts w:ascii="Arial" w:hAnsi="Arial" w:cs="Arial"/>
          <w:color w:val="222222"/>
        </w:rPr>
        <w:t xml:space="preserve"> </w:t>
      </w:r>
      <w:sdt>
        <w:sdtPr>
          <w:rPr>
            <w:rStyle w:val="apple-converted-space"/>
            <w:rFonts w:ascii="Arial" w:hAnsi="Arial" w:cs="Arial"/>
            <w:color w:val="222222"/>
          </w:rPr>
          <w:id w:val="-963105341"/>
          <w:citation/>
        </w:sdtPr>
        <w:sdtEndPr>
          <w:rPr>
            <w:rStyle w:val="apple-converted-space"/>
          </w:rPr>
        </w:sdtEndPr>
        <w:sdtContent>
          <w:r w:rsidR="00474FB8">
            <w:rPr>
              <w:rStyle w:val="apple-converted-space"/>
              <w:rFonts w:ascii="Arial" w:hAnsi="Arial" w:cs="Arial"/>
              <w:color w:val="222222"/>
            </w:rPr>
            <w:fldChar w:fldCharType="begin"/>
          </w:r>
          <w:r w:rsidR="00474FB8">
            <w:rPr>
              <w:rStyle w:val="apple-converted-space"/>
              <w:rFonts w:ascii="Arial" w:hAnsi="Arial" w:cs="Arial"/>
              <w:color w:val="222222"/>
            </w:rPr>
            <w:instrText xml:space="preserve">CITATION Lap45 \t  \l 18442 </w:instrText>
          </w:r>
          <w:r w:rsidR="00474FB8">
            <w:rPr>
              <w:rStyle w:val="apple-converted-space"/>
              <w:rFonts w:ascii="Arial" w:hAnsi="Arial" w:cs="Arial"/>
              <w:color w:val="222222"/>
            </w:rPr>
            <w:fldChar w:fldCharType="separate"/>
          </w:r>
          <w:r w:rsidR="00474FB8" w:rsidRPr="00474FB8">
            <w:rPr>
              <w:rFonts w:ascii="Arial" w:hAnsi="Arial" w:cs="Arial"/>
              <w:noProof/>
              <w:color w:val="222222"/>
            </w:rPr>
            <w:t>(1945)</w:t>
          </w:r>
          <w:r w:rsidR="00474FB8">
            <w:rPr>
              <w:rStyle w:val="apple-converted-space"/>
              <w:rFonts w:ascii="Arial" w:hAnsi="Arial" w:cs="Arial"/>
              <w:color w:val="222222"/>
            </w:rPr>
            <w:fldChar w:fldCharType="end"/>
          </w:r>
        </w:sdtContent>
      </w:sdt>
      <w:r w:rsidRPr="009B259F">
        <w:rPr>
          <w:rStyle w:val="apple-converted-space"/>
          <w:rFonts w:ascii="Arial" w:hAnsi="Arial" w:cs="Arial"/>
          <w:color w:val="222222"/>
        </w:rPr>
        <w:t>.</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Cuando estalló la bomba atómica sobre Japón, causando incendios, destrucción y muerte en varias ciudades niponas…en Honduras se homenajeaba a la primera dama de Costa Rica, Etelvina de Picado. Y la empresa TACA anunciaba las nuevas rutas aéreas de Tegucigalpa a Nacaome a un costo de L. 9.90, hacia San Lorenzo L.11.00 y hacia Amapala L. 13.50</w:t>
      </w:r>
      <w:r w:rsidR="00474FB8">
        <w:rPr>
          <w:rStyle w:val="apple-converted-space"/>
          <w:rFonts w:ascii="Arial" w:hAnsi="Arial" w:cs="Arial"/>
          <w:color w:val="222222"/>
        </w:rPr>
        <w:t xml:space="preserve"> </w:t>
      </w:r>
      <w:sdt>
        <w:sdtPr>
          <w:rPr>
            <w:rStyle w:val="apple-converted-space"/>
            <w:rFonts w:ascii="Arial" w:hAnsi="Arial" w:cs="Arial"/>
            <w:color w:val="222222"/>
          </w:rPr>
          <w:id w:val="159816702"/>
          <w:citation/>
        </w:sdtPr>
        <w:sdtEndPr>
          <w:rPr>
            <w:rStyle w:val="apple-converted-space"/>
          </w:rPr>
        </w:sdtEndPr>
        <w:sdtContent>
          <w:r w:rsidR="00474FB8">
            <w:rPr>
              <w:rStyle w:val="apple-converted-space"/>
              <w:rFonts w:ascii="Arial" w:hAnsi="Arial" w:cs="Arial"/>
              <w:color w:val="222222"/>
            </w:rPr>
            <w:fldChar w:fldCharType="begin"/>
          </w:r>
          <w:r w:rsidR="00474FB8">
            <w:rPr>
              <w:rStyle w:val="apple-converted-space"/>
              <w:rFonts w:ascii="Arial" w:hAnsi="Arial" w:cs="Arial"/>
              <w:color w:val="222222"/>
            </w:rPr>
            <w:instrText xml:space="preserve">CITATION Hon45 \t  \l 18442 </w:instrText>
          </w:r>
          <w:r w:rsidR="00474FB8">
            <w:rPr>
              <w:rStyle w:val="apple-converted-space"/>
              <w:rFonts w:ascii="Arial" w:hAnsi="Arial" w:cs="Arial"/>
              <w:color w:val="222222"/>
            </w:rPr>
            <w:fldChar w:fldCharType="separate"/>
          </w:r>
          <w:r w:rsidR="00474FB8" w:rsidRPr="00474FB8">
            <w:rPr>
              <w:rFonts w:ascii="Arial" w:hAnsi="Arial" w:cs="Arial"/>
              <w:noProof/>
              <w:color w:val="222222"/>
            </w:rPr>
            <w:t>(1945)</w:t>
          </w:r>
          <w:r w:rsidR="00474FB8">
            <w:rPr>
              <w:rStyle w:val="apple-converted-space"/>
              <w:rFonts w:ascii="Arial" w:hAnsi="Arial" w:cs="Arial"/>
              <w:color w:val="222222"/>
            </w:rPr>
            <w:fldChar w:fldCharType="end"/>
          </w:r>
        </w:sdtContent>
      </w:sdt>
      <w:r w:rsidRPr="009B259F">
        <w:rPr>
          <w:rStyle w:val="apple-converted-space"/>
          <w:rFonts w:ascii="Arial" w:hAnsi="Arial" w:cs="Arial"/>
          <w:color w:val="222222"/>
        </w:rPr>
        <w:t>.</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 xml:space="preserve">Mientras el ejército ruso avanzaba sobre Viena. Los países aliados se reunían en San Francisco, California (los delegados de Honduras fueron: Julián R. Cáceres, Marcos Carias Reyes, Virgilio R. Gálvez y Jorge Fidel Duron)…en el teatro Hispano se exhibía “El Conde de Montecristo” con Arturo de Córdova, la </w:t>
      </w:r>
      <w:r w:rsidRPr="009B259F">
        <w:rPr>
          <w:rStyle w:val="apple-converted-space"/>
          <w:rFonts w:ascii="Arial" w:hAnsi="Arial" w:cs="Arial"/>
          <w:color w:val="222222"/>
        </w:rPr>
        <w:lastRenderedPageBreak/>
        <w:t xml:space="preserve">entrada al cine </w:t>
      </w:r>
      <w:r w:rsidR="00CA677B">
        <w:rPr>
          <w:rStyle w:val="apple-converted-space"/>
          <w:rFonts w:ascii="Arial" w:hAnsi="Arial" w:cs="Arial"/>
          <w:color w:val="222222"/>
        </w:rPr>
        <w:t xml:space="preserve">tenía un costo </w:t>
      </w:r>
      <w:r w:rsidRPr="009B259F">
        <w:rPr>
          <w:rStyle w:val="apple-converted-space"/>
          <w:rFonts w:ascii="Arial" w:hAnsi="Arial" w:cs="Arial"/>
          <w:color w:val="222222"/>
        </w:rPr>
        <w:t>de L.0.50, L.0.30 y L.0.15 centavos en palco, luneta y galería respectivamente</w:t>
      </w:r>
      <w:r w:rsidR="000722D7">
        <w:rPr>
          <w:rStyle w:val="apple-converted-space"/>
          <w:rFonts w:ascii="Arial" w:hAnsi="Arial" w:cs="Arial"/>
          <w:color w:val="222222"/>
        </w:rPr>
        <w:t xml:space="preserve"> </w:t>
      </w:r>
      <w:sdt>
        <w:sdtPr>
          <w:rPr>
            <w:rStyle w:val="apple-converted-space"/>
            <w:rFonts w:ascii="Arial" w:hAnsi="Arial" w:cs="Arial"/>
            <w:color w:val="222222"/>
          </w:rPr>
          <w:id w:val="2017032444"/>
          <w:citation/>
        </w:sdtPr>
        <w:sdtEndPr>
          <w:rPr>
            <w:rStyle w:val="apple-converted-space"/>
          </w:rPr>
        </w:sdtEndPr>
        <w:sdtContent>
          <w:r w:rsidR="000722D7">
            <w:rPr>
              <w:rStyle w:val="apple-converted-space"/>
              <w:rFonts w:ascii="Arial" w:hAnsi="Arial" w:cs="Arial"/>
              <w:color w:val="222222"/>
            </w:rPr>
            <w:fldChar w:fldCharType="begin"/>
          </w:r>
          <w:r w:rsidR="000722D7">
            <w:rPr>
              <w:rStyle w:val="apple-converted-space"/>
              <w:rFonts w:ascii="Arial" w:hAnsi="Arial" w:cs="Arial"/>
              <w:color w:val="222222"/>
            </w:rPr>
            <w:instrText xml:space="preserve">CITATION Ejé45 \t  \l 18442 </w:instrText>
          </w:r>
          <w:r w:rsidR="000722D7">
            <w:rPr>
              <w:rStyle w:val="apple-converted-space"/>
              <w:rFonts w:ascii="Arial" w:hAnsi="Arial" w:cs="Arial"/>
              <w:color w:val="222222"/>
            </w:rPr>
            <w:fldChar w:fldCharType="separate"/>
          </w:r>
          <w:r w:rsidR="000722D7" w:rsidRPr="000722D7">
            <w:rPr>
              <w:rFonts w:ascii="Arial" w:hAnsi="Arial" w:cs="Arial"/>
              <w:noProof/>
              <w:color w:val="222222"/>
            </w:rPr>
            <w:t>(1945)</w:t>
          </w:r>
          <w:r w:rsidR="000722D7">
            <w:rPr>
              <w:rStyle w:val="apple-converted-space"/>
              <w:rFonts w:ascii="Arial" w:hAnsi="Arial" w:cs="Arial"/>
              <w:color w:val="222222"/>
            </w:rPr>
            <w:fldChar w:fldCharType="end"/>
          </w:r>
        </w:sdtContent>
      </w:sdt>
      <w:r w:rsidRPr="009B259F">
        <w:rPr>
          <w:rStyle w:val="apple-converted-space"/>
          <w:rFonts w:ascii="Arial" w:hAnsi="Arial" w:cs="Arial"/>
          <w:color w:val="222222"/>
        </w:rPr>
        <w:t>.</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Mientras los norteamericanos desataban sobre el Japón la ofensiva más gran de toda la historia…el teatro Clámer de Tegucigalpa pasaba la cinta “La marca del Zorro” con Tyrone Power y Basil Rathbone…Monseñor Lunardi recibía a Silverio Laínez, Ministro de Relaciones Exteriores y el Ducan Maya Tavern ofrecía una cena danzante cuyo menú era mole de guajolote a la poblana, sopa de sardinas, taquitos de jamón y café con crema a L3.00</w:t>
      </w:r>
      <w:r w:rsidR="000722D7">
        <w:rPr>
          <w:rStyle w:val="apple-converted-space"/>
          <w:rFonts w:ascii="Arial" w:hAnsi="Arial" w:cs="Arial"/>
          <w:color w:val="222222"/>
        </w:rPr>
        <w:t xml:space="preserve"> </w:t>
      </w:r>
      <w:sdt>
        <w:sdtPr>
          <w:rPr>
            <w:rStyle w:val="apple-converted-space"/>
            <w:rFonts w:ascii="Arial" w:hAnsi="Arial" w:cs="Arial"/>
            <w:color w:val="222222"/>
          </w:rPr>
          <w:id w:val="-1689904647"/>
          <w:citation/>
        </w:sdtPr>
        <w:sdtEndPr>
          <w:rPr>
            <w:rStyle w:val="apple-converted-space"/>
          </w:rPr>
        </w:sdtEndPr>
        <w:sdtContent>
          <w:r w:rsidR="000722D7">
            <w:rPr>
              <w:rStyle w:val="apple-converted-space"/>
              <w:rFonts w:ascii="Arial" w:hAnsi="Arial" w:cs="Arial"/>
              <w:color w:val="222222"/>
            </w:rPr>
            <w:fldChar w:fldCharType="begin"/>
          </w:r>
          <w:r w:rsidR="000722D7">
            <w:rPr>
              <w:rStyle w:val="apple-converted-space"/>
              <w:rFonts w:ascii="Arial" w:hAnsi="Arial" w:cs="Arial"/>
              <w:color w:val="222222"/>
            </w:rPr>
            <w:instrText xml:space="preserve">CITATION Hon452 \t  \l 18442 </w:instrText>
          </w:r>
          <w:r w:rsidR="000722D7">
            <w:rPr>
              <w:rStyle w:val="apple-converted-space"/>
              <w:rFonts w:ascii="Arial" w:hAnsi="Arial" w:cs="Arial"/>
              <w:color w:val="222222"/>
            </w:rPr>
            <w:fldChar w:fldCharType="separate"/>
          </w:r>
          <w:r w:rsidR="000722D7" w:rsidRPr="000722D7">
            <w:rPr>
              <w:rFonts w:ascii="Arial" w:hAnsi="Arial" w:cs="Arial"/>
              <w:noProof/>
              <w:color w:val="222222"/>
            </w:rPr>
            <w:t>(1945)</w:t>
          </w:r>
          <w:r w:rsidR="000722D7">
            <w:rPr>
              <w:rStyle w:val="apple-converted-space"/>
              <w:rFonts w:ascii="Arial" w:hAnsi="Arial" w:cs="Arial"/>
              <w:color w:val="222222"/>
            </w:rPr>
            <w:fldChar w:fldCharType="end"/>
          </w:r>
        </w:sdtContent>
      </w:sdt>
      <w:r w:rsidRPr="009B259F">
        <w:rPr>
          <w:rStyle w:val="apple-converted-space"/>
          <w:rFonts w:ascii="Arial" w:hAnsi="Arial" w:cs="Arial"/>
          <w:color w:val="222222"/>
        </w:rPr>
        <w:t>.</w:t>
      </w:r>
    </w:p>
    <w:p w:rsidR="00CA677B" w:rsidRDefault="00CA677B" w:rsidP="00CA677B">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 xml:space="preserve">Cuando Estados Unidos planeaba la construcción de un canal a través de Nicaragua y las cenizas de Ghandi eran sumergidas en el río sagrado ante millones de personas…en San Pedro Sula se recibía la visita de Rafael Heliodoro Valle </w:t>
      </w:r>
      <w:r w:rsidR="00185841">
        <w:rPr>
          <w:rStyle w:val="apple-converted-space"/>
          <w:rFonts w:ascii="Arial" w:hAnsi="Arial" w:cs="Arial"/>
          <w:color w:val="222222"/>
        </w:rPr>
        <w:t>,</w:t>
      </w:r>
      <w:r w:rsidRPr="009B259F">
        <w:rPr>
          <w:rStyle w:val="apple-converted-space"/>
          <w:rFonts w:ascii="Arial" w:hAnsi="Arial" w:cs="Arial"/>
          <w:color w:val="222222"/>
        </w:rPr>
        <w:t xml:space="preserve"> en el casino Atlántida de La Ceiba se anunciaba su carnaval</w:t>
      </w:r>
      <w:r w:rsidR="000722D7">
        <w:rPr>
          <w:rStyle w:val="apple-converted-space"/>
          <w:rFonts w:ascii="Arial" w:hAnsi="Arial" w:cs="Arial"/>
          <w:color w:val="222222"/>
        </w:rPr>
        <w:t xml:space="preserve"> </w:t>
      </w:r>
      <w:sdt>
        <w:sdtPr>
          <w:rPr>
            <w:rStyle w:val="apple-converted-space"/>
            <w:rFonts w:ascii="Arial" w:hAnsi="Arial" w:cs="Arial"/>
            <w:color w:val="222222"/>
          </w:rPr>
          <w:id w:val="-1334379385"/>
          <w:citation/>
        </w:sdtPr>
        <w:sdtEndPr>
          <w:rPr>
            <w:rStyle w:val="apple-converted-space"/>
          </w:rPr>
        </w:sdtEndPr>
        <w:sdtContent>
          <w:r w:rsidR="000722D7">
            <w:rPr>
              <w:rStyle w:val="apple-converted-space"/>
              <w:rFonts w:ascii="Arial" w:hAnsi="Arial" w:cs="Arial"/>
              <w:color w:val="222222"/>
            </w:rPr>
            <w:fldChar w:fldCharType="begin"/>
          </w:r>
          <w:r w:rsidR="000722D7">
            <w:rPr>
              <w:rStyle w:val="apple-converted-space"/>
              <w:rFonts w:ascii="Arial" w:hAnsi="Arial" w:cs="Arial"/>
              <w:color w:val="222222"/>
            </w:rPr>
            <w:instrText xml:space="preserve">CITATION ElA481 \t  \l 18442 </w:instrText>
          </w:r>
          <w:r w:rsidR="000722D7">
            <w:rPr>
              <w:rStyle w:val="apple-converted-space"/>
              <w:rFonts w:ascii="Arial" w:hAnsi="Arial" w:cs="Arial"/>
              <w:color w:val="222222"/>
            </w:rPr>
            <w:fldChar w:fldCharType="separate"/>
          </w:r>
          <w:r w:rsidR="000722D7" w:rsidRPr="000722D7">
            <w:rPr>
              <w:rFonts w:ascii="Arial" w:hAnsi="Arial" w:cs="Arial"/>
              <w:noProof/>
              <w:color w:val="222222"/>
            </w:rPr>
            <w:t>(1948)</w:t>
          </w:r>
          <w:r w:rsidR="000722D7">
            <w:rPr>
              <w:rStyle w:val="apple-converted-space"/>
              <w:rFonts w:ascii="Arial" w:hAnsi="Arial" w:cs="Arial"/>
              <w:color w:val="222222"/>
            </w:rPr>
            <w:fldChar w:fldCharType="end"/>
          </w:r>
        </w:sdtContent>
      </w:sdt>
      <w:r w:rsidRPr="009B259F">
        <w:rPr>
          <w:rStyle w:val="apple-converted-space"/>
          <w:rFonts w:ascii="Arial" w:hAnsi="Arial" w:cs="Arial"/>
          <w:color w:val="222222"/>
        </w:rPr>
        <w:t>.</w:t>
      </w:r>
    </w:p>
    <w:p w:rsidR="00185841" w:rsidRDefault="00185841" w:rsidP="00185841">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Mientras México se preparaba para enfrentar la amenaza comunista…en Honduras se acusaba a Zuniga Huete de recibir dinero del comunismo</w:t>
      </w:r>
      <w:r w:rsidR="000722D7">
        <w:rPr>
          <w:rStyle w:val="apple-converted-space"/>
          <w:rFonts w:ascii="Arial" w:hAnsi="Arial" w:cs="Arial"/>
          <w:color w:val="222222"/>
        </w:rPr>
        <w:t xml:space="preserve"> </w:t>
      </w:r>
      <w:sdt>
        <w:sdtPr>
          <w:rPr>
            <w:rStyle w:val="apple-converted-space"/>
            <w:rFonts w:ascii="Arial" w:hAnsi="Arial" w:cs="Arial"/>
            <w:color w:val="222222"/>
          </w:rPr>
          <w:id w:val="1387295333"/>
          <w:citation/>
        </w:sdtPr>
        <w:sdtEndPr>
          <w:rPr>
            <w:rStyle w:val="apple-converted-space"/>
          </w:rPr>
        </w:sdtEndPr>
        <w:sdtContent>
          <w:r w:rsidR="000722D7">
            <w:rPr>
              <w:rStyle w:val="apple-converted-space"/>
              <w:rFonts w:ascii="Arial" w:hAnsi="Arial" w:cs="Arial"/>
              <w:color w:val="222222"/>
            </w:rPr>
            <w:fldChar w:fldCharType="begin"/>
          </w:r>
          <w:r w:rsidR="000722D7">
            <w:rPr>
              <w:rStyle w:val="apple-converted-space"/>
              <w:rFonts w:ascii="Arial" w:hAnsi="Arial" w:cs="Arial"/>
              <w:color w:val="222222"/>
            </w:rPr>
            <w:instrText xml:space="preserve">CITATION ElA48 \t  \l 18442 </w:instrText>
          </w:r>
          <w:r w:rsidR="000722D7">
            <w:rPr>
              <w:rStyle w:val="apple-converted-space"/>
              <w:rFonts w:ascii="Arial" w:hAnsi="Arial" w:cs="Arial"/>
              <w:color w:val="222222"/>
            </w:rPr>
            <w:fldChar w:fldCharType="separate"/>
          </w:r>
          <w:r w:rsidR="000722D7" w:rsidRPr="000722D7">
            <w:rPr>
              <w:rFonts w:ascii="Arial" w:hAnsi="Arial" w:cs="Arial"/>
              <w:noProof/>
              <w:color w:val="222222"/>
            </w:rPr>
            <w:t>(1948)</w:t>
          </w:r>
          <w:r w:rsidR="000722D7">
            <w:rPr>
              <w:rStyle w:val="apple-converted-space"/>
              <w:rFonts w:ascii="Arial" w:hAnsi="Arial" w:cs="Arial"/>
              <w:color w:val="222222"/>
            </w:rPr>
            <w:fldChar w:fldCharType="end"/>
          </w:r>
        </w:sdtContent>
      </w:sdt>
      <w:r w:rsidRPr="009B259F">
        <w:rPr>
          <w:rStyle w:val="apple-converted-space"/>
          <w:rFonts w:ascii="Arial" w:hAnsi="Arial" w:cs="Arial"/>
          <w:color w:val="222222"/>
        </w:rPr>
        <w:t>.</w:t>
      </w:r>
    </w:p>
    <w:p w:rsidR="00185841" w:rsidRDefault="00185841" w:rsidP="00185841">
      <w:pPr>
        <w:pStyle w:val="Prrafodelista"/>
        <w:rPr>
          <w:rStyle w:val="apple-converted-space"/>
          <w:rFonts w:ascii="Arial" w:hAnsi="Arial" w:cs="Arial"/>
          <w:color w:val="222222"/>
        </w:rPr>
      </w:pPr>
    </w:p>
    <w:p w:rsidR="006D06C1" w:rsidRDefault="006D06C1"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sidRPr="009B259F">
        <w:rPr>
          <w:rStyle w:val="apple-converted-space"/>
          <w:rFonts w:ascii="Arial" w:hAnsi="Arial" w:cs="Arial"/>
          <w:color w:val="222222"/>
        </w:rPr>
        <w:t xml:space="preserve">En </w:t>
      </w:r>
      <w:r>
        <w:rPr>
          <w:rStyle w:val="apple-converted-space"/>
          <w:rFonts w:ascii="Arial" w:hAnsi="Arial" w:cs="Arial"/>
          <w:color w:val="222222"/>
        </w:rPr>
        <w:t>enero de 1948</w:t>
      </w:r>
      <w:r w:rsidRPr="009B259F">
        <w:rPr>
          <w:rStyle w:val="apple-converted-space"/>
          <w:rFonts w:ascii="Arial" w:hAnsi="Arial" w:cs="Arial"/>
          <w:color w:val="222222"/>
        </w:rPr>
        <w:t>, Monseñor Lunardi cedía a la Escuela Nacional de Bellas Artes, dirigida por Arturo López Rodezno, su colección de piezas arqueológicas, parte de su biblioteca personal, varios muebles y un proyector de películas</w:t>
      </w:r>
      <w:r w:rsidR="000722D7">
        <w:rPr>
          <w:rStyle w:val="apple-converted-space"/>
          <w:rFonts w:ascii="Arial" w:hAnsi="Arial" w:cs="Arial"/>
          <w:color w:val="222222"/>
        </w:rPr>
        <w:t xml:space="preserve"> </w:t>
      </w:r>
      <w:sdt>
        <w:sdtPr>
          <w:rPr>
            <w:rStyle w:val="apple-converted-space"/>
            <w:rFonts w:ascii="Arial" w:hAnsi="Arial" w:cs="Arial"/>
            <w:color w:val="222222"/>
          </w:rPr>
          <w:id w:val="1133062738"/>
          <w:citation/>
        </w:sdtPr>
        <w:sdtEndPr>
          <w:rPr>
            <w:rStyle w:val="apple-converted-space"/>
          </w:rPr>
        </w:sdtEndPr>
        <w:sdtContent>
          <w:r w:rsidR="000722D7">
            <w:rPr>
              <w:rStyle w:val="apple-converted-space"/>
              <w:rFonts w:ascii="Arial" w:hAnsi="Arial" w:cs="Arial"/>
              <w:color w:val="222222"/>
            </w:rPr>
            <w:fldChar w:fldCharType="begin"/>
          </w:r>
          <w:r w:rsidR="000722D7">
            <w:rPr>
              <w:rStyle w:val="apple-converted-space"/>
              <w:rFonts w:ascii="Arial" w:hAnsi="Arial" w:cs="Arial"/>
              <w:color w:val="222222"/>
            </w:rPr>
            <w:instrText xml:space="preserve">CITATION Nue48 \t  \l 18442 </w:instrText>
          </w:r>
          <w:r w:rsidR="000722D7">
            <w:rPr>
              <w:rStyle w:val="apple-converted-space"/>
              <w:rFonts w:ascii="Arial" w:hAnsi="Arial" w:cs="Arial"/>
              <w:color w:val="222222"/>
            </w:rPr>
            <w:fldChar w:fldCharType="separate"/>
          </w:r>
          <w:r w:rsidR="000722D7" w:rsidRPr="000722D7">
            <w:rPr>
              <w:rFonts w:ascii="Arial" w:hAnsi="Arial" w:cs="Arial"/>
              <w:noProof/>
              <w:color w:val="222222"/>
            </w:rPr>
            <w:t>(1948)</w:t>
          </w:r>
          <w:r w:rsidR="000722D7">
            <w:rPr>
              <w:rStyle w:val="apple-converted-space"/>
              <w:rFonts w:ascii="Arial" w:hAnsi="Arial" w:cs="Arial"/>
              <w:color w:val="222222"/>
            </w:rPr>
            <w:fldChar w:fldCharType="end"/>
          </w:r>
        </w:sdtContent>
      </w:sdt>
      <w:r w:rsidRPr="009B259F">
        <w:rPr>
          <w:rStyle w:val="apple-converted-space"/>
          <w:rFonts w:ascii="Arial" w:hAnsi="Arial" w:cs="Arial"/>
          <w:color w:val="222222"/>
        </w:rPr>
        <w:t>.</w:t>
      </w:r>
      <w:r w:rsidR="000722D7">
        <w:rPr>
          <w:rStyle w:val="apple-converted-space"/>
          <w:rFonts w:ascii="Arial" w:hAnsi="Arial" w:cs="Arial"/>
          <w:color w:val="222222"/>
        </w:rPr>
        <w:t xml:space="preserve">    </w:t>
      </w:r>
    </w:p>
    <w:p w:rsidR="00185841" w:rsidRDefault="00185841" w:rsidP="00185841">
      <w:pPr>
        <w:pStyle w:val="Prrafodelista"/>
        <w:rPr>
          <w:rStyle w:val="apple-converted-space"/>
          <w:rFonts w:ascii="Arial" w:hAnsi="Arial" w:cs="Arial"/>
          <w:color w:val="222222"/>
        </w:rPr>
      </w:pPr>
    </w:p>
    <w:p w:rsidR="00185841" w:rsidRDefault="0034382B"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Pr>
          <w:rStyle w:val="apple-converted-space"/>
          <w:rFonts w:ascii="Arial" w:hAnsi="Arial" w:cs="Arial"/>
          <w:color w:val="222222"/>
        </w:rPr>
        <w:t>Al igual que el resto del mundo, Honduras también celebraba la derrota de los japoneses</w:t>
      </w:r>
      <w:r w:rsidR="000722D7">
        <w:rPr>
          <w:rStyle w:val="apple-converted-space"/>
          <w:rFonts w:ascii="Arial" w:hAnsi="Arial" w:cs="Arial"/>
          <w:color w:val="222222"/>
        </w:rPr>
        <w:t xml:space="preserve"> </w:t>
      </w:r>
      <w:sdt>
        <w:sdtPr>
          <w:rPr>
            <w:rStyle w:val="apple-converted-space"/>
            <w:rFonts w:ascii="Arial" w:hAnsi="Arial" w:cs="Arial"/>
            <w:color w:val="222222"/>
          </w:rPr>
          <w:id w:val="-142822786"/>
          <w:citation/>
        </w:sdtPr>
        <w:sdtEndPr>
          <w:rPr>
            <w:rStyle w:val="apple-converted-space"/>
          </w:rPr>
        </w:sdtEndPr>
        <w:sdtContent>
          <w:r w:rsidR="000722D7">
            <w:rPr>
              <w:rStyle w:val="apple-converted-space"/>
              <w:rFonts w:ascii="Arial" w:hAnsi="Arial" w:cs="Arial"/>
              <w:color w:val="222222"/>
            </w:rPr>
            <w:fldChar w:fldCharType="begin"/>
          </w:r>
          <w:r w:rsidR="000722D7">
            <w:rPr>
              <w:rStyle w:val="apple-converted-space"/>
              <w:rFonts w:ascii="Arial" w:hAnsi="Arial" w:cs="Arial"/>
              <w:color w:val="222222"/>
            </w:rPr>
            <w:instrText xml:space="preserve">CITATION Hon451 \t  \l 18442 </w:instrText>
          </w:r>
          <w:r w:rsidR="000722D7">
            <w:rPr>
              <w:rStyle w:val="apple-converted-space"/>
              <w:rFonts w:ascii="Arial" w:hAnsi="Arial" w:cs="Arial"/>
              <w:color w:val="222222"/>
            </w:rPr>
            <w:fldChar w:fldCharType="separate"/>
          </w:r>
          <w:r w:rsidR="000722D7" w:rsidRPr="000722D7">
            <w:rPr>
              <w:rFonts w:ascii="Arial" w:hAnsi="Arial" w:cs="Arial"/>
              <w:noProof/>
              <w:color w:val="222222"/>
            </w:rPr>
            <w:t>(1945)</w:t>
          </w:r>
          <w:r w:rsidR="000722D7">
            <w:rPr>
              <w:rStyle w:val="apple-converted-space"/>
              <w:rFonts w:ascii="Arial" w:hAnsi="Arial" w:cs="Arial"/>
              <w:color w:val="222222"/>
            </w:rPr>
            <w:fldChar w:fldCharType="end"/>
          </w:r>
        </w:sdtContent>
      </w:sdt>
      <w:r w:rsidR="009C65B9">
        <w:rPr>
          <w:rStyle w:val="apple-converted-space"/>
          <w:rFonts w:ascii="Arial" w:hAnsi="Arial" w:cs="Arial"/>
          <w:color w:val="222222"/>
        </w:rPr>
        <w:t>.</w:t>
      </w:r>
    </w:p>
    <w:p w:rsidR="00F23F27" w:rsidRDefault="00F23F27" w:rsidP="00F23F27">
      <w:pPr>
        <w:pStyle w:val="Prrafodelista"/>
        <w:rPr>
          <w:rStyle w:val="apple-converted-space"/>
          <w:rFonts w:ascii="Arial" w:hAnsi="Arial" w:cs="Arial"/>
          <w:color w:val="222222"/>
        </w:rPr>
      </w:pPr>
    </w:p>
    <w:p w:rsidR="00F23F27" w:rsidRDefault="00F23F27" w:rsidP="006D06C1">
      <w:pPr>
        <w:pStyle w:val="estilo10"/>
        <w:numPr>
          <w:ilvl w:val="0"/>
          <w:numId w:val="5"/>
        </w:numPr>
        <w:shd w:val="clear" w:color="auto" w:fill="FFFFFF"/>
        <w:spacing w:before="0" w:beforeAutospacing="0" w:after="0" w:afterAutospacing="0" w:line="360" w:lineRule="auto"/>
        <w:jc w:val="both"/>
        <w:rPr>
          <w:rStyle w:val="apple-converted-space"/>
          <w:rFonts w:ascii="Arial" w:hAnsi="Arial" w:cs="Arial"/>
          <w:color w:val="222222"/>
        </w:rPr>
      </w:pPr>
      <w:r>
        <w:rPr>
          <w:rStyle w:val="apple-converted-space"/>
          <w:rFonts w:ascii="Arial" w:hAnsi="Arial" w:cs="Arial"/>
          <w:color w:val="222222"/>
        </w:rPr>
        <w:t>La falta de conciencia valor patrimonial</w:t>
      </w:r>
      <w:r w:rsidR="002F4FA0">
        <w:rPr>
          <w:rStyle w:val="apple-converted-space"/>
          <w:rFonts w:ascii="Arial" w:hAnsi="Arial" w:cs="Arial"/>
          <w:color w:val="222222"/>
        </w:rPr>
        <w:t xml:space="preserve"> no es nuevo</w:t>
      </w:r>
      <w:r>
        <w:rPr>
          <w:rStyle w:val="apple-converted-space"/>
          <w:rFonts w:ascii="Arial" w:hAnsi="Arial" w:cs="Arial"/>
          <w:color w:val="222222"/>
        </w:rPr>
        <w:t>:</w:t>
      </w:r>
    </w:p>
    <w:p w:rsidR="006C7B5E" w:rsidRDefault="00F23F27" w:rsidP="00627728">
      <w:pPr>
        <w:pStyle w:val="estilo10"/>
        <w:numPr>
          <w:ilvl w:val="0"/>
          <w:numId w:val="6"/>
        </w:numPr>
        <w:shd w:val="clear" w:color="auto" w:fill="FFFFFF"/>
        <w:spacing w:before="0" w:beforeAutospacing="0" w:after="0" w:afterAutospacing="0" w:line="360" w:lineRule="auto"/>
        <w:jc w:val="both"/>
        <w:rPr>
          <w:rStyle w:val="apple-converted-space"/>
          <w:rFonts w:ascii="Arial" w:hAnsi="Arial" w:cs="Arial"/>
          <w:color w:val="222222"/>
        </w:rPr>
      </w:pPr>
      <w:r w:rsidRPr="00F23F27">
        <w:rPr>
          <w:rStyle w:val="apple-converted-space"/>
          <w:rFonts w:ascii="Arial" w:hAnsi="Arial" w:cs="Arial"/>
          <w:color w:val="222222"/>
        </w:rPr>
        <w:t xml:space="preserve">“que con bronce de los cañones antiguos se fabrique la estatua de </w:t>
      </w:r>
      <w:r w:rsidR="002F4FA0" w:rsidRPr="00F23F27">
        <w:rPr>
          <w:rStyle w:val="apple-converted-space"/>
          <w:rFonts w:ascii="Arial" w:hAnsi="Arial" w:cs="Arial"/>
          <w:color w:val="222222"/>
        </w:rPr>
        <w:t>Lempira</w:t>
      </w:r>
      <w:r w:rsidR="002F4FA0">
        <w:rPr>
          <w:rStyle w:val="apple-converted-space"/>
          <w:rFonts w:ascii="Arial" w:hAnsi="Arial" w:cs="Arial"/>
          <w:color w:val="222222"/>
        </w:rPr>
        <w:t xml:space="preserve">” </w:t>
      </w:r>
      <w:sdt>
        <w:sdtPr>
          <w:rPr>
            <w:rStyle w:val="apple-converted-space"/>
            <w:rFonts w:ascii="Arial" w:hAnsi="Arial" w:cs="Arial"/>
            <w:color w:val="222222"/>
          </w:rPr>
          <w:id w:val="616485089"/>
          <w:citation/>
        </w:sdtPr>
        <w:sdtEndPr>
          <w:rPr>
            <w:rStyle w:val="apple-converted-space"/>
          </w:rPr>
        </w:sdtEndPr>
        <w:sdtContent>
          <w:r w:rsidR="000722D7">
            <w:rPr>
              <w:rStyle w:val="apple-converted-space"/>
              <w:rFonts w:ascii="Arial" w:hAnsi="Arial" w:cs="Arial"/>
              <w:color w:val="222222"/>
            </w:rPr>
            <w:fldChar w:fldCharType="begin"/>
          </w:r>
          <w:r w:rsidR="000722D7">
            <w:rPr>
              <w:rStyle w:val="apple-converted-space"/>
              <w:rFonts w:ascii="Arial" w:hAnsi="Arial" w:cs="Arial"/>
              <w:color w:val="222222"/>
            </w:rPr>
            <w:instrText xml:space="preserve">CITATION ElD27 \t  \l 18442 </w:instrText>
          </w:r>
          <w:r w:rsidR="000722D7">
            <w:rPr>
              <w:rStyle w:val="apple-converted-space"/>
              <w:rFonts w:ascii="Arial" w:hAnsi="Arial" w:cs="Arial"/>
              <w:color w:val="222222"/>
            </w:rPr>
            <w:fldChar w:fldCharType="separate"/>
          </w:r>
          <w:r w:rsidR="000722D7" w:rsidRPr="000722D7">
            <w:rPr>
              <w:rFonts w:ascii="Arial" w:hAnsi="Arial" w:cs="Arial"/>
              <w:noProof/>
              <w:color w:val="222222"/>
            </w:rPr>
            <w:t>(1927)</w:t>
          </w:r>
          <w:r w:rsidR="000722D7">
            <w:rPr>
              <w:rStyle w:val="apple-converted-space"/>
              <w:rFonts w:ascii="Arial" w:hAnsi="Arial" w:cs="Arial"/>
              <w:color w:val="222222"/>
            </w:rPr>
            <w:fldChar w:fldCharType="end"/>
          </w:r>
        </w:sdtContent>
      </w:sdt>
      <w:r w:rsidR="000722D7">
        <w:rPr>
          <w:rStyle w:val="apple-converted-space"/>
          <w:rFonts w:ascii="Arial" w:hAnsi="Arial" w:cs="Arial"/>
          <w:color w:val="222222"/>
        </w:rPr>
        <w:t>.</w:t>
      </w:r>
    </w:p>
    <w:p w:rsidR="00F23F27" w:rsidRDefault="002F4FA0" w:rsidP="00627728">
      <w:pPr>
        <w:pStyle w:val="estilo10"/>
        <w:numPr>
          <w:ilvl w:val="0"/>
          <w:numId w:val="6"/>
        </w:numPr>
        <w:shd w:val="clear" w:color="auto" w:fill="FFFFFF"/>
        <w:spacing w:before="0" w:beforeAutospacing="0" w:after="0" w:afterAutospacing="0" w:line="360" w:lineRule="auto"/>
        <w:jc w:val="both"/>
        <w:rPr>
          <w:rFonts w:ascii="Arial" w:hAnsi="Arial" w:cs="Arial"/>
          <w:color w:val="222222"/>
        </w:rPr>
      </w:pPr>
      <w:r>
        <w:rPr>
          <w:rFonts w:ascii="Arial" w:hAnsi="Arial" w:cs="Arial"/>
          <w:color w:val="222222"/>
        </w:rPr>
        <w:lastRenderedPageBreak/>
        <w:t>“los rifles de Morazán y Cabañas” sirvieron para construir la verja del Palacio Legislativo…fueron encontrados en una vieja bodega de la Escuela Militar que funcionaba en el local del edificio</w:t>
      </w:r>
      <w:r w:rsidR="000722D7">
        <w:rPr>
          <w:rFonts w:ascii="Arial" w:hAnsi="Arial" w:cs="Arial"/>
          <w:color w:val="222222"/>
        </w:rPr>
        <w:t xml:space="preserve"> </w:t>
      </w:r>
      <w:sdt>
        <w:sdtPr>
          <w:rPr>
            <w:rFonts w:ascii="Arial" w:hAnsi="Arial" w:cs="Arial"/>
            <w:color w:val="222222"/>
          </w:rPr>
          <w:id w:val="1759243611"/>
          <w:citation/>
        </w:sdtPr>
        <w:sdtEndPr/>
        <w:sdtContent>
          <w:r w:rsidR="000722D7">
            <w:rPr>
              <w:rFonts w:ascii="Arial" w:hAnsi="Arial" w:cs="Arial"/>
              <w:color w:val="222222"/>
            </w:rPr>
            <w:fldChar w:fldCharType="begin"/>
          </w:r>
          <w:r w:rsidR="000722D7">
            <w:rPr>
              <w:rFonts w:ascii="Arial" w:hAnsi="Arial" w:cs="Arial"/>
              <w:color w:val="222222"/>
            </w:rPr>
            <w:instrText xml:space="preserve">CITATION Los56 \t  \l 18442 </w:instrText>
          </w:r>
          <w:r w:rsidR="000722D7">
            <w:rPr>
              <w:rFonts w:ascii="Arial" w:hAnsi="Arial" w:cs="Arial"/>
              <w:color w:val="222222"/>
            </w:rPr>
            <w:fldChar w:fldCharType="separate"/>
          </w:r>
          <w:r w:rsidR="000722D7" w:rsidRPr="000722D7">
            <w:rPr>
              <w:rFonts w:ascii="Arial" w:hAnsi="Arial" w:cs="Arial"/>
              <w:noProof/>
              <w:color w:val="222222"/>
            </w:rPr>
            <w:t>(1956)</w:t>
          </w:r>
          <w:r w:rsidR="000722D7">
            <w:rPr>
              <w:rFonts w:ascii="Arial" w:hAnsi="Arial" w:cs="Arial"/>
              <w:color w:val="222222"/>
            </w:rPr>
            <w:fldChar w:fldCharType="end"/>
          </w:r>
        </w:sdtContent>
      </w:sdt>
      <w:r w:rsidR="000722D7">
        <w:rPr>
          <w:rFonts w:ascii="Arial" w:hAnsi="Arial" w:cs="Arial"/>
          <w:color w:val="222222"/>
        </w:rPr>
        <w:t>.</w:t>
      </w:r>
    </w:p>
    <w:p w:rsidR="000722D7" w:rsidRDefault="000722D7" w:rsidP="000722D7">
      <w:pPr>
        <w:pStyle w:val="estilo10"/>
        <w:shd w:val="clear" w:color="auto" w:fill="FFFFFF"/>
        <w:spacing w:before="0" w:beforeAutospacing="0" w:after="0" w:afterAutospacing="0" w:line="360" w:lineRule="auto"/>
        <w:ind w:left="1080"/>
        <w:jc w:val="both"/>
        <w:rPr>
          <w:rFonts w:ascii="Arial" w:hAnsi="Arial" w:cs="Arial"/>
          <w:color w:val="222222"/>
        </w:rPr>
      </w:pPr>
    </w:p>
    <w:p w:rsidR="006C7B5E" w:rsidRPr="000722D7" w:rsidRDefault="00062C04" w:rsidP="00927B82">
      <w:pPr>
        <w:pStyle w:val="estilo10"/>
        <w:numPr>
          <w:ilvl w:val="0"/>
          <w:numId w:val="5"/>
        </w:numPr>
        <w:shd w:val="clear" w:color="auto" w:fill="FFFFFF"/>
        <w:spacing w:before="0" w:beforeAutospacing="0" w:after="0" w:afterAutospacing="0" w:line="360" w:lineRule="auto"/>
        <w:jc w:val="both"/>
        <w:rPr>
          <w:rFonts w:ascii="Arial" w:hAnsi="Arial" w:cs="Arial"/>
          <w:color w:val="222222"/>
        </w:rPr>
      </w:pPr>
      <w:r>
        <w:rPr>
          <w:rFonts w:ascii="Arial" w:hAnsi="Arial" w:cs="Arial"/>
          <w:noProof/>
          <w:color w:val="222222"/>
        </w:rPr>
        <w:drawing>
          <wp:anchor distT="0" distB="0" distL="114300" distR="114300" simplePos="0" relativeHeight="251681792" behindDoc="0" locked="0" layoutInCell="1" allowOverlap="1">
            <wp:simplePos x="0" y="0"/>
            <wp:positionH relativeFrom="column">
              <wp:posOffset>2145665</wp:posOffset>
            </wp:positionH>
            <wp:positionV relativeFrom="paragraph">
              <wp:posOffset>243205</wp:posOffset>
            </wp:positionV>
            <wp:extent cx="1654541" cy="3600450"/>
            <wp:effectExtent l="0" t="0" r="317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oda Zapata-Chaverr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4541" cy="3600450"/>
                    </a:xfrm>
                    <a:prstGeom prst="rect">
                      <a:avLst/>
                    </a:prstGeom>
                  </pic:spPr>
                </pic:pic>
              </a:graphicData>
            </a:graphic>
            <wp14:sizeRelH relativeFrom="page">
              <wp14:pctWidth>0</wp14:pctWidth>
            </wp14:sizeRelH>
            <wp14:sizeRelV relativeFrom="page">
              <wp14:pctHeight>0</wp14:pctHeight>
            </wp14:sizeRelV>
          </wp:anchor>
        </w:drawing>
      </w:r>
      <w:r w:rsidR="00110355" w:rsidRPr="000722D7">
        <w:rPr>
          <w:rFonts w:ascii="Arial" w:hAnsi="Arial" w:cs="Arial"/>
          <w:color w:val="222222"/>
        </w:rPr>
        <w:t xml:space="preserve">Y para cerrar este ciclo, esta interesante </w:t>
      </w:r>
      <w:r w:rsidRPr="000722D7">
        <w:rPr>
          <w:rFonts w:ascii="Arial" w:hAnsi="Arial" w:cs="Arial"/>
          <w:color w:val="222222"/>
        </w:rPr>
        <w:t>imagen</w:t>
      </w:r>
      <w:r w:rsidR="000722D7" w:rsidRPr="000722D7">
        <w:rPr>
          <w:rFonts w:ascii="Arial" w:hAnsi="Arial" w:cs="Arial"/>
          <w:color w:val="222222"/>
        </w:rPr>
        <w:t xml:space="preserve"> (1961). </w:t>
      </w: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6C7B5E" w:rsidRDefault="006C7B5E" w:rsidP="009B259F">
      <w:pPr>
        <w:pStyle w:val="NormalWeb"/>
        <w:shd w:val="clear" w:color="auto" w:fill="FFFFFF"/>
        <w:spacing w:before="0" w:beforeAutospacing="0" w:after="0" w:afterAutospacing="0" w:line="360" w:lineRule="auto"/>
        <w:jc w:val="both"/>
        <w:rPr>
          <w:rFonts w:ascii="Arial" w:hAnsi="Arial" w:cs="Arial"/>
          <w:color w:val="222222"/>
        </w:rPr>
      </w:pPr>
    </w:p>
    <w:p w:rsidR="00333587" w:rsidRDefault="00333587" w:rsidP="009B259F">
      <w:pPr>
        <w:pStyle w:val="NormalWeb"/>
        <w:shd w:val="clear" w:color="auto" w:fill="FFFFFF"/>
        <w:spacing w:before="0" w:beforeAutospacing="0" w:after="0" w:afterAutospacing="0" w:line="360" w:lineRule="auto"/>
        <w:jc w:val="both"/>
        <w:rPr>
          <w:rFonts w:ascii="Arial" w:hAnsi="Arial" w:cs="Arial"/>
          <w:color w:val="222222"/>
        </w:rPr>
      </w:pPr>
    </w:p>
    <w:p w:rsidR="00333587" w:rsidRDefault="00333587"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251ECF" w:rsidRDefault="00251ECF" w:rsidP="009B259F">
      <w:pPr>
        <w:pStyle w:val="NormalWeb"/>
        <w:shd w:val="clear" w:color="auto" w:fill="FFFFFF"/>
        <w:spacing w:before="0" w:beforeAutospacing="0" w:after="0" w:afterAutospacing="0" w:line="360" w:lineRule="auto"/>
        <w:jc w:val="both"/>
        <w:rPr>
          <w:rFonts w:ascii="Arial" w:hAnsi="Arial" w:cs="Arial"/>
          <w:color w:val="222222"/>
        </w:rPr>
      </w:pPr>
    </w:p>
    <w:p w:rsidR="00333587" w:rsidRDefault="00333587" w:rsidP="009B259F">
      <w:pPr>
        <w:pStyle w:val="NormalWeb"/>
        <w:shd w:val="clear" w:color="auto" w:fill="FFFFFF"/>
        <w:spacing w:before="0" w:beforeAutospacing="0" w:after="0" w:afterAutospacing="0" w:line="360" w:lineRule="auto"/>
        <w:jc w:val="both"/>
        <w:rPr>
          <w:rFonts w:ascii="Arial" w:hAnsi="Arial" w:cs="Arial"/>
          <w:color w:val="222222"/>
        </w:rPr>
      </w:pPr>
    </w:p>
    <w:p w:rsidR="00AC2421" w:rsidRPr="006D06C1" w:rsidRDefault="00B342FC" w:rsidP="009B259F">
      <w:pPr>
        <w:pStyle w:val="NormalWeb"/>
        <w:shd w:val="clear" w:color="auto" w:fill="FFFFFF"/>
        <w:spacing w:before="0" w:beforeAutospacing="0" w:after="0" w:afterAutospacing="0" w:line="360" w:lineRule="auto"/>
        <w:jc w:val="both"/>
        <w:rPr>
          <w:rFonts w:ascii="Arial" w:hAnsi="Arial" w:cs="Arial"/>
          <w:color w:val="222222"/>
          <w:u w:val="single"/>
        </w:rPr>
      </w:pPr>
      <w:r w:rsidRPr="006D06C1">
        <w:rPr>
          <w:rFonts w:ascii="Arial" w:hAnsi="Arial" w:cs="Arial"/>
          <w:color w:val="222222"/>
          <w:u w:val="single"/>
        </w:rPr>
        <w:lastRenderedPageBreak/>
        <w:t>Gráfico #1</w:t>
      </w: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CD78F5" w:rsidP="009B259F">
      <w:pPr>
        <w:pStyle w:val="NormalWeb"/>
        <w:shd w:val="clear" w:color="auto" w:fill="FFFFFF"/>
        <w:spacing w:before="0" w:beforeAutospacing="0" w:after="0" w:afterAutospacing="0" w:line="360" w:lineRule="auto"/>
        <w:jc w:val="both"/>
        <w:rPr>
          <w:rFonts w:ascii="Arial" w:hAnsi="Arial" w:cs="Arial"/>
          <w:color w:val="222222"/>
        </w:rPr>
      </w:pPr>
      <w:r>
        <w:rPr>
          <w:noProof/>
        </w:rPr>
        <w:drawing>
          <wp:anchor distT="0" distB="0" distL="114300" distR="114300" simplePos="0" relativeHeight="251682816" behindDoc="0" locked="0" layoutInCell="1" allowOverlap="1">
            <wp:simplePos x="0" y="0"/>
            <wp:positionH relativeFrom="column">
              <wp:posOffset>-203835</wp:posOffset>
            </wp:positionH>
            <wp:positionV relativeFrom="paragraph">
              <wp:posOffset>267335</wp:posOffset>
            </wp:positionV>
            <wp:extent cx="6254750" cy="3850005"/>
            <wp:effectExtent l="0" t="0" r="12700" b="17145"/>
            <wp:wrapNone/>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Pr="009B259F"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E86241" w:rsidRPr="009B259F" w:rsidRDefault="00E8624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601021" w:rsidRPr="009B259F" w:rsidRDefault="00601021" w:rsidP="009B259F">
      <w:pPr>
        <w:pStyle w:val="NormalWeb"/>
        <w:shd w:val="clear" w:color="auto" w:fill="FFFFFF"/>
        <w:spacing w:before="0" w:beforeAutospacing="0" w:after="0" w:afterAutospacing="0" w:line="360" w:lineRule="auto"/>
        <w:jc w:val="both"/>
        <w:rPr>
          <w:rFonts w:ascii="Arial" w:hAnsi="Arial" w:cs="Arial"/>
          <w:noProof/>
        </w:rPr>
      </w:pPr>
    </w:p>
    <w:p w:rsidR="00F60872" w:rsidRDefault="00F60872" w:rsidP="006D06C1">
      <w:pPr>
        <w:pStyle w:val="NormalWeb"/>
        <w:shd w:val="clear" w:color="auto" w:fill="FFFFFF"/>
        <w:spacing w:before="0" w:beforeAutospacing="0" w:after="0" w:afterAutospacing="0"/>
        <w:jc w:val="both"/>
        <w:rPr>
          <w:rFonts w:ascii="Arial" w:hAnsi="Arial" w:cs="Arial"/>
          <w:sz w:val="20"/>
        </w:rPr>
      </w:pPr>
    </w:p>
    <w:p w:rsidR="00F60872" w:rsidRDefault="00F60872" w:rsidP="006D06C1">
      <w:pPr>
        <w:pStyle w:val="NormalWeb"/>
        <w:shd w:val="clear" w:color="auto" w:fill="FFFFFF"/>
        <w:spacing w:before="0" w:beforeAutospacing="0" w:after="0" w:afterAutospacing="0"/>
        <w:jc w:val="both"/>
        <w:rPr>
          <w:rFonts w:ascii="Arial" w:hAnsi="Arial" w:cs="Arial"/>
          <w:sz w:val="20"/>
        </w:rPr>
      </w:pPr>
    </w:p>
    <w:p w:rsidR="00F60872" w:rsidRDefault="00F60872" w:rsidP="006D06C1">
      <w:pPr>
        <w:pStyle w:val="NormalWeb"/>
        <w:shd w:val="clear" w:color="auto" w:fill="FFFFFF"/>
        <w:spacing w:before="0" w:beforeAutospacing="0" w:after="0" w:afterAutospacing="0"/>
        <w:jc w:val="both"/>
        <w:rPr>
          <w:rFonts w:ascii="Arial" w:hAnsi="Arial" w:cs="Arial"/>
          <w:sz w:val="20"/>
        </w:rPr>
      </w:pPr>
    </w:p>
    <w:p w:rsidR="00E86241" w:rsidRPr="00745622" w:rsidRDefault="00AC2421" w:rsidP="006D06C1">
      <w:pPr>
        <w:pStyle w:val="NormalWeb"/>
        <w:shd w:val="clear" w:color="auto" w:fill="FFFFFF"/>
        <w:spacing w:before="0" w:beforeAutospacing="0" w:after="0" w:afterAutospacing="0"/>
        <w:jc w:val="both"/>
        <w:rPr>
          <w:rFonts w:ascii="Arial" w:hAnsi="Arial" w:cs="Arial"/>
          <w:sz w:val="20"/>
        </w:rPr>
      </w:pPr>
      <w:r w:rsidRPr="00745622">
        <w:rPr>
          <w:rFonts w:ascii="Arial" w:hAnsi="Arial" w:cs="Arial"/>
          <w:sz w:val="20"/>
        </w:rPr>
        <w:t xml:space="preserve">Fuente: Inventario de publicaciones del Fondo Documental Histórico “Manuel J. Fajardo”, </w:t>
      </w:r>
      <w:r w:rsidR="006D06C1">
        <w:rPr>
          <w:rFonts w:ascii="Arial" w:hAnsi="Arial" w:cs="Arial"/>
          <w:sz w:val="20"/>
        </w:rPr>
        <w:t>a</w:t>
      </w:r>
      <w:r w:rsidRPr="00745622">
        <w:rPr>
          <w:rFonts w:ascii="Arial" w:hAnsi="Arial" w:cs="Arial"/>
          <w:sz w:val="20"/>
        </w:rPr>
        <w:t>daptación propia.</w:t>
      </w: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6D06C1" w:rsidRDefault="006D06C1"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Default="006C7B5E" w:rsidP="009B259F">
      <w:pPr>
        <w:pStyle w:val="NormalWeb"/>
        <w:shd w:val="clear" w:color="auto" w:fill="FFFFFF"/>
        <w:spacing w:before="0" w:beforeAutospacing="0" w:after="0" w:afterAutospacing="0" w:line="360" w:lineRule="auto"/>
        <w:jc w:val="both"/>
        <w:rPr>
          <w:rFonts w:ascii="Arial" w:hAnsi="Arial" w:cs="Arial"/>
          <w:color w:val="222222"/>
          <w:u w:val="single"/>
        </w:rPr>
      </w:pPr>
      <w:r w:rsidRPr="006D06C1">
        <w:rPr>
          <w:rFonts w:ascii="Arial" w:hAnsi="Arial" w:cs="Arial"/>
          <w:color w:val="222222"/>
          <w:u w:val="single"/>
        </w:rPr>
        <w:lastRenderedPageBreak/>
        <w:t>Gráfico #2</w:t>
      </w:r>
    </w:p>
    <w:p w:rsidR="006D06C1" w:rsidRPr="006D06C1" w:rsidRDefault="006D06C1" w:rsidP="009B259F">
      <w:pPr>
        <w:pStyle w:val="NormalWeb"/>
        <w:shd w:val="clear" w:color="auto" w:fill="FFFFFF"/>
        <w:spacing w:before="0" w:beforeAutospacing="0" w:after="0" w:afterAutospacing="0" w:line="360" w:lineRule="auto"/>
        <w:jc w:val="both"/>
        <w:rPr>
          <w:rFonts w:ascii="Arial" w:hAnsi="Arial" w:cs="Arial"/>
          <w:color w:val="222222"/>
          <w:u w:val="single"/>
        </w:rPr>
      </w:pPr>
    </w:p>
    <w:p w:rsidR="00D1664E" w:rsidRPr="009B259F" w:rsidRDefault="00CD78F5" w:rsidP="009B259F">
      <w:pPr>
        <w:pStyle w:val="NormalWeb"/>
        <w:shd w:val="clear" w:color="auto" w:fill="FFFFFF"/>
        <w:spacing w:before="0" w:beforeAutospacing="0" w:after="0" w:afterAutospacing="0" w:line="360" w:lineRule="auto"/>
        <w:jc w:val="both"/>
        <w:rPr>
          <w:rFonts w:ascii="Arial" w:hAnsi="Arial" w:cs="Arial"/>
          <w:color w:val="222222"/>
        </w:rPr>
      </w:pPr>
      <w:r>
        <w:rPr>
          <w:noProof/>
        </w:rPr>
        <w:drawing>
          <wp:anchor distT="0" distB="0" distL="114300" distR="114300" simplePos="0" relativeHeight="251683840" behindDoc="0" locked="0" layoutInCell="1" allowOverlap="1">
            <wp:simplePos x="0" y="0"/>
            <wp:positionH relativeFrom="column">
              <wp:posOffset>-121285</wp:posOffset>
            </wp:positionH>
            <wp:positionV relativeFrom="paragraph">
              <wp:posOffset>149225</wp:posOffset>
            </wp:positionV>
            <wp:extent cx="5588000" cy="5961380"/>
            <wp:effectExtent l="0" t="0" r="12700" b="1270"/>
            <wp:wrapNone/>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D1664E" w:rsidRPr="00745622" w:rsidRDefault="00D1664E" w:rsidP="006D06C1">
      <w:pPr>
        <w:pStyle w:val="NormalWeb"/>
        <w:shd w:val="clear" w:color="auto" w:fill="FFFFFF"/>
        <w:spacing w:before="0" w:beforeAutospacing="0" w:after="0" w:afterAutospacing="0"/>
        <w:jc w:val="both"/>
        <w:rPr>
          <w:rFonts w:ascii="Arial" w:hAnsi="Arial" w:cs="Arial"/>
          <w:color w:val="222222"/>
          <w:sz w:val="20"/>
        </w:rPr>
      </w:pPr>
      <w:r w:rsidRPr="00745622">
        <w:rPr>
          <w:rFonts w:ascii="Arial" w:hAnsi="Arial" w:cs="Arial"/>
          <w:color w:val="222222"/>
          <w:sz w:val="20"/>
        </w:rPr>
        <w:t>Fuente: Inventario de publicaciones del Fondo Documental Histórico “Manuel J. Fajardo”, adaptación propia.</w:t>
      </w:r>
    </w:p>
    <w:p w:rsidR="00D1664E" w:rsidRPr="009B259F" w:rsidRDefault="00D1664E" w:rsidP="009B259F">
      <w:pPr>
        <w:pStyle w:val="NormalWeb"/>
        <w:shd w:val="clear" w:color="auto" w:fill="FFFFFF"/>
        <w:spacing w:before="0" w:beforeAutospacing="0" w:after="0" w:afterAutospacing="0" w:line="360" w:lineRule="auto"/>
        <w:jc w:val="both"/>
        <w:rPr>
          <w:rFonts w:ascii="Arial" w:hAnsi="Arial" w:cs="Arial"/>
          <w:color w:val="222222"/>
        </w:rPr>
      </w:pPr>
    </w:p>
    <w:p w:rsidR="002F4FA0" w:rsidRDefault="002F4FA0" w:rsidP="009B259F">
      <w:pPr>
        <w:pStyle w:val="Ttulo1"/>
        <w:spacing w:before="0" w:beforeAutospacing="0" w:after="0" w:afterAutospacing="0" w:line="360" w:lineRule="auto"/>
        <w:rPr>
          <w:rStyle w:val="apple-converted-space"/>
          <w:rFonts w:ascii="Arial" w:hAnsi="Arial" w:cs="Arial"/>
          <w:color w:val="222222"/>
          <w:sz w:val="24"/>
          <w:szCs w:val="24"/>
        </w:rPr>
      </w:pPr>
    </w:p>
    <w:p w:rsidR="00251ECF" w:rsidRDefault="00251ECF" w:rsidP="009B259F">
      <w:pPr>
        <w:pStyle w:val="Ttulo1"/>
        <w:spacing w:before="0" w:beforeAutospacing="0" w:after="0" w:afterAutospacing="0" w:line="360" w:lineRule="auto"/>
        <w:rPr>
          <w:rStyle w:val="apple-converted-space"/>
          <w:rFonts w:ascii="Arial" w:hAnsi="Arial" w:cs="Arial"/>
          <w:color w:val="222222"/>
          <w:sz w:val="24"/>
          <w:szCs w:val="24"/>
        </w:rPr>
      </w:pPr>
    </w:p>
    <w:p w:rsidR="00251ECF" w:rsidRDefault="00251ECF" w:rsidP="009B259F">
      <w:pPr>
        <w:pStyle w:val="Ttulo1"/>
        <w:spacing w:before="0" w:beforeAutospacing="0" w:after="0" w:afterAutospacing="0" w:line="360" w:lineRule="auto"/>
        <w:rPr>
          <w:rStyle w:val="apple-converted-space"/>
          <w:rFonts w:ascii="Arial" w:hAnsi="Arial" w:cs="Arial"/>
          <w:color w:val="222222"/>
          <w:sz w:val="24"/>
          <w:szCs w:val="24"/>
        </w:rPr>
      </w:pPr>
    </w:p>
    <w:p w:rsidR="00EF0671" w:rsidRPr="009B259F" w:rsidRDefault="00912424" w:rsidP="009B259F">
      <w:pPr>
        <w:pStyle w:val="Ttulo1"/>
        <w:spacing w:before="0" w:beforeAutospacing="0" w:after="0" w:afterAutospacing="0" w:line="360" w:lineRule="auto"/>
        <w:rPr>
          <w:rStyle w:val="apple-converted-space"/>
          <w:rFonts w:ascii="Arial" w:hAnsi="Arial" w:cs="Arial"/>
          <w:color w:val="222222"/>
          <w:sz w:val="24"/>
          <w:szCs w:val="24"/>
        </w:rPr>
      </w:pPr>
      <w:r w:rsidRPr="009B259F">
        <w:rPr>
          <w:rStyle w:val="apple-converted-space"/>
          <w:rFonts w:ascii="Arial" w:hAnsi="Arial" w:cs="Arial"/>
          <w:color w:val="222222"/>
          <w:sz w:val="24"/>
          <w:szCs w:val="24"/>
        </w:rPr>
        <w:lastRenderedPageBreak/>
        <w:t>La noticia en imágenes</w:t>
      </w:r>
      <w:r w:rsidR="00333587">
        <w:rPr>
          <w:rStyle w:val="apple-converted-space"/>
          <w:rFonts w:ascii="Arial" w:hAnsi="Arial" w:cs="Arial"/>
          <w:color w:val="222222"/>
          <w:sz w:val="24"/>
          <w:szCs w:val="24"/>
        </w:rPr>
        <w:t xml:space="preserve"> de primera plana</w:t>
      </w:r>
    </w:p>
    <w:p w:rsidR="00912424" w:rsidRPr="009B259F" w:rsidRDefault="00912424" w:rsidP="009B259F">
      <w:pPr>
        <w:pStyle w:val="estilo10"/>
        <w:shd w:val="clear" w:color="auto" w:fill="FFFFFF"/>
        <w:spacing w:before="0" w:beforeAutospacing="0" w:after="0" w:afterAutospacing="0" w:line="360" w:lineRule="auto"/>
        <w:jc w:val="both"/>
        <w:rPr>
          <w:rStyle w:val="apple-converted-space"/>
          <w:rFonts w:ascii="Arial" w:hAnsi="Arial" w:cs="Arial"/>
          <w:color w:val="222222"/>
        </w:rPr>
      </w:pPr>
    </w:p>
    <w:p w:rsidR="00912424" w:rsidRPr="009B259F" w:rsidRDefault="00FA0D52" w:rsidP="009B259F">
      <w:pPr>
        <w:pStyle w:val="estilo10"/>
        <w:shd w:val="clear" w:color="auto" w:fill="FFFFFF"/>
        <w:spacing w:before="0" w:beforeAutospacing="0" w:after="0" w:afterAutospacing="0" w:line="360" w:lineRule="auto"/>
        <w:jc w:val="both"/>
        <w:rPr>
          <w:rStyle w:val="apple-converted-space"/>
          <w:rFonts w:ascii="Arial" w:hAnsi="Arial" w:cs="Arial"/>
          <w:color w:val="222222"/>
        </w:rPr>
      </w:pPr>
      <w:r w:rsidRPr="009B259F">
        <w:rPr>
          <w:rFonts w:ascii="Arial" w:hAnsi="Arial" w:cs="Arial"/>
          <w:noProof/>
          <w:color w:val="222222"/>
        </w:rPr>
        <w:drawing>
          <wp:anchor distT="0" distB="0" distL="114300" distR="114300" simplePos="0" relativeHeight="251660288" behindDoc="0" locked="0" layoutInCell="1" allowOverlap="1">
            <wp:simplePos x="0" y="0"/>
            <wp:positionH relativeFrom="margin">
              <wp:posOffset>-242570</wp:posOffset>
            </wp:positionH>
            <wp:positionV relativeFrom="paragraph">
              <wp:posOffset>302260</wp:posOffset>
            </wp:positionV>
            <wp:extent cx="2262387" cy="3374765"/>
            <wp:effectExtent l="304800" t="247650" r="500380" b="4356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 Trueno. Tela, articulo sobre muerte de Gregorio Ferrera.jpg"/>
                    <pic:cNvPicPr/>
                  </pic:nvPicPr>
                  <pic:blipFill>
                    <a:blip r:embed="rId16" cstate="print">
                      <a:extLst>
                        <a:ext uri="{28A0092B-C50C-407E-A947-70E740481C1C}">
                          <a14:useLocalDpi xmlns:a14="http://schemas.microsoft.com/office/drawing/2010/main" val="0"/>
                        </a:ext>
                      </a:extLst>
                    </a:blip>
                    <a:stretch>
                      <a:fillRect/>
                    </a:stretch>
                  </pic:blipFill>
                  <pic:spPr>
                    <a:xfrm rot="21276074">
                      <a:off x="0" y="0"/>
                      <a:ext cx="2262387" cy="33747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912424" w:rsidRPr="009B259F" w:rsidRDefault="002F4FA0" w:rsidP="009B259F">
      <w:pPr>
        <w:pStyle w:val="estilo10"/>
        <w:shd w:val="clear" w:color="auto" w:fill="FFFFFF"/>
        <w:spacing w:before="0" w:beforeAutospacing="0" w:after="0" w:afterAutospacing="0" w:line="360" w:lineRule="auto"/>
        <w:jc w:val="both"/>
        <w:rPr>
          <w:rStyle w:val="apple-converted-space"/>
          <w:rFonts w:ascii="Arial" w:hAnsi="Arial" w:cs="Arial"/>
          <w:color w:val="222222"/>
        </w:rPr>
      </w:pPr>
      <w:r w:rsidRPr="009B259F">
        <w:rPr>
          <w:rFonts w:ascii="Arial" w:hAnsi="Arial" w:cs="Arial"/>
          <w:noProof/>
          <w:color w:val="222222"/>
        </w:rPr>
        <w:drawing>
          <wp:anchor distT="0" distB="0" distL="114300" distR="114300" simplePos="0" relativeHeight="251661312" behindDoc="0" locked="0" layoutInCell="1" allowOverlap="1">
            <wp:simplePos x="0" y="0"/>
            <wp:positionH relativeFrom="margin">
              <wp:posOffset>2286635</wp:posOffset>
            </wp:positionH>
            <wp:positionV relativeFrom="paragraph">
              <wp:posOffset>165735</wp:posOffset>
            </wp:positionV>
            <wp:extent cx="4028440" cy="2179320"/>
            <wp:effectExtent l="152400" t="152400" r="353060" b="35433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uncio muerte de Sandin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28440" cy="21793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EF0671" w:rsidRPr="009B259F" w:rsidRDefault="00EF0671" w:rsidP="009B259F">
      <w:pPr>
        <w:pStyle w:val="estilo10"/>
        <w:shd w:val="clear" w:color="auto" w:fill="FFFFFF"/>
        <w:spacing w:before="0" w:beforeAutospacing="0" w:after="0" w:afterAutospacing="0" w:line="360" w:lineRule="auto"/>
        <w:ind w:left="1068"/>
        <w:jc w:val="both"/>
        <w:rPr>
          <w:rStyle w:val="apple-converted-space"/>
          <w:rFonts w:ascii="Arial" w:hAnsi="Arial" w:cs="Arial"/>
          <w:color w:val="222222"/>
        </w:rPr>
      </w:pPr>
    </w:p>
    <w:p w:rsidR="00EF0671" w:rsidRPr="009B259F" w:rsidRDefault="00EF0671" w:rsidP="009B259F">
      <w:pPr>
        <w:pStyle w:val="estilo10"/>
        <w:shd w:val="clear" w:color="auto" w:fill="FFFFFF"/>
        <w:spacing w:before="0" w:beforeAutospacing="0" w:after="0" w:afterAutospacing="0" w:line="360" w:lineRule="auto"/>
        <w:jc w:val="both"/>
        <w:rPr>
          <w:rStyle w:val="apple-converted-space"/>
          <w:rFonts w:ascii="Arial" w:hAnsi="Arial" w:cs="Arial"/>
          <w:color w:val="222222"/>
        </w:rPr>
      </w:pPr>
    </w:p>
    <w:p w:rsidR="00EF0671" w:rsidRPr="009B259F" w:rsidRDefault="00EF0671"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2F4FA0"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Fonts w:ascii="Arial" w:hAnsi="Arial" w:cs="Arial"/>
          <w:noProof/>
          <w:color w:val="222222"/>
        </w:rPr>
        <w:drawing>
          <wp:anchor distT="0" distB="0" distL="114300" distR="114300" simplePos="0" relativeHeight="251662336" behindDoc="0" locked="0" layoutInCell="1" allowOverlap="1">
            <wp:simplePos x="0" y="0"/>
            <wp:positionH relativeFrom="margin">
              <wp:posOffset>3001010</wp:posOffset>
            </wp:positionH>
            <wp:positionV relativeFrom="paragraph">
              <wp:posOffset>130809</wp:posOffset>
            </wp:positionV>
            <wp:extent cx="3140886" cy="2261902"/>
            <wp:effectExtent l="209550" t="228600" r="402590" b="4241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ias inaugurando el Estadio Nacional.jpg"/>
                    <pic:cNvPicPr/>
                  </pic:nvPicPr>
                  <pic:blipFill>
                    <a:blip r:embed="rId18" cstate="print">
                      <a:extLst>
                        <a:ext uri="{28A0092B-C50C-407E-A947-70E740481C1C}">
                          <a14:useLocalDpi xmlns:a14="http://schemas.microsoft.com/office/drawing/2010/main" val="0"/>
                        </a:ext>
                      </a:extLst>
                    </a:blip>
                    <a:stretch>
                      <a:fillRect/>
                    </a:stretch>
                  </pic:blipFill>
                  <pic:spPr>
                    <a:xfrm rot="173491">
                      <a:off x="0" y="0"/>
                      <a:ext cx="3140886" cy="226190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2F4FA0"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Fonts w:ascii="Arial" w:hAnsi="Arial" w:cs="Arial"/>
          <w:noProof/>
          <w:color w:val="222222"/>
        </w:rPr>
        <w:drawing>
          <wp:anchor distT="0" distB="0" distL="114300" distR="114300" simplePos="0" relativeHeight="251663360" behindDoc="0" locked="0" layoutInCell="1" allowOverlap="1">
            <wp:simplePos x="0" y="0"/>
            <wp:positionH relativeFrom="margin">
              <wp:posOffset>-372745</wp:posOffset>
            </wp:positionH>
            <wp:positionV relativeFrom="paragraph">
              <wp:posOffset>211079</wp:posOffset>
            </wp:positionV>
            <wp:extent cx="3130550" cy="2529840"/>
            <wp:effectExtent l="228600" t="247650" r="412750" b="44196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claracion guerra a Italia y Alemania.jpg"/>
                    <pic:cNvPicPr/>
                  </pic:nvPicPr>
                  <pic:blipFill>
                    <a:blip r:embed="rId19" cstate="print">
                      <a:extLst>
                        <a:ext uri="{28A0092B-C50C-407E-A947-70E740481C1C}">
                          <a14:useLocalDpi xmlns:a14="http://schemas.microsoft.com/office/drawing/2010/main" val="0"/>
                        </a:ext>
                      </a:extLst>
                    </a:blip>
                    <a:stretch>
                      <a:fillRect/>
                    </a:stretch>
                  </pic:blipFill>
                  <pic:spPr>
                    <a:xfrm rot="21381701">
                      <a:off x="0" y="0"/>
                      <a:ext cx="3130550" cy="25298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Pr="009B259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062C04"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Pr>
          <w:rFonts w:ascii="Arial" w:hAnsi="Arial" w:cs="Arial"/>
          <w:noProof/>
          <w:color w:val="222222"/>
        </w:rPr>
        <w:lastRenderedPageBreak/>
        <w:drawing>
          <wp:anchor distT="0" distB="0" distL="114300" distR="114300" simplePos="0" relativeHeight="251668480" behindDoc="0" locked="0" layoutInCell="1" allowOverlap="1">
            <wp:simplePos x="0" y="0"/>
            <wp:positionH relativeFrom="column">
              <wp:posOffset>3154045</wp:posOffset>
            </wp:positionH>
            <wp:positionV relativeFrom="paragraph">
              <wp:posOffset>-162959</wp:posOffset>
            </wp:positionV>
            <wp:extent cx="2223066" cy="2524356"/>
            <wp:effectExtent l="361950" t="323850" r="558800" b="52387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uncio muerte Galvez.jpg"/>
                    <pic:cNvPicPr/>
                  </pic:nvPicPr>
                  <pic:blipFill>
                    <a:blip r:embed="rId20" cstate="print">
                      <a:extLst>
                        <a:ext uri="{28A0092B-C50C-407E-A947-70E740481C1C}">
                          <a14:useLocalDpi xmlns:a14="http://schemas.microsoft.com/office/drawing/2010/main" val="0"/>
                        </a:ext>
                      </a:extLst>
                    </a:blip>
                    <a:stretch>
                      <a:fillRect/>
                    </a:stretch>
                  </pic:blipFill>
                  <pic:spPr>
                    <a:xfrm rot="662484">
                      <a:off x="0" y="0"/>
                      <a:ext cx="2223066" cy="252435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F4FA0" w:rsidRPr="009B259F">
        <w:rPr>
          <w:rFonts w:ascii="Arial" w:hAnsi="Arial" w:cs="Arial"/>
          <w:noProof/>
          <w:color w:val="222222"/>
        </w:rPr>
        <w:drawing>
          <wp:anchor distT="0" distB="0" distL="114300" distR="114300" simplePos="0" relativeHeight="251665408" behindDoc="0" locked="0" layoutInCell="1" allowOverlap="1">
            <wp:simplePos x="0" y="0"/>
            <wp:positionH relativeFrom="margin">
              <wp:posOffset>12065</wp:posOffset>
            </wp:positionH>
            <wp:positionV relativeFrom="paragraph">
              <wp:posOffset>-132715</wp:posOffset>
            </wp:positionV>
            <wp:extent cx="2354776" cy="3444240"/>
            <wp:effectExtent l="152400" t="152400" r="369570" b="36576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illeda Morales y Mejia Colindre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54776" cy="34442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2F4FA0"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Pr>
          <w:rFonts w:ascii="Arial" w:hAnsi="Arial" w:cs="Arial"/>
          <w:noProof/>
          <w:color w:val="222222"/>
        </w:rPr>
        <w:drawing>
          <wp:anchor distT="0" distB="0" distL="114300" distR="114300" simplePos="0" relativeHeight="251669504" behindDoc="0" locked="0" layoutInCell="1" allowOverlap="1">
            <wp:simplePos x="0" y="0"/>
            <wp:positionH relativeFrom="column">
              <wp:posOffset>3021330</wp:posOffset>
            </wp:positionH>
            <wp:positionV relativeFrom="paragraph">
              <wp:posOffset>38735</wp:posOffset>
            </wp:positionV>
            <wp:extent cx="2750743" cy="2620645"/>
            <wp:effectExtent l="152400" t="152400" r="354965" b="37020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bulancia del FC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50743" cy="262064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2F4FA0"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9B259F">
        <w:rPr>
          <w:rFonts w:ascii="Arial" w:hAnsi="Arial" w:cs="Arial"/>
          <w:noProof/>
          <w:color w:val="222222"/>
        </w:rPr>
        <w:drawing>
          <wp:anchor distT="0" distB="0" distL="114300" distR="114300" simplePos="0" relativeHeight="251664384" behindDoc="0" locked="0" layoutInCell="1" allowOverlap="1">
            <wp:simplePos x="0" y="0"/>
            <wp:positionH relativeFrom="margin">
              <wp:posOffset>16510</wp:posOffset>
            </wp:positionH>
            <wp:positionV relativeFrom="paragraph">
              <wp:posOffset>255905</wp:posOffset>
            </wp:positionV>
            <wp:extent cx="2484120" cy="2552420"/>
            <wp:effectExtent l="228600" t="228600" r="430530" b="43878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l puente JRM.jpg"/>
                    <pic:cNvPicPr/>
                  </pic:nvPicPr>
                  <pic:blipFill>
                    <a:blip r:embed="rId23" cstate="print">
                      <a:extLst>
                        <a:ext uri="{28A0092B-C50C-407E-A947-70E740481C1C}">
                          <a14:useLocalDpi xmlns:a14="http://schemas.microsoft.com/office/drawing/2010/main" val="0"/>
                        </a:ext>
                      </a:extLst>
                    </a:blip>
                    <a:stretch>
                      <a:fillRect/>
                    </a:stretch>
                  </pic:blipFill>
                  <pic:spPr>
                    <a:xfrm rot="263952">
                      <a:off x="0" y="0"/>
                      <a:ext cx="2484120" cy="25524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2F4FA0"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Pr>
          <w:rFonts w:ascii="Arial" w:hAnsi="Arial" w:cs="Arial"/>
          <w:noProof/>
          <w:color w:val="222222"/>
        </w:rPr>
        <w:drawing>
          <wp:anchor distT="0" distB="0" distL="114300" distR="114300" simplePos="0" relativeHeight="251670528" behindDoc="0" locked="0" layoutInCell="1" allowOverlap="1">
            <wp:simplePos x="0" y="0"/>
            <wp:positionH relativeFrom="column">
              <wp:posOffset>2682240</wp:posOffset>
            </wp:positionH>
            <wp:positionV relativeFrom="paragraph">
              <wp:posOffset>104775</wp:posOffset>
            </wp:positionV>
            <wp:extent cx="2438400" cy="2216026"/>
            <wp:effectExtent l="266700" t="285750" r="457200" b="48958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didatos PL 1955-1961.jpg"/>
                    <pic:cNvPicPr/>
                  </pic:nvPicPr>
                  <pic:blipFill>
                    <a:blip r:embed="rId24" cstate="print">
                      <a:extLst>
                        <a:ext uri="{28A0092B-C50C-407E-A947-70E740481C1C}">
                          <a14:useLocalDpi xmlns:a14="http://schemas.microsoft.com/office/drawing/2010/main" val="0"/>
                        </a:ext>
                      </a:extLst>
                    </a:blip>
                    <a:stretch>
                      <a:fillRect/>
                    </a:stretch>
                  </pic:blipFill>
                  <pic:spPr>
                    <a:xfrm rot="21173080">
                      <a:off x="0" y="0"/>
                      <a:ext cx="2438400" cy="221602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2F4FA0"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Pr>
          <w:rFonts w:ascii="Arial" w:hAnsi="Arial" w:cs="Arial"/>
          <w:noProof/>
          <w:color w:val="222222"/>
        </w:rPr>
        <w:lastRenderedPageBreak/>
        <w:drawing>
          <wp:anchor distT="0" distB="0" distL="114300" distR="114300" simplePos="0" relativeHeight="251674624" behindDoc="0" locked="0" layoutInCell="1" allowOverlap="1">
            <wp:simplePos x="0" y="0"/>
            <wp:positionH relativeFrom="column">
              <wp:posOffset>3203575</wp:posOffset>
            </wp:positionH>
            <wp:positionV relativeFrom="paragraph">
              <wp:posOffset>-176530</wp:posOffset>
            </wp:positionV>
            <wp:extent cx="2705100" cy="2230458"/>
            <wp:effectExtent l="114300" t="133350" r="114300" b="13208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an muerto las esperanzas del pueblo hondureño.jpg"/>
                    <pic:cNvPicPr/>
                  </pic:nvPicPr>
                  <pic:blipFill>
                    <a:blip r:embed="rId25" cstate="print">
                      <a:extLst>
                        <a:ext uri="{28A0092B-C50C-407E-A947-70E740481C1C}">
                          <a14:useLocalDpi xmlns:a14="http://schemas.microsoft.com/office/drawing/2010/main" val="0"/>
                        </a:ext>
                      </a:extLst>
                    </a:blip>
                    <a:stretch>
                      <a:fillRect/>
                    </a:stretch>
                  </pic:blipFill>
                  <pic:spPr>
                    <a:xfrm rot="316446">
                      <a:off x="0" y="0"/>
                      <a:ext cx="2705100" cy="2230458"/>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22222"/>
        </w:rPr>
        <w:drawing>
          <wp:anchor distT="0" distB="0" distL="114300" distR="114300" simplePos="0" relativeHeight="251676672" behindDoc="0" locked="0" layoutInCell="1" allowOverlap="1">
            <wp:simplePos x="0" y="0"/>
            <wp:positionH relativeFrom="column">
              <wp:posOffset>-126365</wp:posOffset>
            </wp:positionH>
            <wp:positionV relativeFrom="paragraph">
              <wp:posOffset>-252095</wp:posOffset>
            </wp:positionV>
            <wp:extent cx="2804160" cy="2179745"/>
            <wp:effectExtent l="190500" t="266700" r="186690" b="25908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formas a la concesion de la SFC.jpg"/>
                    <pic:cNvPicPr/>
                  </pic:nvPicPr>
                  <pic:blipFill>
                    <a:blip r:embed="rId26" cstate="print">
                      <a:extLst>
                        <a:ext uri="{28A0092B-C50C-407E-A947-70E740481C1C}">
                          <a14:useLocalDpi xmlns:a14="http://schemas.microsoft.com/office/drawing/2010/main" val="0"/>
                        </a:ext>
                      </a:extLst>
                    </a:blip>
                    <a:stretch>
                      <a:fillRect/>
                    </a:stretch>
                  </pic:blipFill>
                  <pic:spPr>
                    <a:xfrm rot="20919366">
                      <a:off x="0" y="0"/>
                      <a:ext cx="2804160" cy="2179745"/>
                    </a:xfrm>
                    <a:prstGeom prst="rect">
                      <a:avLst/>
                    </a:prstGeom>
                  </pic:spPr>
                </pic:pic>
              </a:graphicData>
            </a:graphic>
            <wp14:sizeRelH relativeFrom="page">
              <wp14:pctWidth>0</wp14:pctWidth>
            </wp14:sizeRelH>
            <wp14:sizeRelV relativeFrom="page">
              <wp14:pctHeight>0</wp14:pctHeight>
            </wp14:sizeRelV>
          </wp:anchor>
        </w:drawing>
      </w: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A34A35"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Pr>
          <w:rFonts w:ascii="Arial" w:hAnsi="Arial" w:cs="Arial"/>
          <w:noProof/>
          <w:color w:val="222222"/>
        </w:rPr>
        <w:drawing>
          <wp:anchor distT="0" distB="0" distL="114300" distR="114300" simplePos="0" relativeHeight="251671552" behindDoc="0" locked="0" layoutInCell="1" allowOverlap="1">
            <wp:simplePos x="0" y="0"/>
            <wp:positionH relativeFrom="column">
              <wp:posOffset>2017395</wp:posOffset>
            </wp:positionH>
            <wp:positionV relativeFrom="paragraph">
              <wp:posOffset>16510</wp:posOffset>
            </wp:positionV>
            <wp:extent cx="1737360" cy="264922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uerrilleros de Ferrer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37360" cy="2649220"/>
                    </a:xfrm>
                    <a:prstGeom prst="rect">
                      <a:avLst/>
                    </a:prstGeom>
                  </pic:spPr>
                </pic:pic>
              </a:graphicData>
            </a:graphic>
            <wp14:sizeRelH relativeFrom="page">
              <wp14:pctWidth>0</wp14:pctWidth>
            </wp14:sizeRelH>
            <wp14:sizeRelV relativeFrom="page">
              <wp14:pctHeight>0</wp14:pctHeight>
            </wp14:sizeRelV>
          </wp:anchor>
        </w:drawing>
      </w:r>
    </w:p>
    <w:p w:rsidR="00FA0D52" w:rsidRPr="00F6087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b/>
          <w:color w:val="222222"/>
        </w:rPr>
      </w:pPr>
    </w:p>
    <w:p w:rsidR="002F4FA0" w:rsidRDefault="002F4FA0"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71544" w:rsidRDefault="00271544"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71544" w:rsidRDefault="00271544"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F4FA0" w:rsidRDefault="002F4FA0"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F4FA0" w:rsidRDefault="002F4FA0"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F4FA0" w:rsidRDefault="002F4FA0"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F4FA0" w:rsidRDefault="002F4FA0"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71544" w:rsidRDefault="00271544"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271544" w:rsidRDefault="00271544"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p>
    <w:p w:rsidR="00FA0D52" w:rsidRPr="00F60872" w:rsidRDefault="00F60872" w:rsidP="00F60872">
      <w:pPr>
        <w:pStyle w:val="NormalWeb"/>
        <w:shd w:val="clear" w:color="auto" w:fill="FFFFFF"/>
        <w:spacing w:before="0" w:beforeAutospacing="0" w:after="0" w:afterAutospacing="0" w:line="360" w:lineRule="auto"/>
        <w:ind w:left="2832"/>
        <w:jc w:val="both"/>
        <w:rPr>
          <w:rStyle w:val="apple-converted-space"/>
          <w:rFonts w:ascii="Arial" w:hAnsi="Arial" w:cs="Arial"/>
          <w:b/>
          <w:color w:val="222222"/>
        </w:rPr>
      </w:pPr>
      <w:r w:rsidRPr="00F60872">
        <w:rPr>
          <w:rStyle w:val="apple-converted-space"/>
          <w:rFonts w:ascii="Arial" w:hAnsi="Arial" w:cs="Arial"/>
          <w:b/>
          <w:color w:val="222222"/>
        </w:rPr>
        <w:t>portada de revistas</w:t>
      </w:r>
    </w:p>
    <w:p w:rsidR="00FA0D52" w:rsidRDefault="00271544"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sidRPr="00F60872">
        <w:rPr>
          <w:rFonts w:ascii="Arial" w:hAnsi="Arial" w:cs="Arial"/>
          <w:b/>
          <w:noProof/>
          <w:color w:val="222222"/>
        </w:rPr>
        <w:drawing>
          <wp:anchor distT="0" distB="0" distL="114300" distR="114300" simplePos="0" relativeHeight="251679744" behindDoc="0" locked="0" layoutInCell="1" allowOverlap="1">
            <wp:simplePos x="0" y="0"/>
            <wp:positionH relativeFrom="column">
              <wp:posOffset>4547235</wp:posOffset>
            </wp:positionH>
            <wp:positionV relativeFrom="paragraph">
              <wp:posOffset>109220</wp:posOffset>
            </wp:positionV>
            <wp:extent cx="1380838" cy="198882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V AMAPAL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80838" cy="1988820"/>
                    </a:xfrm>
                    <a:prstGeom prst="rect">
                      <a:avLst/>
                    </a:prstGeom>
                  </pic:spPr>
                </pic:pic>
              </a:graphicData>
            </a:graphic>
            <wp14:sizeRelH relativeFrom="page">
              <wp14:pctWidth>0</wp14:pctWidth>
            </wp14:sizeRelH>
            <wp14:sizeRelV relativeFrom="page">
              <wp14:pctHeight>0</wp14:pctHeight>
            </wp14:sizeRelV>
          </wp:anchor>
        </w:drawing>
      </w:r>
      <w:r w:rsidRPr="00F60872">
        <w:rPr>
          <w:rFonts w:ascii="Arial" w:hAnsi="Arial" w:cs="Arial"/>
          <w:b/>
          <w:noProof/>
          <w:color w:val="222222"/>
        </w:rPr>
        <w:drawing>
          <wp:anchor distT="0" distB="0" distL="114300" distR="114300" simplePos="0" relativeHeight="251672576" behindDoc="0" locked="0" layoutInCell="1" allowOverlap="1">
            <wp:simplePos x="0" y="0"/>
            <wp:positionH relativeFrom="column">
              <wp:posOffset>-289560</wp:posOffset>
            </wp:positionH>
            <wp:positionV relativeFrom="paragraph">
              <wp:posOffset>216535</wp:posOffset>
            </wp:positionV>
            <wp:extent cx="1265667" cy="2202681"/>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ohemia.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65667" cy="2202681"/>
                    </a:xfrm>
                    <a:prstGeom prst="rect">
                      <a:avLst/>
                    </a:prstGeom>
                  </pic:spPr>
                </pic:pic>
              </a:graphicData>
            </a:graphic>
            <wp14:sizeRelH relativeFrom="page">
              <wp14:pctWidth>0</wp14:pctWidth>
            </wp14:sizeRelH>
            <wp14:sizeRelV relativeFrom="page">
              <wp14:pctHeight>0</wp14:pctHeight>
            </wp14:sizeRelV>
          </wp:anchor>
        </w:drawing>
      </w:r>
    </w:p>
    <w:p w:rsidR="00FA0D52" w:rsidRDefault="00271544"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Pr>
          <w:rFonts w:ascii="Arial" w:hAnsi="Arial" w:cs="Arial"/>
          <w:noProof/>
          <w:color w:val="222222"/>
        </w:rPr>
        <w:drawing>
          <wp:anchor distT="0" distB="0" distL="114300" distR="114300" simplePos="0" relativeHeight="251678720" behindDoc="0" locked="0" layoutInCell="1" allowOverlap="1">
            <wp:simplePos x="0" y="0"/>
            <wp:positionH relativeFrom="column">
              <wp:posOffset>3339468</wp:posOffset>
            </wp:positionH>
            <wp:positionV relativeFrom="paragraph">
              <wp:posOffset>213995</wp:posOffset>
            </wp:positionV>
            <wp:extent cx="1258570" cy="2158370"/>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V ESCUELA VARONE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8570" cy="21583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222222"/>
        </w:rPr>
        <w:drawing>
          <wp:anchor distT="0" distB="0" distL="114300" distR="114300" simplePos="0" relativeHeight="251673600" behindDoc="0" locked="0" layoutInCell="1" allowOverlap="1">
            <wp:simplePos x="0" y="0"/>
            <wp:positionH relativeFrom="column">
              <wp:posOffset>977265</wp:posOffset>
            </wp:positionH>
            <wp:positionV relativeFrom="paragraph">
              <wp:posOffset>146685</wp:posOffset>
            </wp:positionV>
            <wp:extent cx="1151802" cy="2224286"/>
            <wp:effectExtent l="0" t="0" r="0" b="508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rtele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51802" cy="2224286"/>
                    </a:xfrm>
                    <a:prstGeom prst="rect">
                      <a:avLst/>
                    </a:prstGeom>
                  </pic:spPr>
                </pic:pic>
              </a:graphicData>
            </a:graphic>
            <wp14:sizeRelH relativeFrom="page">
              <wp14:pctWidth>0</wp14:pctWidth>
            </wp14:sizeRelH>
            <wp14:sizeRelV relativeFrom="page">
              <wp14:pctHeight>0</wp14:pctHeight>
            </wp14:sizeRelV>
          </wp:anchor>
        </w:drawing>
      </w:r>
    </w:p>
    <w:p w:rsidR="00FA0D52" w:rsidRDefault="00271544"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r>
        <w:rPr>
          <w:rFonts w:ascii="Arial" w:hAnsi="Arial" w:cs="Arial"/>
          <w:noProof/>
          <w:color w:val="222222"/>
        </w:rPr>
        <w:drawing>
          <wp:anchor distT="0" distB="0" distL="114300" distR="114300" simplePos="0" relativeHeight="251677696" behindDoc="0" locked="0" layoutInCell="1" allowOverlap="1">
            <wp:simplePos x="0" y="0"/>
            <wp:positionH relativeFrom="column">
              <wp:posOffset>2127885</wp:posOffset>
            </wp:positionH>
            <wp:positionV relativeFrom="paragraph">
              <wp:posOffset>151765</wp:posOffset>
            </wp:positionV>
            <wp:extent cx="1211580" cy="2153212"/>
            <wp:effectExtent l="0" t="0" r="762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hirley Templ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11580" cy="2153212"/>
                    </a:xfrm>
                    <a:prstGeom prst="rect">
                      <a:avLst/>
                    </a:prstGeom>
                  </pic:spPr>
                </pic:pic>
              </a:graphicData>
            </a:graphic>
            <wp14:sizeRelH relativeFrom="page">
              <wp14:pctWidth>0</wp14:pctWidth>
            </wp14:sizeRelH>
            <wp14:sizeRelV relativeFrom="page">
              <wp14:pctHeight>0</wp14:pctHeight>
            </wp14:sizeRelV>
          </wp:anchor>
        </w:drawing>
      </w: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4115BF" w:rsidRDefault="004115BF"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FA0D52" w:rsidRPr="009B259F" w:rsidRDefault="00FA0D52" w:rsidP="009B259F">
      <w:pPr>
        <w:pStyle w:val="NormalWeb"/>
        <w:shd w:val="clear" w:color="auto" w:fill="FFFFFF"/>
        <w:spacing w:before="0" w:beforeAutospacing="0" w:after="0" w:afterAutospacing="0" w:line="360" w:lineRule="auto"/>
        <w:jc w:val="both"/>
        <w:rPr>
          <w:rStyle w:val="apple-converted-space"/>
          <w:rFonts w:ascii="Arial" w:hAnsi="Arial" w:cs="Arial"/>
          <w:color w:val="222222"/>
        </w:rPr>
      </w:pPr>
    </w:p>
    <w:p w:rsidR="00333587" w:rsidRDefault="00333587" w:rsidP="009B259F">
      <w:pPr>
        <w:pStyle w:val="Ttulo1"/>
        <w:spacing w:before="0" w:beforeAutospacing="0" w:after="0" w:afterAutospacing="0" w:line="360" w:lineRule="auto"/>
        <w:rPr>
          <w:rStyle w:val="apple-converted-space"/>
          <w:rFonts w:ascii="Arial" w:hAnsi="Arial" w:cs="Arial"/>
          <w:color w:val="222222"/>
          <w:sz w:val="24"/>
          <w:szCs w:val="24"/>
        </w:rPr>
      </w:pPr>
    </w:p>
    <w:p w:rsidR="00A34A35" w:rsidRDefault="00A34A35" w:rsidP="009B259F">
      <w:pPr>
        <w:pStyle w:val="Ttulo1"/>
        <w:spacing w:before="0" w:beforeAutospacing="0" w:after="0" w:afterAutospacing="0" w:line="360" w:lineRule="auto"/>
        <w:rPr>
          <w:rStyle w:val="apple-converted-space"/>
          <w:rFonts w:ascii="Arial" w:hAnsi="Arial" w:cs="Arial"/>
          <w:color w:val="222222"/>
          <w:sz w:val="24"/>
          <w:szCs w:val="24"/>
        </w:rPr>
      </w:pPr>
    </w:p>
    <w:p w:rsidR="00A34A35" w:rsidRDefault="00A34A35" w:rsidP="009B259F">
      <w:pPr>
        <w:pStyle w:val="Ttulo1"/>
        <w:spacing w:before="0" w:beforeAutospacing="0" w:after="0" w:afterAutospacing="0" w:line="360" w:lineRule="auto"/>
        <w:rPr>
          <w:rStyle w:val="apple-converted-space"/>
          <w:rFonts w:ascii="Arial" w:hAnsi="Arial" w:cs="Arial"/>
          <w:color w:val="222222"/>
          <w:sz w:val="24"/>
          <w:szCs w:val="24"/>
        </w:rPr>
      </w:pPr>
    </w:p>
    <w:p w:rsidR="00EE376B" w:rsidRDefault="00EE376B" w:rsidP="00EE376B">
      <w:pPr>
        <w:pStyle w:val="Ttulo1"/>
        <w:spacing w:before="0" w:beforeAutospacing="0" w:after="0" w:afterAutospacing="0" w:line="360" w:lineRule="auto"/>
        <w:rPr>
          <w:rStyle w:val="apple-converted-space"/>
          <w:rFonts w:ascii="Arial" w:hAnsi="Arial" w:cs="Arial"/>
          <w:color w:val="222222"/>
          <w:sz w:val="24"/>
          <w:szCs w:val="24"/>
        </w:rPr>
      </w:pPr>
      <w:r w:rsidRPr="009B259F">
        <w:rPr>
          <w:rStyle w:val="apple-converted-space"/>
          <w:rFonts w:ascii="Arial" w:hAnsi="Arial" w:cs="Arial"/>
          <w:color w:val="222222"/>
          <w:sz w:val="24"/>
          <w:szCs w:val="24"/>
        </w:rPr>
        <w:lastRenderedPageBreak/>
        <w:t>Bibliografía y fuentes</w:t>
      </w:r>
    </w:p>
    <w:p w:rsidR="00251ECF" w:rsidRPr="00251ECF" w:rsidRDefault="00251ECF" w:rsidP="00251ECF">
      <w:pPr>
        <w:pStyle w:val="Bibliografa"/>
        <w:ind w:left="720" w:hanging="720"/>
        <w:rPr>
          <w:rFonts w:ascii="Arial" w:hAnsi="Arial" w:cs="Arial"/>
          <w:noProof/>
          <w:sz w:val="24"/>
          <w:szCs w:val="24"/>
        </w:rPr>
      </w:pPr>
      <w:r w:rsidRPr="00251ECF">
        <w:rPr>
          <w:rStyle w:val="apple-converted-space"/>
          <w:rFonts w:ascii="Arial" w:hAnsi="Arial" w:cs="Arial"/>
          <w:color w:val="222222"/>
          <w:sz w:val="24"/>
          <w:szCs w:val="24"/>
        </w:rPr>
        <w:fldChar w:fldCharType="begin"/>
      </w:r>
      <w:r w:rsidRPr="00251ECF">
        <w:rPr>
          <w:rStyle w:val="apple-converted-space"/>
          <w:rFonts w:ascii="Arial" w:hAnsi="Arial" w:cs="Arial"/>
          <w:color w:val="222222"/>
          <w:sz w:val="24"/>
          <w:szCs w:val="24"/>
        </w:rPr>
        <w:instrText xml:space="preserve"> BIBLIOGRAPHY  \l 18442 </w:instrText>
      </w:r>
      <w:r w:rsidRPr="00251ECF">
        <w:rPr>
          <w:rStyle w:val="apple-converted-space"/>
          <w:rFonts w:ascii="Arial" w:hAnsi="Arial" w:cs="Arial"/>
          <w:color w:val="222222"/>
          <w:sz w:val="24"/>
          <w:szCs w:val="24"/>
        </w:rPr>
        <w:fldChar w:fldCharType="separate"/>
      </w:r>
      <w:r w:rsidRPr="00251ECF">
        <w:rPr>
          <w:rFonts w:ascii="Arial" w:hAnsi="Arial" w:cs="Arial"/>
          <w:noProof/>
          <w:sz w:val="24"/>
          <w:szCs w:val="24"/>
        </w:rPr>
        <w:t xml:space="preserve">Alcala, V. (12 de septiembre de 2007). </w:t>
      </w:r>
      <w:r w:rsidRPr="00251ECF">
        <w:rPr>
          <w:rFonts w:ascii="Arial" w:hAnsi="Arial" w:cs="Arial"/>
          <w:i/>
          <w:iCs/>
          <w:noProof/>
          <w:sz w:val="24"/>
          <w:szCs w:val="24"/>
        </w:rPr>
        <w:t>Historia del periódico.</w:t>
      </w:r>
      <w:r w:rsidRPr="00251ECF">
        <w:rPr>
          <w:rFonts w:ascii="Arial" w:hAnsi="Arial" w:cs="Arial"/>
          <w:noProof/>
          <w:sz w:val="24"/>
          <w:szCs w:val="24"/>
        </w:rPr>
        <w:t xml:space="preserve"> Obtenido de teocoms.blogspot.com/2007/09/licenciatura-en-letras-victoria-alcala.html Consultado en mayo 2017</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Antunez C, R. (1966). </w:t>
      </w:r>
      <w:r w:rsidRPr="00251ECF">
        <w:rPr>
          <w:rFonts w:ascii="Arial" w:hAnsi="Arial" w:cs="Arial"/>
          <w:i/>
          <w:iCs/>
          <w:noProof/>
          <w:sz w:val="24"/>
          <w:szCs w:val="24"/>
        </w:rPr>
        <w:t>Retazos de la Historia Cultural de San Pedro Sula.</w:t>
      </w:r>
      <w:r w:rsidRPr="00251ECF">
        <w:rPr>
          <w:rFonts w:ascii="Arial" w:hAnsi="Arial" w:cs="Arial"/>
          <w:noProof/>
          <w:sz w:val="24"/>
          <w:szCs w:val="24"/>
        </w:rPr>
        <w:t xml:space="preserve"> San Pedro Sula: Antúnez.</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Boda Carias Chaverri. (#72-73, abril-mayo 1961). </w:t>
      </w:r>
      <w:r w:rsidRPr="00251ECF">
        <w:rPr>
          <w:rFonts w:ascii="Arial" w:hAnsi="Arial" w:cs="Arial"/>
          <w:i/>
          <w:iCs/>
          <w:noProof/>
          <w:sz w:val="24"/>
          <w:szCs w:val="24"/>
        </w:rPr>
        <w:t>Revista Sucesos,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Br. Manuel J. Fajardo. (#8-9, 1937). </w:t>
      </w:r>
      <w:r w:rsidRPr="00251ECF">
        <w:rPr>
          <w:rFonts w:ascii="Arial" w:hAnsi="Arial" w:cs="Arial"/>
          <w:i/>
          <w:iCs/>
          <w:noProof/>
          <w:sz w:val="24"/>
          <w:szCs w:val="24"/>
        </w:rPr>
        <w:t>Escuela Normal Central de Señoritas, Tegucigalpa</w:t>
      </w:r>
      <w:r w:rsidRPr="00251ECF">
        <w:rPr>
          <w:rFonts w:ascii="Arial" w:hAnsi="Arial" w:cs="Arial"/>
          <w:noProof/>
          <w:sz w:val="24"/>
          <w:szCs w:val="24"/>
        </w:rPr>
        <w:t>, 40.</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Cumpleaños del Dr. Mejía Colindres. (#804, año III. 8 de abril de 1960). </w:t>
      </w:r>
      <w:r w:rsidRPr="00251ECF">
        <w:rPr>
          <w:rFonts w:ascii="Arial" w:hAnsi="Arial" w:cs="Arial"/>
          <w:i/>
          <w:iCs/>
          <w:noProof/>
          <w:sz w:val="24"/>
          <w:szCs w:val="24"/>
        </w:rPr>
        <w:t>Correo del Norte, San Pedro Sula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Delgado, M. Á. (2010). </w:t>
      </w:r>
      <w:r w:rsidRPr="00251ECF">
        <w:rPr>
          <w:rFonts w:ascii="Arial" w:hAnsi="Arial" w:cs="Arial"/>
          <w:i/>
          <w:iCs/>
          <w:noProof/>
          <w:sz w:val="24"/>
          <w:szCs w:val="24"/>
        </w:rPr>
        <w:t>Independencia/La Gaceta de México, el primer periódico nacional...</w:t>
      </w:r>
      <w:r w:rsidRPr="00251ECF">
        <w:rPr>
          <w:rFonts w:ascii="Arial" w:hAnsi="Arial" w:cs="Arial"/>
          <w:noProof/>
          <w:sz w:val="24"/>
          <w:szCs w:val="24"/>
        </w:rPr>
        <w:t xml:space="preserve"> Obtenido de www.bicentenario.gob.mx/acces/index.php?option=com_content&amp;id=185... consultado en abril 2017</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Ejército ruso avanza sobre la gran zona de Viena. (#188. 27 de marzo de 1945). </w:t>
      </w:r>
      <w:r w:rsidRPr="00251ECF">
        <w:rPr>
          <w:rFonts w:ascii="Arial" w:hAnsi="Arial" w:cs="Arial"/>
          <w:i/>
          <w:iCs/>
          <w:noProof/>
          <w:sz w:val="24"/>
          <w:szCs w:val="24"/>
        </w:rPr>
        <w:t>Honduras Nueva,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El 5to ejército a 30 Km del puerto de Florencia. (#1768. 12 de julio de 1944). </w:t>
      </w:r>
      <w:r w:rsidRPr="00251ECF">
        <w:rPr>
          <w:rFonts w:ascii="Arial" w:hAnsi="Arial" w:cs="Arial"/>
          <w:i/>
          <w:iCs/>
          <w:noProof/>
          <w:sz w:val="24"/>
          <w:szCs w:val="24"/>
        </w:rPr>
        <w:t>El Atlántico, La Ceiba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El General Augusto C. Sandino ha muerto en Nicaragua. (#321, año II. 23 de febrero de 1934). </w:t>
      </w:r>
      <w:r w:rsidRPr="00251ECF">
        <w:rPr>
          <w:rFonts w:ascii="Arial" w:hAnsi="Arial" w:cs="Arial"/>
          <w:i/>
          <w:iCs/>
          <w:noProof/>
          <w:sz w:val="24"/>
          <w:szCs w:val="24"/>
        </w:rPr>
        <w:t>Diario Comercial, San Pedro Sula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El Magazine Gráfico, Tegucigalpa. (#30, vol IV. 4 septiembre 1954). Portada. </w:t>
      </w:r>
      <w:r w:rsidRPr="00251ECF">
        <w:rPr>
          <w:rFonts w:ascii="Arial" w:hAnsi="Arial" w:cs="Arial"/>
          <w:i/>
          <w:iCs/>
          <w:noProof/>
          <w:sz w:val="24"/>
          <w:szCs w:val="24"/>
        </w:rPr>
        <w:t>El Magazine Gráfico</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En las montañas del Cuzco y Bañaderos murió el General Ferrera. (27 de junio de 1931). </w:t>
      </w:r>
      <w:r w:rsidRPr="00251ECF">
        <w:rPr>
          <w:rFonts w:ascii="Arial" w:hAnsi="Arial" w:cs="Arial"/>
          <w:i/>
          <w:iCs/>
          <w:noProof/>
          <w:sz w:val="24"/>
          <w:szCs w:val="24"/>
        </w:rPr>
        <w:t>El Atlántico, La Ceiba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Estados Unidos desata sobre Japón la ofensiva más grande de toda la historia. (#268. 1 de julio de 1945). </w:t>
      </w:r>
      <w:r w:rsidRPr="00251ECF">
        <w:rPr>
          <w:rFonts w:ascii="Arial" w:hAnsi="Arial" w:cs="Arial"/>
          <w:i/>
          <w:iCs/>
          <w:noProof/>
          <w:sz w:val="24"/>
          <w:szCs w:val="24"/>
        </w:rPr>
        <w:t>Honduras Nueva,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Estados Unidos proyecta la construcción de un canal a través de Nicaragua. (#2593. 10 de enero de 1948). </w:t>
      </w:r>
      <w:r w:rsidRPr="00251ECF">
        <w:rPr>
          <w:rFonts w:ascii="Arial" w:hAnsi="Arial" w:cs="Arial"/>
          <w:i/>
          <w:iCs/>
          <w:noProof/>
          <w:sz w:val="24"/>
          <w:szCs w:val="24"/>
        </w:rPr>
        <w:t>El Atlántico, La Ceiba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Fotografía del Abogado Manuel J. Fajardo. (#5683, año XXVIII. 15 de febrero de 1940). </w:t>
      </w:r>
      <w:r w:rsidRPr="00251ECF">
        <w:rPr>
          <w:rFonts w:ascii="Arial" w:hAnsi="Arial" w:cs="Arial"/>
          <w:i/>
          <w:iCs/>
          <w:noProof/>
          <w:sz w:val="24"/>
          <w:szCs w:val="24"/>
        </w:rPr>
        <w:t>El Cronista,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García, M. A. (1988). </w:t>
      </w:r>
      <w:r w:rsidRPr="00251ECF">
        <w:rPr>
          <w:rFonts w:ascii="Arial" w:hAnsi="Arial" w:cs="Arial"/>
          <w:i/>
          <w:iCs/>
          <w:noProof/>
          <w:sz w:val="24"/>
          <w:szCs w:val="24"/>
        </w:rPr>
        <w:t>La imprenta en Honduras 1828-1975.</w:t>
      </w:r>
      <w:r w:rsidRPr="00251ECF">
        <w:rPr>
          <w:rFonts w:ascii="Arial" w:hAnsi="Arial" w:cs="Arial"/>
          <w:noProof/>
          <w:sz w:val="24"/>
          <w:szCs w:val="24"/>
        </w:rPr>
        <w:t xml:space="preserve"> Tegucigalpa: Universitaria.</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Guerrilleros de Pancho Villa pelearon a favor del indio Ferrera. (#579, año LIV. 15 de febrero de 1969). </w:t>
      </w:r>
      <w:r w:rsidRPr="00251ECF">
        <w:rPr>
          <w:rFonts w:ascii="Arial" w:hAnsi="Arial" w:cs="Arial"/>
          <w:i/>
          <w:iCs/>
          <w:noProof/>
          <w:sz w:val="24"/>
          <w:szCs w:val="24"/>
        </w:rPr>
        <w:t>El Heraldo, San Pedro Sula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lastRenderedPageBreak/>
        <w:t xml:space="preserve">Han muerto las esperanzas del pueblo hondureño. (#337, año III. 12 de abril de 1933). </w:t>
      </w:r>
      <w:r w:rsidRPr="00251ECF">
        <w:rPr>
          <w:rFonts w:ascii="Arial" w:hAnsi="Arial" w:cs="Arial"/>
          <w:i/>
          <w:iCs/>
          <w:noProof/>
          <w:sz w:val="24"/>
          <w:szCs w:val="24"/>
        </w:rPr>
        <w:t>El Espectador, La Ceiba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Honduras celebra la derrota de los japoneses. (#308, 309. 17 y 18 de agosto de 1945). </w:t>
      </w:r>
      <w:r w:rsidRPr="00251ECF">
        <w:rPr>
          <w:rFonts w:ascii="Arial" w:hAnsi="Arial" w:cs="Arial"/>
          <w:i/>
          <w:iCs/>
          <w:noProof/>
          <w:sz w:val="24"/>
          <w:szCs w:val="24"/>
        </w:rPr>
        <w:t>Honduras Nueva,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Honduras declara la guerra a Italia y Alemania. (#6236, año XXX. 12 de diciembre de 1941). </w:t>
      </w:r>
      <w:r w:rsidRPr="00251ECF">
        <w:rPr>
          <w:rFonts w:ascii="Arial" w:hAnsi="Arial" w:cs="Arial"/>
          <w:i/>
          <w:iCs/>
          <w:noProof/>
          <w:sz w:val="24"/>
          <w:szCs w:val="24"/>
        </w:rPr>
        <w:t>El Cronista,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Honduras en guerra con el Japón. (#6232, año XXX. 8 de diciembre de 1941). </w:t>
      </w:r>
      <w:r w:rsidRPr="00251ECF">
        <w:rPr>
          <w:rFonts w:ascii="Arial" w:hAnsi="Arial" w:cs="Arial"/>
          <w:i/>
          <w:iCs/>
          <w:noProof/>
          <w:sz w:val="24"/>
          <w:szCs w:val="24"/>
        </w:rPr>
        <w:t>El Cronista,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Inauguración del Estadio Nacional. (#4412, año XV. 24 de marzo de 1948). </w:t>
      </w:r>
      <w:r w:rsidRPr="00251ECF">
        <w:rPr>
          <w:rFonts w:ascii="Arial" w:hAnsi="Arial" w:cs="Arial"/>
          <w:i/>
          <w:iCs/>
          <w:noProof/>
          <w:sz w:val="24"/>
          <w:szCs w:val="24"/>
        </w:rPr>
        <w:t>La Epoca,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Inauguración del puente Juan Ramón Molina. (#3428, año XXII. 4 de febrero de 1955). </w:t>
      </w:r>
      <w:r w:rsidRPr="00251ECF">
        <w:rPr>
          <w:rFonts w:ascii="Arial" w:hAnsi="Arial" w:cs="Arial"/>
          <w:i/>
          <w:iCs/>
          <w:noProof/>
          <w:sz w:val="24"/>
          <w:szCs w:val="24"/>
        </w:rPr>
        <w:t>La Epoca,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Invitación de Mr. Rossevelt al Gral. Carias Andino. (#788, año III, 17 de febrero de 1936). </w:t>
      </w:r>
      <w:r w:rsidRPr="00251ECF">
        <w:rPr>
          <w:rFonts w:ascii="Arial" w:hAnsi="Arial" w:cs="Arial"/>
          <w:i/>
          <w:iCs/>
          <w:noProof/>
          <w:sz w:val="24"/>
          <w:szCs w:val="24"/>
        </w:rPr>
        <w:t>La Epoca,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La ambulancia del FCN. (#7528, año XXII. 11 de abril de 1954). </w:t>
      </w:r>
      <w:r w:rsidRPr="00251ECF">
        <w:rPr>
          <w:rFonts w:ascii="Arial" w:hAnsi="Arial" w:cs="Arial"/>
          <w:i/>
          <w:iCs/>
          <w:noProof/>
          <w:sz w:val="24"/>
          <w:szCs w:val="24"/>
        </w:rPr>
        <w:t>Diario Comercial, San Pedro Sula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La bomba atómica causó sensación y sorpresa entre los nipones. (#300. 8 de agosto de 1945). </w:t>
      </w:r>
      <w:r w:rsidRPr="00251ECF">
        <w:rPr>
          <w:rFonts w:ascii="Arial" w:hAnsi="Arial" w:cs="Arial"/>
          <w:i/>
          <w:iCs/>
          <w:noProof/>
          <w:sz w:val="24"/>
          <w:szCs w:val="24"/>
        </w:rPr>
        <w:t>Honduras Nueva,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La muerte del General Gregorio Ferrera. (#14, año I. 15 de agosto de 1931). </w:t>
      </w:r>
      <w:r w:rsidRPr="00251ECF">
        <w:rPr>
          <w:rFonts w:ascii="Arial" w:hAnsi="Arial" w:cs="Arial"/>
          <w:i/>
          <w:iCs/>
          <w:noProof/>
          <w:sz w:val="24"/>
          <w:szCs w:val="24"/>
        </w:rPr>
        <w:t xml:space="preserve">El </w:t>
      </w:r>
      <w:r>
        <w:rPr>
          <w:rFonts w:ascii="Arial" w:hAnsi="Arial" w:cs="Arial"/>
          <w:i/>
          <w:iCs/>
          <w:noProof/>
          <w:sz w:val="24"/>
          <w:szCs w:val="24"/>
        </w:rPr>
        <w:t>T</w:t>
      </w:r>
      <w:r w:rsidRPr="00251ECF">
        <w:rPr>
          <w:rFonts w:ascii="Arial" w:hAnsi="Arial" w:cs="Arial"/>
          <w:i/>
          <w:iCs/>
          <w:noProof/>
          <w:sz w:val="24"/>
          <w:szCs w:val="24"/>
        </w:rPr>
        <w:t>rueno, Tela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La plaza de Kiev, en el frente occidental, cae en poder de las tropas del General Eisenhower. (#153. 13 de febrero de 1945). </w:t>
      </w:r>
      <w:r w:rsidRPr="00251ECF">
        <w:rPr>
          <w:rFonts w:ascii="Arial" w:hAnsi="Arial" w:cs="Arial"/>
          <w:i/>
          <w:iCs/>
          <w:noProof/>
          <w:sz w:val="24"/>
          <w:szCs w:val="24"/>
        </w:rPr>
        <w:t>Honduras Nueva,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Las cenizas de Ghandi serán sumergidas en ríos sagrados ante 3 millones de personas. (#2605. 12 de febrero de 1948). </w:t>
      </w:r>
      <w:r w:rsidRPr="00251ECF">
        <w:rPr>
          <w:rFonts w:ascii="Arial" w:hAnsi="Arial" w:cs="Arial"/>
          <w:i/>
          <w:iCs/>
          <w:noProof/>
          <w:sz w:val="24"/>
          <w:szCs w:val="24"/>
        </w:rPr>
        <w:t>El Atlántico, La Ceiba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Logo de la campaña presidencial Villeda-Ortez. (#1422, año V. 11 de agosto de 1954). </w:t>
      </w:r>
      <w:r w:rsidRPr="00251ECF">
        <w:rPr>
          <w:rFonts w:ascii="Arial" w:hAnsi="Arial" w:cs="Arial"/>
          <w:i/>
          <w:iCs/>
          <w:noProof/>
          <w:sz w:val="24"/>
          <w:szCs w:val="24"/>
        </w:rPr>
        <w:t>El Pueblo,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Los batallones alemanes son derrotados en Crimea. (#2478, año IX, 27 de septiembre de 1941). </w:t>
      </w:r>
      <w:r w:rsidRPr="00251ECF">
        <w:rPr>
          <w:rFonts w:ascii="Arial" w:hAnsi="Arial" w:cs="Arial"/>
          <w:i/>
          <w:iCs/>
          <w:noProof/>
          <w:sz w:val="24"/>
          <w:szCs w:val="24"/>
        </w:rPr>
        <w:t>La Epoca,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Los rifles de Morazán y Cabañas. (#231. 5 de junio de 1956). </w:t>
      </w:r>
      <w:r w:rsidRPr="00251ECF">
        <w:rPr>
          <w:rFonts w:ascii="Arial" w:hAnsi="Arial" w:cs="Arial"/>
          <w:i/>
          <w:iCs/>
          <w:noProof/>
          <w:sz w:val="24"/>
          <w:szCs w:val="24"/>
        </w:rPr>
        <w:t>Crónica,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México se prepara para enfrentar la amenaza comunista. (#2633. 19 de abril de 1948). </w:t>
      </w:r>
      <w:r w:rsidRPr="00251ECF">
        <w:rPr>
          <w:rFonts w:ascii="Arial" w:hAnsi="Arial" w:cs="Arial"/>
          <w:i/>
          <w:iCs/>
          <w:noProof/>
          <w:sz w:val="24"/>
          <w:szCs w:val="24"/>
        </w:rPr>
        <w:t>El Atlántico, La Ceiba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Monseñor Lunardi cede a la Escuela Nacional de Bellas Artes su valiosa colección. (#8. 8 de enero de 1948). </w:t>
      </w:r>
      <w:r w:rsidRPr="00251ECF">
        <w:rPr>
          <w:rFonts w:ascii="Arial" w:hAnsi="Arial" w:cs="Arial"/>
          <w:i/>
          <w:iCs/>
          <w:noProof/>
          <w:sz w:val="24"/>
          <w:szCs w:val="24"/>
        </w:rPr>
        <w:t>Nuestro Criterio,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lastRenderedPageBreak/>
        <w:t xml:space="preserve">Muere el expresidente Dr. Juan Manuel Gálvez. (#6313, año VIII. 20 de agosto de 1972). </w:t>
      </w:r>
      <w:r w:rsidRPr="00251ECF">
        <w:rPr>
          <w:rFonts w:ascii="Arial" w:hAnsi="Arial" w:cs="Arial"/>
          <w:i/>
          <w:iCs/>
          <w:noProof/>
          <w:sz w:val="24"/>
          <w:szCs w:val="24"/>
        </w:rPr>
        <w:t>La Prensa, San Pedro Sula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Que con bronce de los cañones antiguos se fabrique la estatua de Lempira. (#418. 13 de julio de 1927). </w:t>
      </w:r>
      <w:r w:rsidRPr="00251ECF">
        <w:rPr>
          <w:rFonts w:ascii="Arial" w:hAnsi="Arial" w:cs="Arial"/>
          <w:i/>
          <w:iCs/>
          <w:noProof/>
          <w:sz w:val="24"/>
          <w:szCs w:val="24"/>
        </w:rPr>
        <w:t>EL Demócrata, Tegucigalpa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Reformas a la concesión de la Standar</w:t>
      </w:r>
      <w:r>
        <w:rPr>
          <w:rFonts w:ascii="Arial" w:hAnsi="Arial" w:cs="Arial"/>
          <w:noProof/>
          <w:sz w:val="24"/>
          <w:szCs w:val="24"/>
        </w:rPr>
        <w:t>d</w:t>
      </w:r>
      <w:r w:rsidRPr="00251ECF">
        <w:rPr>
          <w:rFonts w:ascii="Arial" w:hAnsi="Arial" w:cs="Arial"/>
          <w:noProof/>
          <w:sz w:val="24"/>
          <w:szCs w:val="24"/>
        </w:rPr>
        <w:t xml:space="preserve"> Fruit Co. (#56, año II. 20 de febrero de 1932). </w:t>
      </w:r>
      <w:r w:rsidRPr="00251ECF">
        <w:rPr>
          <w:rFonts w:ascii="Arial" w:hAnsi="Arial" w:cs="Arial"/>
          <w:i/>
          <w:iCs/>
          <w:noProof/>
          <w:sz w:val="24"/>
          <w:szCs w:val="24"/>
        </w:rPr>
        <w:t>Progreso, El Progreso, Yoro</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República de Honduras. (1982). </w:t>
      </w:r>
      <w:r w:rsidRPr="00251ECF">
        <w:rPr>
          <w:rFonts w:ascii="Arial" w:hAnsi="Arial" w:cs="Arial"/>
          <w:i/>
          <w:iCs/>
          <w:noProof/>
          <w:sz w:val="24"/>
          <w:szCs w:val="24"/>
        </w:rPr>
        <w:t>Constitución Política.</w:t>
      </w:r>
      <w:r w:rsidRPr="00251ECF">
        <w:rPr>
          <w:rFonts w:ascii="Arial" w:hAnsi="Arial" w:cs="Arial"/>
          <w:noProof/>
          <w:sz w:val="24"/>
          <w:szCs w:val="24"/>
        </w:rPr>
        <w:t xml:space="preserve"> Tegucigalpa: Tipografía Nacional.</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Revista Bohemia. (#1, año 49. 6 de enero de 6 enero 1957). Portada. </w:t>
      </w:r>
      <w:r w:rsidRPr="00251ECF">
        <w:rPr>
          <w:rFonts w:ascii="Arial" w:hAnsi="Arial" w:cs="Arial"/>
          <w:i/>
          <w:iCs/>
          <w:noProof/>
          <w:sz w:val="24"/>
          <w:szCs w:val="24"/>
        </w:rPr>
        <w:t>Bohemia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Revista Carteles. (#37, año 38. 1955). Portada. </w:t>
      </w:r>
      <w:r w:rsidRPr="00251ECF">
        <w:rPr>
          <w:rFonts w:ascii="Arial" w:hAnsi="Arial" w:cs="Arial"/>
          <w:i/>
          <w:iCs/>
          <w:noProof/>
          <w:sz w:val="24"/>
          <w:szCs w:val="24"/>
        </w:rPr>
        <w:t>Carteles, La Habana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Sábado 14 de junio. Matrimonio Fajardo-Ayala. (#261, año IV, 4 de junio de 1941). </w:t>
      </w:r>
      <w:r w:rsidRPr="00251ECF">
        <w:rPr>
          <w:rFonts w:ascii="Arial" w:hAnsi="Arial" w:cs="Arial"/>
          <w:i/>
          <w:iCs/>
          <w:noProof/>
          <w:sz w:val="24"/>
          <w:szCs w:val="24"/>
        </w:rPr>
        <w:t>El Pueblo, Santa Rosa de Copán</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Últimas noticias de la revolución. (#485, 4 de julio de 1931). </w:t>
      </w:r>
      <w:r w:rsidRPr="00251ECF">
        <w:rPr>
          <w:rFonts w:ascii="Arial" w:hAnsi="Arial" w:cs="Arial"/>
          <w:i/>
          <w:iCs/>
          <w:noProof/>
          <w:sz w:val="24"/>
          <w:szCs w:val="24"/>
        </w:rPr>
        <w:t>El Atlántico, La Ceiba</w:t>
      </w:r>
      <w:r w:rsidRPr="00251ECF">
        <w:rPr>
          <w:rFonts w:ascii="Arial" w:hAnsi="Arial" w:cs="Arial"/>
          <w:noProof/>
          <w:sz w:val="24"/>
          <w:szCs w:val="24"/>
        </w:rPr>
        <w:t>.</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UNAM. (22 de noviembre de 1824). </w:t>
      </w:r>
      <w:r w:rsidRPr="00251ECF">
        <w:rPr>
          <w:rFonts w:ascii="Arial" w:hAnsi="Arial" w:cs="Arial"/>
          <w:i/>
          <w:iCs/>
          <w:noProof/>
          <w:sz w:val="24"/>
          <w:szCs w:val="24"/>
        </w:rPr>
        <w:t>Constitución de la República Federal de Centroamérica</w:t>
      </w:r>
      <w:r w:rsidRPr="00251ECF">
        <w:rPr>
          <w:rFonts w:ascii="Arial" w:hAnsi="Arial" w:cs="Arial"/>
          <w:noProof/>
          <w:sz w:val="24"/>
          <w:szCs w:val="24"/>
        </w:rPr>
        <w:t>. Obtenido de https://archivos.juridicas.unam.mx/www/bjv/libros/4/1541/9.pdf consultado en octubre 2017</w:t>
      </w:r>
    </w:p>
    <w:p w:rsidR="00251ECF" w:rsidRPr="00251ECF" w:rsidRDefault="00251ECF" w:rsidP="00251ECF">
      <w:pPr>
        <w:pStyle w:val="Bibliografa"/>
        <w:ind w:left="720" w:hanging="720"/>
        <w:rPr>
          <w:rFonts w:ascii="Arial" w:hAnsi="Arial" w:cs="Arial"/>
          <w:noProof/>
          <w:sz w:val="24"/>
          <w:szCs w:val="24"/>
        </w:rPr>
      </w:pPr>
      <w:r w:rsidRPr="00251ECF">
        <w:rPr>
          <w:rFonts w:ascii="Arial" w:hAnsi="Arial" w:cs="Arial"/>
          <w:noProof/>
          <w:sz w:val="24"/>
          <w:szCs w:val="24"/>
        </w:rPr>
        <w:t xml:space="preserve">Varsovia, capital de Polonia cae en poder de los ejércitos de Stalin. (#131, año I. 18 de enero de 1945). </w:t>
      </w:r>
      <w:r w:rsidRPr="00251ECF">
        <w:rPr>
          <w:rFonts w:ascii="Arial" w:hAnsi="Arial" w:cs="Arial"/>
          <w:i/>
          <w:iCs/>
          <w:noProof/>
          <w:sz w:val="24"/>
          <w:szCs w:val="24"/>
        </w:rPr>
        <w:t>Honduras Nueva, Tegucigalpa</w:t>
      </w:r>
      <w:r w:rsidRPr="00251ECF">
        <w:rPr>
          <w:rFonts w:ascii="Arial" w:hAnsi="Arial" w:cs="Arial"/>
          <w:noProof/>
          <w:sz w:val="24"/>
          <w:szCs w:val="24"/>
        </w:rPr>
        <w:t>.</w:t>
      </w:r>
    </w:p>
    <w:p w:rsidR="00914505" w:rsidRPr="00251ECF" w:rsidRDefault="00251ECF" w:rsidP="00251ECF">
      <w:pPr>
        <w:pStyle w:val="Ttulo1"/>
        <w:spacing w:before="0" w:beforeAutospacing="0" w:after="0" w:afterAutospacing="0" w:line="360" w:lineRule="auto"/>
        <w:rPr>
          <w:rStyle w:val="apple-converted-space"/>
          <w:rFonts w:ascii="Arial" w:hAnsi="Arial" w:cs="Arial"/>
          <w:color w:val="222222"/>
          <w:sz w:val="24"/>
          <w:szCs w:val="24"/>
          <w:u w:val="wave" w:color="FF0000"/>
        </w:rPr>
      </w:pPr>
      <w:r w:rsidRPr="00251ECF">
        <w:rPr>
          <w:rStyle w:val="apple-converted-space"/>
          <w:rFonts w:ascii="Arial" w:hAnsi="Arial" w:cs="Arial"/>
          <w:color w:val="222222"/>
          <w:sz w:val="24"/>
          <w:szCs w:val="24"/>
        </w:rPr>
        <w:fldChar w:fldCharType="end"/>
      </w:r>
    </w:p>
    <w:p w:rsidR="00EF0671" w:rsidRPr="005542AC" w:rsidRDefault="00914505" w:rsidP="00914505">
      <w:pPr>
        <w:pStyle w:val="Ttulo1"/>
        <w:spacing w:before="0" w:beforeAutospacing="0" w:after="0" w:afterAutospacing="0" w:line="360" w:lineRule="auto"/>
        <w:jc w:val="center"/>
        <w:rPr>
          <w:rStyle w:val="apple-converted-space"/>
          <w:rFonts w:ascii="Arial" w:hAnsi="Arial" w:cs="Arial"/>
          <w:color w:val="222222"/>
          <w:sz w:val="24"/>
          <w:szCs w:val="24"/>
          <w:u w:val="wave" w:color="FF0000"/>
        </w:rPr>
      </w:pPr>
      <w:r w:rsidRPr="00914505">
        <w:rPr>
          <w:rStyle w:val="apple-converted-space"/>
          <w:rFonts w:ascii="Arial" w:hAnsi="Arial" w:cs="Arial"/>
          <w:color w:val="222222"/>
          <w:sz w:val="24"/>
          <w:szCs w:val="24"/>
        </w:rPr>
        <w:sym w:font="Wingdings 2" w:char="F0EB"/>
      </w:r>
      <w:r w:rsidR="00EE376B" w:rsidRPr="005542AC">
        <w:rPr>
          <w:rStyle w:val="apple-converted-space"/>
          <w:rFonts w:ascii="Arial" w:hAnsi="Arial" w:cs="Arial"/>
          <w:color w:val="222222"/>
          <w:sz w:val="24"/>
          <w:szCs w:val="24"/>
          <w:u w:val="wave" w:color="FF0000"/>
        </w:rPr>
        <w:t>p</w:t>
      </w:r>
      <w:r w:rsidR="00EF0671" w:rsidRPr="005542AC">
        <w:rPr>
          <w:rStyle w:val="apple-converted-space"/>
          <w:rFonts w:ascii="Arial" w:hAnsi="Arial" w:cs="Arial"/>
          <w:color w:val="222222"/>
          <w:sz w:val="24"/>
          <w:szCs w:val="24"/>
          <w:u w:val="wave" w:color="FF0000"/>
        </w:rPr>
        <w:t xml:space="preserve">eriódicos, </w:t>
      </w:r>
      <w:r w:rsidR="00056720" w:rsidRPr="005542AC">
        <w:rPr>
          <w:rStyle w:val="apple-converted-space"/>
          <w:rFonts w:ascii="Arial" w:hAnsi="Arial" w:cs="Arial"/>
          <w:color w:val="222222"/>
          <w:sz w:val="24"/>
          <w:szCs w:val="24"/>
          <w:u w:val="wave" w:color="FF0000"/>
        </w:rPr>
        <w:t xml:space="preserve">revistas, </w:t>
      </w:r>
      <w:r w:rsidR="00EF0671" w:rsidRPr="005542AC">
        <w:rPr>
          <w:rStyle w:val="apple-converted-space"/>
          <w:rFonts w:ascii="Arial" w:hAnsi="Arial" w:cs="Arial"/>
          <w:color w:val="222222"/>
          <w:sz w:val="24"/>
          <w:szCs w:val="24"/>
          <w:u w:val="wave" w:color="FF0000"/>
        </w:rPr>
        <w:t>boletines, crónicas</w:t>
      </w:r>
      <w:r w:rsidR="00056720" w:rsidRPr="005542AC">
        <w:rPr>
          <w:rStyle w:val="apple-converted-space"/>
          <w:rFonts w:ascii="Arial" w:hAnsi="Arial" w:cs="Arial"/>
          <w:color w:val="222222"/>
          <w:sz w:val="24"/>
          <w:szCs w:val="24"/>
          <w:u w:val="wave" w:color="FF0000"/>
        </w:rPr>
        <w:t xml:space="preserve"> y</w:t>
      </w:r>
      <w:r w:rsidR="00EF0671" w:rsidRPr="005542AC">
        <w:rPr>
          <w:rStyle w:val="apple-converted-space"/>
          <w:rFonts w:ascii="Arial" w:hAnsi="Arial" w:cs="Arial"/>
          <w:color w:val="222222"/>
          <w:sz w:val="24"/>
          <w:szCs w:val="24"/>
          <w:u w:val="wave" w:color="FF0000"/>
        </w:rPr>
        <w:t xml:space="preserve"> semanarios del </w:t>
      </w:r>
      <w:r>
        <w:rPr>
          <w:rStyle w:val="apple-converted-space"/>
          <w:rFonts w:ascii="Arial" w:hAnsi="Arial" w:cs="Arial"/>
          <w:color w:val="222222"/>
          <w:sz w:val="24"/>
          <w:szCs w:val="24"/>
          <w:u w:val="wave" w:color="FF0000"/>
        </w:rPr>
        <w:t>f</w:t>
      </w:r>
      <w:r w:rsidR="00EF0671" w:rsidRPr="005542AC">
        <w:rPr>
          <w:rStyle w:val="apple-converted-space"/>
          <w:rFonts w:ascii="Arial" w:hAnsi="Arial" w:cs="Arial"/>
          <w:color w:val="222222"/>
          <w:sz w:val="24"/>
          <w:szCs w:val="24"/>
          <w:u w:val="wave" w:color="FF0000"/>
        </w:rPr>
        <w:t>ondo</w:t>
      </w:r>
      <w:r>
        <w:rPr>
          <w:rStyle w:val="apple-converted-space"/>
          <w:rFonts w:ascii="Arial" w:hAnsi="Arial" w:cs="Arial"/>
          <w:color w:val="222222"/>
          <w:sz w:val="24"/>
          <w:szCs w:val="24"/>
          <w:u w:val="wave" w:color="FF0000"/>
        </w:rPr>
        <w:t>.</w:t>
      </w:r>
      <w:r w:rsidR="00EF0671" w:rsidRPr="005542AC">
        <w:rPr>
          <w:rStyle w:val="apple-converted-space"/>
          <w:rFonts w:ascii="Arial" w:hAnsi="Arial" w:cs="Arial"/>
          <w:color w:val="222222"/>
          <w:sz w:val="24"/>
          <w:szCs w:val="24"/>
          <w:u w:val="wave" w:color="FF0000"/>
        </w:rPr>
        <w:t xml:space="preserve"> </w:t>
      </w:r>
    </w:p>
    <w:p w:rsidR="00E86241" w:rsidRPr="009B259F" w:rsidRDefault="00E86241" w:rsidP="009B259F">
      <w:pPr>
        <w:pStyle w:val="NormalWeb"/>
        <w:shd w:val="clear" w:color="auto" w:fill="FFFFFF"/>
        <w:spacing w:before="0" w:beforeAutospacing="0" w:after="0" w:afterAutospacing="0" w:line="360" w:lineRule="auto"/>
        <w:jc w:val="both"/>
        <w:rPr>
          <w:rFonts w:ascii="Arial" w:hAnsi="Arial" w:cs="Arial"/>
          <w:color w:val="222222"/>
        </w:rPr>
      </w:pPr>
    </w:p>
    <w:sectPr w:rsidR="00E86241" w:rsidRPr="009B259F" w:rsidSect="00884BF2">
      <w:headerReference w:type="default" r:id="rId3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9B1" w:rsidRDefault="00E729B1" w:rsidP="0022054E">
      <w:pPr>
        <w:spacing w:after="0" w:line="240" w:lineRule="auto"/>
      </w:pPr>
      <w:r>
        <w:separator/>
      </w:r>
    </w:p>
  </w:endnote>
  <w:endnote w:type="continuationSeparator" w:id="0">
    <w:p w:rsidR="00E729B1" w:rsidRDefault="00E729B1" w:rsidP="00220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9B1" w:rsidRDefault="00E729B1" w:rsidP="0022054E">
      <w:pPr>
        <w:spacing w:after="0" w:line="240" w:lineRule="auto"/>
      </w:pPr>
      <w:r>
        <w:separator/>
      </w:r>
    </w:p>
  </w:footnote>
  <w:footnote w:type="continuationSeparator" w:id="0">
    <w:p w:rsidR="00E729B1" w:rsidRDefault="00E729B1" w:rsidP="0022054E">
      <w:pPr>
        <w:spacing w:after="0" w:line="240" w:lineRule="auto"/>
      </w:pPr>
      <w:r>
        <w:continuationSeparator/>
      </w:r>
    </w:p>
  </w:footnote>
  <w:footnote w:id="1">
    <w:p w:rsidR="00627728" w:rsidRPr="00486681" w:rsidRDefault="00627728" w:rsidP="00486681">
      <w:pPr>
        <w:pStyle w:val="Textonotapie"/>
        <w:spacing w:line="360" w:lineRule="auto"/>
        <w:rPr>
          <w:rFonts w:ascii="Arial" w:hAnsi="Arial" w:cs="Arial"/>
        </w:rPr>
      </w:pPr>
      <w:r w:rsidRPr="00486681">
        <w:rPr>
          <w:rStyle w:val="Refdenotaalpie"/>
          <w:rFonts w:ascii="Arial" w:hAnsi="Arial" w:cs="Arial"/>
        </w:rPr>
        <w:footnoteRef/>
      </w:r>
      <w:r w:rsidRPr="00486681">
        <w:rPr>
          <w:rFonts w:ascii="Arial" w:hAnsi="Arial" w:cs="Arial"/>
        </w:rPr>
        <w:t xml:space="preserve"> Según La Constitución Federal de 1875, Título XI, artículo No.175 expresa que no podrán el Congreso, las Asambleas, ni las demás autoridades coartar en ningún caso por pretexto alguno la libertad del pensamiento, la de la palabra, la de la escritura y la de la imprenta (emitida el 22 noviembre 1824). En la Constitución de Honduras de 1982, Decreto 31-52, Título III, Capítulo II, artículos 72-75 disposiciones especiales sobre la libertad de expresión.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61331"/>
      <w:docPartObj>
        <w:docPartGallery w:val="Page Numbers (Margins)"/>
        <w:docPartUnique/>
      </w:docPartObj>
    </w:sdtPr>
    <w:sdtEndPr/>
    <w:sdtContent>
      <w:p w:rsidR="00627728" w:rsidRDefault="00627728">
        <w:pPr>
          <w:pStyle w:val="Encabezado"/>
        </w:pPr>
        <w:r>
          <w:rPr>
            <w:noProof/>
            <w:lang w:eastAsia="es-HN"/>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7728" w:rsidRDefault="00627728">
                              <w:pPr>
                                <w:pBdr>
                                  <w:bottom w:val="single" w:sz="4" w:space="1" w:color="auto"/>
                                </w:pBdr>
                              </w:pPr>
                              <w:r>
                                <w:fldChar w:fldCharType="begin"/>
                              </w:r>
                              <w:r>
                                <w:instrText>PAGE   \* MERGEFORMAT</w:instrText>
                              </w:r>
                              <w:r>
                                <w:fldChar w:fldCharType="separate"/>
                              </w:r>
                              <w:r w:rsidR="005A5528" w:rsidRPr="005A5528">
                                <w:rPr>
                                  <w:noProof/>
                                  <w:lang w:val="es-ES"/>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ángulo 30"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PzjiBOJAgAACQUAAA4AAAAAAAAAAAAAAAAALgIAAGRycy9lMm9Eb2MueG1sUEsBAi0AFAAGAAgA&#10;AAAhAHGmhoPcAAAABAEAAA8AAAAAAAAAAAAAAAAA4wQAAGRycy9kb3ducmV2LnhtbFBLBQYAAAAA&#10;BAAEAPMAAADsBQAAAAA=&#10;" o:allowincell="f" stroked="f">
                  <v:textbox>
                    <w:txbxContent>
                      <w:p w:rsidR="00627728" w:rsidRDefault="00627728">
                        <w:pPr>
                          <w:pBdr>
                            <w:bottom w:val="single" w:sz="4" w:space="1" w:color="auto"/>
                          </w:pBdr>
                        </w:pPr>
                        <w:r>
                          <w:fldChar w:fldCharType="begin"/>
                        </w:r>
                        <w:r>
                          <w:instrText>PAGE   \* MERGEFORMAT</w:instrText>
                        </w:r>
                        <w:r>
                          <w:fldChar w:fldCharType="separate"/>
                        </w:r>
                        <w:r w:rsidR="005A5528" w:rsidRPr="005A5528">
                          <w:rPr>
                            <w:noProof/>
                            <w:lang w:val="es-ES"/>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452E9"/>
    <w:multiLevelType w:val="hybridMultilevel"/>
    <w:tmpl w:val="1CE6FEB4"/>
    <w:lvl w:ilvl="0" w:tplc="480A0013">
      <w:start w:val="1"/>
      <w:numFmt w:val="upperRoman"/>
      <w:lvlText w:val="%1."/>
      <w:lvlJc w:val="righ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1" w15:restartNumberingAfterBreak="0">
    <w:nsid w:val="21CA00DE"/>
    <w:multiLevelType w:val="hybridMultilevel"/>
    <w:tmpl w:val="CCDCA464"/>
    <w:lvl w:ilvl="0" w:tplc="74D6BEF8">
      <w:start w:val="1"/>
      <w:numFmt w:val="decimal"/>
      <w:lvlText w:val="%1."/>
      <w:lvlJc w:val="left"/>
      <w:pPr>
        <w:ind w:left="360" w:hanging="360"/>
      </w:pPr>
      <w:rPr>
        <w:rFonts w:hint="default"/>
        <w:b/>
        <w:color w:val="FF0000"/>
        <w:sz w:val="18"/>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2" w15:restartNumberingAfterBreak="0">
    <w:nsid w:val="23192347"/>
    <w:multiLevelType w:val="hybridMultilevel"/>
    <w:tmpl w:val="A7DC164E"/>
    <w:lvl w:ilvl="0" w:tplc="9AA0976A">
      <w:start w:val="1"/>
      <w:numFmt w:val="bullet"/>
      <w:lvlText w:val=""/>
      <w:lvlJc w:val="left"/>
      <w:pPr>
        <w:ind w:left="1068" w:hanging="360"/>
      </w:pPr>
      <w:rPr>
        <w:rFonts w:ascii="Wingdings 3" w:hAnsi="Wingdings 3" w:hint="default"/>
        <w:sz w:val="22"/>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3" w15:restartNumberingAfterBreak="0">
    <w:nsid w:val="3B125201"/>
    <w:multiLevelType w:val="hybridMultilevel"/>
    <w:tmpl w:val="811450FE"/>
    <w:lvl w:ilvl="0" w:tplc="4E465A18">
      <w:start w:val="1"/>
      <w:numFmt w:val="decimal"/>
      <w:lvlText w:val="%1."/>
      <w:lvlJc w:val="left"/>
      <w:pPr>
        <w:ind w:left="720" w:hanging="360"/>
      </w:pPr>
      <w:rPr>
        <w:rFonts w:hint="default"/>
        <w:b/>
        <w:color w:val="FF0000"/>
        <w:sz w:val="18"/>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55F306DF"/>
    <w:multiLevelType w:val="hybridMultilevel"/>
    <w:tmpl w:val="8D78A4AC"/>
    <w:lvl w:ilvl="0" w:tplc="480A0005">
      <w:start w:val="1"/>
      <w:numFmt w:val="bullet"/>
      <w:lvlText w:val=""/>
      <w:lvlJc w:val="left"/>
      <w:pPr>
        <w:ind w:left="1080" w:hanging="360"/>
      </w:pPr>
      <w:rPr>
        <w:rFonts w:ascii="Wingdings" w:hAnsi="Wingdings"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5" w15:restartNumberingAfterBreak="0">
    <w:nsid w:val="78744ABE"/>
    <w:multiLevelType w:val="hybridMultilevel"/>
    <w:tmpl w:val="5F78FF72"/>
    <w:lvl w:ilvl="0" w:tplc="9AA0976A">
      <w:start w:val="1"/>
      <w:numFmt w:val="bullet"/>
      <w:lvlText w:val=""/>
      <w:lvlJc w:val="left"/>
      <w:pPr>
        <w:ind w:left="1080" w:hanging="360"/>
      </w:pPr>
      <w:rPr>
        <w:rFonts w:ascii="Wingdings 3" w:hAnsi="Wingdings 3"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6" w15:restartNumberingAfterBreak="0">
    <w:nsid w:val="7DAD2953"/>
    <w:multiLevelType w:val="hybridMultilevel"/>
    <w:tmpl w:val="2DC8ADC4"/>
    <w:lvl w:ilvl="0" w:tplc="D8F82EF0">
      <w:start w:val="1"/>
      <w:numFmt w:val="bullet"/>
      <w:lvlText w:val=""/>
      <w:lvlJc w:val="left"/>
      <w:pPr>
        <w:ind w:left="720" w:hanging="360"/>
      </w:pPr>
      <w:rPr>
        <w:rFonts w:ascii="Wingdings 3" w:hAnsi="Wingdings 3"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6BE"/>
    <w:rsid w:val="000003D7"/>
    <w:rsid w:val="00021BFB"/>
    <w:rsid w:val="00024C5F"/>
    <w:rsid w:val="000430CC"/>
    <w:rsid w:val="00056720"/>
    <w:rsid w:val="00061540"/>
    <w:rsid w:val="00062C04"/>
    <w:rsid w:val="000722D7"/>
    <w:rsid w:val="00086CF8"/>
    <w:rsid w:val="00094639"/>
    <w:rsid w:val="000A7C5C"/>
    <w:rsid w:val="000B44D4"/>
    <w:rsid w:val="000D02C4"/>
    <w:rsid w:val="0010719C"/>
    <w:rsid w:val="00107B93"/>
    <w:rsid w:val="00110355"/>
    <w:rsid w:val="001213D4"/>
    <w:rsid w:val="0014643A"/>
    <w:rsid w:val="00155D2F"/>
    <w:rsid w:val="001738CD"/>
    <w:rsid w:val="00185841"/>
    <w:rsid w:val="001C4418"/>
    <w:rsid w:val="001E5525"/>
    <w:rsid w:val="001F5ACA"/>
    <w:rsid w:val="001F7EEA"/>
    <w:rsid w:val="002054C0"/>
    <w:rsid w:val="0021151F"/>
    <w:rsid w:val="0021713C"/>
    <w:rsid w:val="0022054E"/>
    <w:rsid w:val="002242C3"/>
    <w:rsid w:val="002247DC"/>
    <w:rsid w:val="00232738"/>
    <w:rsid w:val="002500E1"/>
    <w:rsid w:val="00251ECF"/>
    <w:rsid w:val="00261FE4"/>
    <w:rsid w:val="00271544"/>
    <w:rsid w:val="0028422F"/>
    <w:rsid w:val="002A25AF"/>
    <w:rsid w:val="002B2479"/>
    <w:rsid w:val="002B60F6"/>
    <w:rsid w:val="002C107F"/>
    <w:rsid w:val="002C70B1"/>
    <w:rsid w:val="002C7C62"/>
    <w:rsid w:val="002D07E5"/>
    <w:rsid w:val="002D5403"/>
    <w:rsid w:val="002E6772"/>
    <w:rsid w:val="002F4FA0"/>
    <w:rsid w:val="00312302"/>
    <w:rsid w:val="0032456F"/>
    <w:rsid w:val="00325DAE"/>
    <w:rsid w:val="00333587"/>
    <w:rsid w:val="003422B9"/>
    <w:rsid w:val="0034382B"/>
    <w:rsid w:val="0036525C"/>
    <w:rsid w:val="00376FCE"/>
    <w:rsid w:val="00397E3F"/>
    <w:rsid w:val="003A10F6"/>
    <w:rsid w:val="003A1EEA"/>
    <w:rsid w:val="003A4EB0"/>
    <w:rsid w:val="003A71B4"/>
    <w:rsid w:val="003C2DF9"/>
    <w:rsid w:val="003E5388"/>
    <w:rsid w:val="004017B8"/>
    <w:rsid w:val="004115BF"/>
    <w:rsid w:val="0043212D"/>
    <w:rsid w:val="004370E6"/>
    <w:rsid w:val="004378E1"/>
    <w:rsid w:val="00474FB8"/>
    <w:rsid w:val="00477745"/>
    <w:rsid w:val="00486681"/>
    <w:rsid w:val="004A158E"/>
    <w:rsid w:val="004B332F"/>
    <w:rsid w:val="004D1FC3"/>
    <w:rsid w:val="004E5853"/>
    <w:rsid w:val="004F62BE"/>
    <w:rsid w:val="005027CC"/>
    <w:rsid w:val="00527D19"/>
    <w:rsid w:val="0054015A"/>
    <w:rsid w:val="005542AC"/>
    <w:rsid w:val="005607A7"/>
    <w:rsid w:val="005656BE"/>
    <w:rsid w:val="005960A5"/>
    <w:rsid w:val="005A5528"/>
    <w:rsid w:val="005A6025"/>
    <w:rsid w:val="005B1708"/>
    <w:rsid w:val="005B1D37"/>
    <w:rsid w:val="005D4CF9"/>
    <w:rsid w:val="00601021"/>
    <w:rsid w:val="00627728"/>
    <w:rsid w:val="00630AD8"/>
    <w:rsid w:val="00636A54"/>
    <w:rsid w:val="0064677E"/>
    <w:rsid w:val="0065534B"/>
    <w:rsid w:val="00677E70"/>
    <w:rsid w:val="00681C1D"/>
    <w:rsid w:val="00685C0A"/>
    <w:rsid w:val="006960A8"/>
    <w:rsid w:val="006A44E3"/>
    <w:rsid w:val="006B04B6"/>
    <w:rsid w:val="006B4E94"/>
    <w:rsid w:val="006B6CAD"/>
    <w:rsid w:val="006C7B5E"/>
    <w:rsid w:val="006D06C1"/>
    <w:rsid w:val="006F2E49"/>
    <w:rsid w:val="00710B57"/>
    <w:rsid w:val="007147E1"/>
    <w:rsid w:val="00726702"/>
    <w:rsid w:val="007309E3"/>
    <w:rsid w:val="00745622"/>
    <w:rsid w:val="00752B07"/>
    <w:rsid w:val="0075632B"/>
    <w:rsid w:val="00763E98"/>
    <w:rsid w:val="007646EB"/>
    <w:rsid w:val="00771C86"/>
    <w:rsid w:val="00785EE5"/>
    <w:rsid w:val="007934DF"/>
    <w:rsid w:val="007A0DE1"/>
    <w:rsid w:val="007A16DB"/>
    <w:rsid w:val="007B184F"/>
    <w:rsid w:val="007B713C"/>
    <w:rsid w:val="007C31BC"/>
    <w:rsid w:val="007C65E7"/>
    <w:rsid w:val="007C6907"/>
    <w:rsid w:val="00802013"/>
    <w:rsid w:val="00812F19"/>
    <w:rsid w:val="0081570D"/>
    <w:rsid w:val="00857D25"/>
    <w:rsid w:val="008676DB"/>
    <w:rsid w:val="00882226"/>
    <w:rsid w:val="00884BF2"/>
    <w:rsid w:val="008A3D5E"/>
    <w:rsid w:val="008B705D"/>
    <w:rsid w:val="008C6108"/>
    <w:rsid w:val="008C610D"/>
    <w:rsid w:val="008D06C1"/>
    <w:rsid w:val="008D7E37"/>
    <w:rsid w:val="008E044D"/>
    <w:rsid w:val="00907982"/>
    <w:rsid w:val="00912424"/>
    <w:rsid w:val="00914505"/>
    <w:rsid w:val="00916E64"/>
    <w:rsid w:val="009264A9"/>
    <w:rsid w:val="00931300"/>
    <w:rsid w:val="00974547"/>
    <w:rsid w:val="0098620A"/>
    <w:rsid w:val="00994818"/>
    <w:rsid w:val="00997426"/>
    <w:rsid w:val="00997B54"/>
    <w:rsid w:val="009A028D"/>
    <w:rsid w:val="009B00CF"/>
    <w:rsid w:val="009B259F"/>
    <w:rsid w:val="009C28A9"/>
    <w:rsid w:val="009C65B9"/>
    <w:rsid w:val="009D039B"/>
    <w:rsid w:val="009E2923"/>
    <w:rsid w:val="009E534D"/>
    <w:rsid w:val="00A00BD1"/>
    <w:rsid w:val="00A01C26"/>
    <w:rsid w:val="00A34A35"/>
    <w:rsid w:val="00A4268D"/>
    <w:rsid w:val="00A51181"/>
    <w:rsid w:val="00A524E8"/>
    <w:rsid w:val="00A56B85"/>
    <w:rsid w:val="00A65306"/>
    <w:rsid w:val="00A701BE"/>
    <w:rsid w:val="00A72BD6"/>
    <w:rsid w:val="00A77D67"/>
    <w:rsid w:val="00A81056"/>
    <w:rsid w:val="00A9771F"/>
    <w:rsid w:val="00AB36F6"/>
    <w:rsid w:val="00AC2421"/>
    <w:rsid w:val="00B342FC"/>
    <w:rsid w:val="00B52D46"/>
    <w:rsid w:val="00B545BB"/>
    <w:rsid w:val="00B65DC9"/>
    <w:rsid w:val="00B748FB"/>
    <w:rsid w:val="00B80869"/>
    <w:rsid w:val="00B94AFD"/>
    <w:rsid w:val="00B94D2B"/>
    <w:rsid w:val="00BA3DB0"/>
    <w:rsid w:val="00BA4637"/>
    <w:rsid w:val="00BA76F7"/>
    <w:rsid w:val="00C001F3"/>
    <w:rsid w:val="00C02191"/>
    <w:rsid w:val="00C20B17"/>
    <w:rsid w:val="00C31E19"/>
    <w:rsid w:val="00C34A63"/>
    <w:rsid w:val="00C4033D"/>
    <w:rsid w:val="00C42715"/>
    <w:rsid w:val="00C70DDB"/>
    <w:rsid w:val="00C71982"/>
    <w:rsid w:val="00C937A6"/>
    <w:rsid w:val="00C94D0C"/>
    <w:rsid w:val="00CA677B"/>
    <w:rsid w:val="00CC583C"/>
    <w:rsid w:val="00CD78F5"/>
    <w:rsid w:val="00CE51D5"/>
    <w:rsid w:val="00CE647E"/>
    <w:rsid w:val="00CE6B40"/>
    <w:rsid w:val="00D01213"/>
    <w:rsid w:val="00D026E2"/>
    <w:rsid w:val="00D1107D"/>
    <w:rsid w:val="00D13B13"/>
    <w:rsid w:val="00D1664E"/>
    <w:rsid w:val="00D2476B"/>
    <w:rsid w:val="00D477D5"/>
    <w:rsid w:val="00D52B6A"/>
    <w:rsid w:val="00D57D07"/>
    <w:rsid w:val="00D65A16"/>
    <w:rsid w:val="00D67B62"/>
    <w:rsid w:val="00D74DB1"/>
    <w:rsid w:val="00D83996"/>
    <w:rsid w:val="00D911DC"/>
    <w:rsid w:val="00DB5555"/>
    <w:rsid w:val="00DB71E9"/>
    <w:rsid w:val="00DD4664"/>
    <w:rsid w:val="00DE191E"/>
    <w:rsid w:val="00DE2AB3"/>
    <w:rsid w:val="00DE3D72"/>
    <w:rsid w:val="00DF0870"/>
    <w:rsid w:val="00DF52EF"/>
    <w:rsid w:val="00E166A7"/>
    <w:rsid w:val="00E37129"/>
    <w:rsid w:val="00E722C5"/>
    <w:rsid w:val="00E729B1"/>
    <w:rsid w:val="00E83AB3"/>
    <w:rsid w:val="00E86241"/>
    <w:rsid w:val="00E863E2"/>
    <w:rsid w:val="00E94505"/>
    <w:rsid w:val="00EB17B6"/>
    <w:rsid w:val="00EB27EF"/>
    <w:rsid w:val="00EB652B"/>
    <w:rsid w:val="00ED12EE"/>
    <w:rsid w:val="00EE376B"/>
    <w:rsid w:val="00EE3B4E"/>
    <w:rsid w:val="00EF0671"/>
    <w:rsid w:val="00EF63CC"/>
    <w:rsid w:val="00F15EE7"/>
    <w:rsid w:val="00F17884"/>
    <w:rsid w:val="00F23F27"/>
    <w:rsid w:val="00F60872"/>
    <w:rsid w:val="00F625D2"/>
    <w:rsid w:val="00F83CB3"/>
    <w:rsid w:val="00F95856"/>
    <w:rsid w:val="00FA0D52"/>
    <w:rsid w:val="00FB71A6"/>
    <w:rsid w:val="00FD2D60"/>
    <w:rsid w:val="00FD585E"/>
    <w:rsid w:val="00FF118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309FEC8-ECA9-4D65-BD96-0ED39380E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5656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656BE"/>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Hipervnculo">
    <w:name w:val="Hyperlink"/>
    <w:basedOn w:val="Fuentedeprrafopredeter"/>
    <w:uiPriority w:val="99"/>
    <w:unhideWhenUsed/>
    <w:rsid w:val="005656BE"/>
    <w:rPr>
      <w:color w:val="0000FF"/>
      <w:u w:val="single"/>
    </w:rPr>
  </w:style>
  <w:style w:type="character" w:customStyle="1" w:styleId="apple-converted-space">
    <w:name w:val="apple-converted-space"/>
    <w:basedOn w:val="Fuentedeprrafopredeter"/>
    <w:rsid w:val="005656BE"/>
  </w:style>
  <w:style w:type="character" w:customStyle="1" w:styleId="Ttulo1Car">
    <w:name w:val="Título 1 Car"/>
    <w:basedOn w:val="Fuentedeprrafopredeter"/>
    <w:link w:val="Ttulo1"/>
    <w:uiPriority w:val="9"/>
    <w:rsid w:val="005656BE"/>
    <w:rPr>
      <w:rFonts w:ascii="Times New Roman" w:eastAsia="Times New Roman" w:hAnsi="Times New Roman" w:cs="Times New Roman"/>
      <w:b/>
      <w:bCs/>
      <w:kern w:val="36"/>
      <w:sz w:val="48"/>
      <w:szCs w:val="48"/>
      <w:lang w:eastAsia="es-HN"/>
    </w:rPr>
  </w:style>
  <w:style w:type="paragraph" w:customStyle="1" w:styleId="estilo10">
    <w:name w:val="estilo10"/>
    <w:basedOn w:val="Normal"/>
    <w:rsid w:val="005656BE"/>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nfasis">
    <w:name w:val="Emphasis"/>
    <w:basedOn w:val="Fuentedeprrafopredeter"/>
    <w:uiPriority w:val="20"/>
    <w:qFormat/>
    <w:rsid w:val="005656BE"/>
    <w:rPr>
      <w:i/>
      <w:iCs/>
    </w:rPr>
  </w:style>
  <w:style w:type="character" w:styleId="Textoennegrita">
    <w:name w:val="Strong"/>
    <w:basedOn w:val="Fuentedeprrafopredeter"/>
    <w:uiPriority w:val="22"/>
    <w:qFormat/>
    <w:rsid w:val="00A701BE"/>
    <w:rPr>
      <w:b/>
      <w:bCs/>
    </w:rPr>
  </w:style>
  <w:style w:type="character" w:customStyle="1" w:styleId="corchete-llamada1">
    <w:name w:val="corchete-llamada1"/>
    <w:basedOn w:val="Fuentedeprrafopredeter"/>
    <w:rsid w:val="00D911DC"/>
    <w:rPr>
      <w:vanish/>
      <w:webHidden w:val="0"/>
      <w:specVanish w:val="0"/>
    </w:rPr>
  </w:style>
  <w:style w:type="paragraph" w:styleId="Textonotapie">
    <w:name w:val="footnote text"/>
    <w:basedOn w:val="Normal"/>
    <w:link w:val="TextonotapieCar"/>
    <w:uiPriority w:val="99"/>
    <w:unhideWhenUsed/>
    <w:rsid w:val="0022054E"/>
    <w:pPr>
      <w:spacing w:after="0" w:line="240" w:lineRule="auto"/>
    </w:pPr>
    <w:rPr>
      <w:sz w:val="20"/>
      <w:szCs w:val="20"/>
    </w:rPr>
  </w:style>
  <w:style w:type="character" w:customStyle="1" w:styleId="TextonotapieCar">
    <w:name w:val="Texto nota pie Car"/>
    <w:basedOn w:val="Fuentedeprrafopredeter"/>
    <w:link w:val="Textonotapie"/>
    <w:uiPriority w:val="99"/>
    <w:rsid w:val="0022054E"/>
    <w:rPr>
      <w:sz w:val="20"/>
      <w:szCs w:val="20"/>
    </w:rPr>
  </w:style>
  <w:style w:type="character" w:styleId="Refdenotaalpie">
    <w:name w:val="footnote reference"/>
    <w:basedOn w:val="Fuentedeprrafopredeter"/>
    <w:uiPriority w:val="99"/>
    <w:semiHidden/>
    <w:unhideWhenUsed/>
    <w:rsid w:val="0022054E"/>
    <w:rPr>
      <w:vertAlign w:val="superscript"/>
    </w:rPr>
  </w:style>
  <w:style w:type="paragraph" w:styleId="Encabezado">
    <w:name w:val="header"/>
    <w:basedOn w:val="Normal"/>
    <w:link w:val="EncabezadoCar"/>
    <w:uiPriority w:val="99"/>
    <w:unhideWhenUsed/>
    <w:rsid w:val="00E863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63E2"/>
  </w:style>
  <w:style w:type="paragraph" w:styleId="Piedepgina">
    <w:name w:val="footer"/>
    <w:basedOn w:val="Normal"/>
    <w:link w:val="PiedepginaCar"/>
    <w:uiPriority w:val="99"/>
    <w:unhideWhenUsed/>
    <w:rsid w:val="00E863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63E2"/>
  </w:style>
  <w:style w:type="paragraph" w:styleId="Bibliografa">
    <w:name w:val="Bibliography"/>
    <w:basedOn w:val="Normal"/>
    <w:next w:val="Normal"/>
    <w:uiPriority w:val="37"/>
    <w:unhideWhenUsed/>
    <w:rsid w:val="00785EE5"/>
  </w:style>
  <w:style w:type="paragraph" w:styleId="Sinespaciado">
    <w:name w:val="No Spacing"/>
    <w:link w:val="SinespaciadoCar"/>
    <w:uiPriority w:val="1"/>
    <w:qFormat/>
    <w:rsid w:val="00882226"/>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882226"/>
    <w:rPr>
      <w:rFonts w:eastAsiaTheme="minorEastAsia"/>
      <w:lang w:eastAsia="es-HN"/>
    </w:rPr>
  </w:style>
  <w:style w:type="table" w:styleId="Tablaconcuadrcula">
    <w:name w:val="Table Grid"/>
    <w:basedOn w:val="Tablanormal"/>
    <w:uiPriority w:val="39"/>
    <w:rsid w:val="00D02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524E8"/>
    <w:pPr>
      <w:ind w:left="720"/>
      <w:contextualSpacing/>
    </w:pPr>
  </w:style>
  <w:style w:type="table" w:styleId="Cuadrculadetablaclara">
    <w:name w:val="Grid Table Light"/>
    <w:basedOn w:val="Tablanormal"/>
    <w:uiPriority w:val="40"/>
    <w:rsid w:val="00CA67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5626">
      <w:bodyDiv w:val="1"/>
      <w:marLeft w:val="0"/>
      <w:marRight w:val="0"/>
      <w:marTop w:val="0"/>
      <w:marBottom w:val="0"/>
      <w:divBdr>
        <w:top w:val="none" w:sz="0" w:space="0" w:color="auto"/>
        <w:left w:val="none" w:sz="0" w:space="0" w:color="auto"/>
        <w:bottom w:val="none" w:sz="0" w:space="0" w:color="auto"/>
        <w:right w:val="none" w:sz="0" w:space="0" w:color="auto"/>
      </w:divBdr>
    </w:div>
    <w:div w:id="53742729">
      <w:bodyDiv w:val="1"/>
      <w:marLeft w:val="0"/>
      <w:marRight w:val="0"/>
      <w:marTop w:val="0"/>
      <w:marBottom w:val="0"/>
      <w:divBdr>
        <w:top w:val="none" w:sz="0" w:space="0" w:color="auto"/>
        <w:left w:val="none" w:sz="0" w:space="0" w:color="auto"/>
        <w:bottom w:val="none" w:sz="0" w:space="0" w:color="auto"/>
        <w:right w:val="none" w:sz="0" w:space="0" w:color="auto"/>
      </w:divBdr>
    </w:div>
    <w:div w:id="162136837">
      <w:bodyDiv w:val="1"/>
      <w:marLeft w:val="0"/>
      <w:marRight w:val="0"/>
      <w:marTop w:val="0"/>
      <w:marBottom w:val="0"/>
      <w:divBdr>
        <w:top w:val="none" w:sz="0" w:space="0" w:color="auto"/>
        <w:left w:val="none" w:sz="0" w:space="0" w:color="auto"/>
        <w:bottom w:val="none" w:sz="0" w:space="0" w:color="auto"/>
        <w:right w:val="none" w:sz="0" w:space="0" w:color="auto"/>
      </w:divBdr>
    </w:div>
    <w:div w:id="187303184">
      <w:bodyDiv w:val="1"/>
      <w:marLeft w:val="0"/>
      <w:marRight w:val="0"/>
      <w:marTop w:val="0"/>
      <w:marBottom w:val="0"/>
      <w:divBdr>
        <w:top w:val="none" w:sz="0" w:space="0" w:color="auto"/>
        <w:left w:val="none" w:sz="0" w:space="0" w:color="auto"/>
        <w:bottom w:val="none" w:sz="0" w:space="0" w:color="auto"/>
        <w:right w:val="none" w:sz="0" w:space="0" w:color="auto"/>
      </w:divBdr>
    </w:div>
    <w:div w:id="218826629">
      <w:bodyDiv w:val="1"/>
      <w:marLeft w:val="0"/>
      <w:marRight w:val="0"/>
      <w:marTop w:val="0"/>
      <w:marBottom w:val="0"/>
      <w:divBdr>
        <w:top w:val="none" w:sz="0" w:space="0" w:color="auto"/>
        <w:left w:val="none" w:sz="0" w:space="0" w:color="auto"/>
        <w:bottom w:val="none" w:sz="0" w:space="0" w:color="auto"/>
        <w:right w:val="none" w:sz="0" w:space="0" w:color="auto"/>
      </w:divBdr>
    </w:div>
    <w:div w:id="248004316">
      <w:bodyDiv w:val="1"/>
      <w:marLeft w:val="0"/>
      <w:marRight w:val="0"/>
      <w:marTop w:val="0"/>
      <w:marBottom w:val="0"/>
      <w:divBdr>
        <w:top w:val="none" w:sz="0" w:space="0" w:color="auto"/>
        <w:left w:val="none" w:sz="0" w:space="0" w:color="auto"/>
        <w:bottom w:val="none" w:sz="0" w:space="0" w:color="auto"/>
        <w:right w:val="none" w:sz="0" w:space="0" w:color="auto"/>
      </w:divBdr>
    </w:div>
    <w:div w:id="310057430">
      <w:bodyDiv w:val="1"/>
      <w:marLeft w:val="0"/>
      <w:marRight w:val="0"/>
      <w:marTop w:val="0"/>
      <w:marBottom w:val="0"/>
      <w:divBdr>
        <w:top w:val="none" w:sz="0" w:space="0" w:color="auto"/>
        <w:left w:val="none" w:sz="0" w:space="0" w:color="auto"/>
        <w:bottom w:val="none" w:sz="0" w:space="0" w:color="auto"/>
        <w:right w:val="none" w:sz="0" w:space="0" w:color="auto"/>
      </w:divBdr>
    </w:div>
    <w:div w:id="333343203">
      <w:bodyDiv w:val="1"/>
      <w:marLeft w:val="0"/>
      <w:marRight w:val="0"/>
      <w:marTop w:val="0"/>
      <w:marBottom w:val="0"/>
      <w:divBdr>
        <w:top w:val="none" w:sz="0" w:space="0" w:color="auto"/>
        <w:left w:val="none" w:sz="0" w:space="0" w:color="auto"/>
        <w:bottom w:val="none" w:sz="0" w:space="0" w:color="auto"/>
        <w:right w:val="none" w:sz="0" w:space="0" w:color="auto"/>
      </w:divBdr>
    </w:div>
    <w:div w:id="353269894">
      <w:bodyDiv w:val="1"/>
      <w:marLeft w:val="0"/>
      <w:marRight w:val="0"/>
      <w:marTop w:val="0"/>
      <w:marBottom w:val="0"/>
      <w:divBdr>
        <w:top w:val="none" w:sz="0" w:space="0" w:color="auto"/>
        <w:left w:val="none" w:sz="0" w:space="0" w:color="auto"/>
        <w:bottom w:val="none" w:sz="0" w:space="0" w:color="auto"/>
        <w:right w:val="none" w:sz="0" w:space="0" w:color="auto"/>
      </w:divBdr>
    </w:div>
    <w:div w:id="354236675">
      <w:bodyDiv w:val="1"/>
      <w:marLeft w:val="0"/>
      <w:marRight w:val="0"/>
      <w:marTop w:val="0"/>
      <w:marBottom w:val="0"/>
      <w:divBdr>
        <w:top w:val="none" w:sz="0" w:space="0" w:color="auto"/>
        <w:left w:val="none" w:sz="0" w:space="0" w:color="auto"/>
        <w:bottom w:val="none" w:sz="0" w:space="0" w:color="auto"/>
        <w:right w:val="none" w:sz="0" w:space="0" w:color="auto"/>
      </w:divBdr>
    </w:div>
    <w:div w:id="381834543">
      <w:bodyDiv w:val="1"/>
      <w:marLeft w:val="0"/>
      <w:marRight w:val="0"/>
      <w:marTop w:val="0"/>
      <w:marBottom w:val="0"/>
      <w:divBdr>
        <w:top w:val="none" w:sz="0" w:space="0" w:color="auto"/>
        <w:left w:val="none" w:sz="0" w:space="0" w:color="auto"/>
        <w:bottom w:val="none" w:sz="0" w:space="0" w:color="auto"/>
        <w:right w:val="none" w:sz="0" w:space="0" w:color="auto"/>
      </w:divBdr>
    </w:div>
    <w:div w:id="383524739">
      <w:bodyDiv w:val="1"/>
      <w:marLeft w:val="0"/>
      <w:marRight w:val="0"/>
      <w:marTop w:val="0"/>
      <w:marBottom w:val="0"/>
      <w:divBdr>
        <w:top w:val="none" w:sz="0" w:space="0" w:color="auto"/>
        <w:left w:val="none" w:sz="0" w:space="0" w:color="auto"/>
        <w:bottom w:val="none" w:sz="0" w:space="0" w:color="auto"/>
        <w:right w:val="none" w:sz="0" w:space="0" w:color="auto"/>
      </w:divBdr>
    </w:div>
    <w:div w:id="436943717">
      <w:bodyDiv w:val="1"/>
      <w:marLeft w:val="0"/>
      <w:marRight w:val="0"/>
      <w:marTop w:val="0"/>
      <w:marBottom w:val="0"/>
      <w:divBdr>
        <w:top w:val="none" w:sz="0" w:space="0" w:color="auto"/>
        <w:left w:val="none" w:sz="0" w:space="0" w:color="auto"/>
        <w:bottom w:val="none" w:sz="0" w:space="0" w:color="auto"/>
        <w:right w:val="none" w:sz="0" w:space="0" w:color="auto"/>
      </w:divBdr>
    </w:div>
    <w:div w:id="476075448">
      <w:bodyDiv w:val="1"/>
      <w:marLeft w:val="0"/>
      <w:marRight w:val="0"/>
      <w:marTop w:val="0"/>
      <w:marBottom w:val="0"/>
      <w:divBdr>
        <w:top w:val="none" w:sz="0" w:space="0" w:color="auto"/>
        <w:left w:val="none" w:sz="0" w:space="0" w:color="auto"/>
        <w:bottom w:val="none" w:sz="0" w:space="0" w:color="auto"/>
        <w:right w:val="none" w:sz="0" w:space="0" w:color="auto"/>
      </w:divBdr>
    </w:div>
    <w:div w:id="503520545">
      <w:bodyDiv w:val="1"/>
      <w:marLeft w:val="0"/>
      <w:marRight w:val="0"/>
      <w:marTop w:val="0"/>
      <w:marBottom w:val="0"/>
      <w:divBdr>
        <w:top w:val="none" w:sz="0" w:space="0" w:color="auto"/>
        <w:left w:val="none" w:sz="0" w:space="0" w:color="auto"/>
        <w:bottom w:val="none" w:sz="0" w:space="0" w:color="auto"/>
        <w:right w:val="none" w:sz="0" w:space="0" w:color="auto"/>
      </w:divBdr>
    </w:div>
    <w:div w:id="504781048">
      <w:bodyDiv w:val="1"/>
      <w:marLeft w:val="0"/>
      <w:marRight w:val="0"/>
      <w:marTop w:val="0"/>
      <w:marBottom w:val="0"/>
      <w:divBdr>
        <w:top w:val="none" w:sz="0" w:space="0" w:color="auto"/>
        <w:left w:val="none" w:sz="0" w:space="0" w:color="auto"/>
        <w:bottom w:val="none" w:sz="0" w:space="0" w:color="auto"/>
        <w:right w:val="none" w:sz="0" w:space="0" w:color="auto"/>
      </w:divBdr>
    </w:div>
    <w:div w:id="656373762">
      <w:bodyDiv w:val="1"/>
      <w:marLeft w:val="0"/>
      <w:marRight w:val="0"/>
      <w:marTop w:val="0"/>
      <w:marBottom w:val="0"/>
      <w:divBdr>
        <w:top w:val="none" w:sz="0" w:space="0" w:color="auto"/>
        <w:left w:val="none" w:sz="0" w:space="0" w:color="auto"/>
        <w:bottom w:val="none" w:sz="0" w:space="0" w:color="auto"/>
        <w:right w:val="none" w:sz="0" w:space="0" w:color="auto"/>
      </w:divBdr>
    </w:div>
    <w:div w:id="675960555">
      <w:bodyDiv w:val="1"/>
      <w:marLeft w:val="0"/>
      <w:marRight w:val="0"/>
      <w:marTop w:val="0"/>
      <w:marBottom w:val="0"/>
      <w:divBdr>
        <w:top w:val="none" w:sz="0" w:space="0" w:color="auto"/>
        <w:left w:val="none" w:sz="0" w:space="0" w:color="auto"/>
        <w:bottom w:val="none" w:sz="0" w:space="0" w:color="auto"/>
        <w:right w:val="none" w:sz="0" w:space="0" w:color="auto"/>
      </w:divBdr>
    </w:div>
    <w:div w:id="764034373">
      <w:bodyDiv w:val="1"/>
      <w:marLeft w:val="0"/>
      <w:marRight w:val="0"/>
      <w:marTop w:val="0"/>
      <w:marBottom w:val="0"/>
      <w:divBdr>
        <w:top w:val="none" w:sz="0" w:space="0" w:color="auto"/>
        <w:left w:val="none" w:sz="0" w:space="0" w:color="auto"/>
        <w:bottom w:val="none" w:sz="0" w:space="0" w:color="auto"/>
        <w:right w:val="none" w:sz="0" w:space="0" w:color="auto"/>
      </w:divBdr>
    </w:div>
    <w:div w:id="773285086">
      <w:bodyDiv w:val="1"/>
      <w:marLeft w:val="0"/>
      <w:marRight w:val="0"/>
      <w:marTop w:val="0"/>
      <w:marBottom w:val="0"/>
      <w:divBdr>
        <w:top w:val="none" w:sz="0" w:space="0" w:color="auto"/>
        <w:left w:val="none" w:sz="0" w:space="0" w:color="auto"/>
        <w:bottom w:val="none" w:sz="0" w:space="0" w:color="auto"/>
        <w:right w:val="none" w:sz="0" w:space="0" w:color="auto"/>
      </w:divBdr>
    </w:div>
    <w:div w:id="885069625">
      <w:bodyDiv w:val="1"/>
      <w:marLeft w:val="0"/>
      <w:marRight w:val="0"/>
      <w:marTop w:val="0"/>
      <w:marBottom w:val="0"/>
      <w:divBdr>
        <w:top w:val="none" w:sz="0" w:space="0" w:color="auto"/>
        <w:left w:val="none" w:sz="0" w:space="0" w:color="auto"/>
        <w:bottom w:val="none" w:sz="0" w:space="0" w:color="auto"/>
        <w:right w:val="none" w:sz="0" w:space="0" w:color="auto"/>
      </w:divBdr>
    </w:div>
    <w:div w:id="896739872">
      <w:bodyDiv w:val="1"/>
      <w:marLeft w:val="0"/>
      <w:marRight w:val="0"/>
      <w:marTop w:val="0"/>
      <w:marBottom w:val="0"/>
      <w:divBdr>
        <w:top w:val="none" w:sz="0" w:space="0" w:color="auto"/>
        <w:left w:val="none" w:sz="0" w:space="0" w:color="auto"/>
        <w:bottom w:val="none" w:sz="0" w:space="0" w:color="auto"/>
        <w:right w:val="none" w:sz="0" w:space="0" w:color="auto"/>
      </w:divBdr>
    </w:div>
    <w:div w:id="902956384">
      <w:bodyDiv w:val="1"/>
      <w:marLeft w:val="0"/>
      <w:marRight w:val="0"/>
      <w:marTop w:val="0"/>
      <w:marBottom w:val="0"/>
      <w:divBdr>
        <w:top w:val="none" w:sz="0" w:space="0" w:color="auto"/>
        <w:left w:val="none" w:sz="0" w:space="0" w:color="auto"/>
        <w:bottom w:val="none" w:sz="0" w:space="0" w:color="auto"/>
        <w:right w:val="none" w:sz="0" w:space="0" w:color="auto"/>
      </w:divBdr>
    </w:div>
    <w:div w:id="936256938">
      <w:bodyDiv w:val="1"/>
      <w:marLeft w:val="0"/>
      <w:marRight w:val="0"/>
      <w:marTop w:val="0"/>
      <w:marBottom w:val="0"/>
      <w:divBdr>
        <w:top w:val="none" w:sz="0" w:space="0" w:color="auto"/>
        <w:left w:val="none" w:sz="0" w:space="0" w:color="auto"/>
        <w:bottom w:val="none" w:sz="0" w:space="0" w:color="auto"/>
        <w:right w:val="none" w:sz="0" w:space="0" w:color="auto"/>
      </w:divBdr>
    </w:div>
    <w:div w:id="940258438">
      <w:bodyDiv w:val="1"/>
      <w:marLeft w:val="0"/>
      <w:marRight w:val="0"/>
      <w:marTop w:val="0"/>
      <w:marBottom w:val="0"/>
      <w:divBdr>
        <w:top w:val="none" w:sz="0" w:space="0" w:color="auto"/>
        <w:left w:val="none" w:sz="0" w:space="0" w:color="auto"/>
        <w:bottom w:val="none" w:sz="0" w:space="0" w:color="auto"/>
        <w:right w:val="none" w:sz="0" w:space="0" w:color="auto"/>
      </w:divBdr>
    </w:div>
    <w:div w:id="983779712">
      <w:bodyDiv w:val="1"/>
      <w:marLeft w:val="0"/>
      <w:marRight w:val="0"/>
      <w:marTop w:val="0"/>
      <w:marBottom w:val="0"/>
      <w:divBdr>
        <w:top w:val="none" w:sz="0" w:space="0" w:color="auto"/>
        <w:left w:val="none" w:sz="0" w:space="0" w:color="auto"/>
        <w:bottom w:val="none" w:sz="0" w:space="0" w:color="auto"/>
        <w:right w:val="none" w:sz="0" w:space="0" w:color="auto"/>
      </w:divBdr>
    </w:div>
    <w:div w:id="996688201">
      <w:bodyDiv w:val="1"/>
      <w:marLeft w:val="0"/>
      <w:marRight w:val="0"/>
      <w:marTop w:val="0"/>
      <w:marBottom w:val="0"/>
      <w:divBdr>
        <w:top w:val="none" w:sz="0" w:space="0" w:color="auto"/>
        <w:left w:val="none" w:sz="0" w:space="0" w:color="auto"/>
        <w:bottom w:val="none" w:sz="0" w:space="0" w:color="auto"/>
        <w:right w:val="none" w:sz="0" w:space="0" w:color="auto"/>
      </w:divBdr>
    </w:div>
    <w:div w:id="1002660097">
      <w:bodyDiv w:val="1"/>
      <w:marLeft w:val="0"/>
      <w:marRight w:val="0"/>
      <w:marTop w:val="0"/>
      <w:marBottom w:val="0"/>
      <w:divBdr>
        <w:top w:val="none" w:sz="0" w:space="0" w:color="auto"/>
        <w:left w:val="none" w:sz="0" w:space="0" w:color="auto"/>
        <w:bottom w:val="none" w:sz="0" w:space="0" w:color="auto"/>
        <w:right w:val="none" w:sz="0" w:space="0" w:color="auto"/>
      </w:divBdr>
    </w:div>
    <w:div w:id="1103262835">
      <w:bodyDiv w:val="1"/>
      <w:marLeft w:val="0"/>
      <w:marRight w:val="0"/>
      <w:marTop w:val="0"/>
      <w:marBottom w:val="0"/>
      <w:divBdr>
        <w:top w:val="none" w:sz="0" w:space="0" w:color="auto"/>
        <w:left w:val="none" w:sz="0" w:space="0" w:color="auto"/>
        <w:bottom w:val="none" w:sz="0" w:space="0" w:color="auto"/>
        <w:right w:val="none" w:sz="0" w:space="0" w:color="auto"/>
      </w:divBdr>
    </w:div>
    <w:div w:id="1182008693">
      <w:bodyDiv w:val="1"/>
      <w:marLeft w:val="0"/>
      <w:marRight w:val="0"/>
      <w:marTop w:val="0"/>
      <w:marBottom w:val="0"/>
      <w:divBdr>
        <w:top w:val="none" w:sz="0" w:space="0" w:color="auto"/>
        <w:left w:val="none" w:sz="0" w:space="0" w:color="auto"/>
        <w:bottom w:val="none" w:sz="0" w:space="0" w:color="auto"/>
        <w:right w:val="none" w:sz="0" w:space="0" w:color="auto"/>
      </w:divBdr>
    </w:div>
    <w:div w:id="1321035197">
      <w:bodyDiv w:val="1"/>
      <w:marLeft w:val="0"/>
      <w:marRight w:val="0"/>
      <w:marTop w:val="0"/>
      <w:marBottom w:val="0"/>
      <w:divBdr>
        <w:top w:val="none" w:sz="0" w:space="0" w:color="auto"/>
        <w:left w:val="none" w:sz="0" w:space="0" w:color="auto"/>
        <w:bottom w:val="none" w:sz="0" w:space="0" w:color="auto"/>
        <w:right w:val="none" w:sz="0" w:space="0" w:color="auto"/>
      </w:divBdr>
    </w:div>
    <w:div w:id="1368795694">
      <w:bodyDiv w:val="1"/>
      <w:marLeft w:val="0"/>
      <w:marRight w:val="0"/>
      <w:marTop w:val="0"/>
      <w:marBottom w:val="0"/>
      <w:divBdr>
        <w:top w:val="none" w:sz="0" w:space="0" w:color="auto"/>
        <w:left w:val="none" w:sz="0" w:space="0" w:color="auto"/>
        <w:bottom w:val="none" w:sz="0" w:space="0" w:color="auto"/>
        <w:right w:val="none" w:sz="0" w:space="0" w:color="auto"/>
      </w:divBdr>
    </w:div>
    <w:div w:id="1469393343">
      <w:bodyDiv w:val="1"/>
      <w:marLeft w:val="0"/>
      <w:marRight w:val="0"/>
      <w:marTop w:val="0"/>
      <w:marBottom w:val="0"/>
      <w:divBdr>
        <w:top w:val="none" w:sz="0" w:space="0" w:color="auto"/>
        <w:left w:val="none" w:sz="0" w:space="0" w:color="auto"/>
        <w:bottom w:val="none" w:sz="0" w:space="0" w:color="auto"/>
        <w:right w:val="none" w:sz="0" w:space="0" w:color="auto"/>
      </w:divBdr>
    </w:div>
    <w:div w:id="1471824838">
      <w:bodyDiv w:val="1"/>
      <w:marLeft w:val="0"/>
      <w:marRight w:val="0"/>
      <w:marTop w:val="0"/>
      <w:marBottom w:val="0"/>
      <w:divBdr>
        <w:top w:val="none" w:sz="0" w:space="0" w:color="auto"/>
        <w:left w:val="none" w:sz="0" w:space="0" w:color="auto"/>
        <w:bottom w:val="none" w:sz="0" w:space="0" w:color="auto"/>
        <w:right w:val="none" w:sz="0" w:space="0" w:color="auto"/>
      </w:divBdr>
    </w:div>
    <w:div w:id="1515261877">
      <w:bodyDiv w:val="1"/>
      <w:marLeft w:val="0"/>
      <w:marRight w:val="0"/>
      <w:marTop w:val="0"/>
      <w:marBottom w:val="0"/>
      <w:divBdr>
        <w:top w:val="none" w:sz="0" w:space="0" w:color="auto"/>
        <w:left w:val="none" w:sz="0" w:space="0" w:color="auto"/>
        <w:bottom w:val="none" w:sz="0" w:space="0" w:color="auto"/>
        <w:right w:val="none" w:sz="0" w:space="0" w:color="auto"/>
      </w:divBdr>
    </w:div>
    <w:div w:id="1568615033">
      <w:bodyDiv w:val="1"/>
      <w:marLeft w:val="0"/>
      <w:marRight w:val="0"/>
      <w:marTop w:val="0"/>
      <w:marBottom w:val="0"/>
      <w:divBdr>
        <w:top w:val="none" w:sz="0" w:space="0" w:color="auto"/>
        <w:left w:val="none" w:sz="0" w:space="0" w:color="auto"/>
        <w:bottom w:val="none" w:sz="0" w:space="0" w:color="auto"/>
        <w:right w:val="none" w:sz="0" w:space="0" w:color="auto"/>
      </w:divBdr>
    </w:div>
    <w:div w:id="1579360140">
      <w:bodyDiv w:val="1"/>
      <w:marLeft w:val="0"/>
      <w:marRight w:val="0"/>
      <w:marTop w:val="0"/>
      <w:marBottom w:val="0"/>
      <w:divBdr>
        <w:top w:val="none" w:sz="0" w:space="0" w:color="auto"/>
        <w:left w:val="none" w:sz="0" w:space="0" w:color="auto"/>
        <w:bottom w:val="none" w:sz="0" w:space="0" w:color="auto"/>
        <w:right w:val="none" w:sz="0" w:space="0" w:color="auto"/>
      </w:divBdr>
    </w:div>
    <w:div w:id="1628464780">
      <w:bodyDiv w:val="1"/>
      <w:marLeft w:val="0"/>
      <w:marRight w:val="0"/>
      <w:marTop w:val="0"/>
      <w:marBottom w:val="0"/>
      <w:divBdr>
        <w:top w:val="none" w:sz="0" w:space="0" w:color="auto"/>
        <w:left w:val="none" w:sz="0" w:space="0" w:color="auto"/>
        <w:bottom w:val="none" w:sz="0" w:space="0" w:color="auto"/>
        <w:right w:val="none" w:sz="0" w:space="0" w:color="auto"/>
      </w:divBdr>
    </w:div>
    <w:div w:id="1650549655">
      <w:bodyDiv w:val="1"/>
      <w:marLeft w:val="0"/>
      <w:marRight w:val="0"/>
      <w:marTop w:val="0"/>
      <w:marBottom w:val="0"/>
      <w:divBdr>
        <w:top w:val="none" w:sz="0" w:space="0" w:color="auto"/>
        <w:left w:val="none" w:sz="0" w:space="0" w:color="auto"/>
        <w:bottom w:val="none" w:sz="0" w:space="0" w:color="auto"/>
        <w:right w:val="none" w:sz="0" w:space="0" w:color="auto"/>
      </w:divBdr>
    </w:div>
    <w:div w:id="1659990257">
      <w:bodyDiv w:val="1"/>
      <w:marLeft w:val="0"/>
      <w:marRight w:val="0"/>
      <w:marTop w:val="0"/>
      <w:marBottom w:val="0"/>
      <w:divBdr>
        <w:top w:val="none" w:sz="0" w:space="0" w:color="auto"/>
        <w:left w:val="none" w:sz="0" w:space="0" w:color="auto"/>
        <w:bottom w:val="none" w:sz="0" w:space="0" w:color="auto"/>
        <w:right w:val="none" w:sz="0" w:space="0" w:color="auto"/>
      </w:divBdr>
    </w:div>
    <w:div w:id="1687830068">
      <w:bodyDiv w:val="1"/>
      <w:marLeft w:val="0"/>
      <w:marRight w:val="0"/>
      <w:marTop w:val="0"/>
      <w:marBottom w:val="0"/>
      <w:divBdr>
        <w:top w:val="none" w:sz="0" w:space="0" w:color="auto"/>
        <w:left w:val="none" w:sz="0" w:space="0" w:color="auto"/>
        <w:bottom w:val="none" w:sz="0" w:space="0" w:color="auto"/>
        <w:right w:val="none" w:sz="0" w:space="0" w:color="auto"/>
      </w:divBdr>
    </w:div>
    <w:div w:id="1722366068">
      <w:bodyDiv w:val="1"/>
      <w:marLeft w:val="0"/>
      <w:marRight w:val="0"/>
      <w:marTop w:val="0"/>
      <w:marBottom w:val="0"/>
      <w:divBdr>
        <w:top w:val="none" w:sz="0" w:space="0" w:color="auto"/>
        <w:left w:val="none" w:sz="0" w:space="0" w:color="auto"/>
        <w:bottom w:val="none" w:sz="0" w:space="0" w:color="auto"/>
        <w:right w:val="none" w:sz="0" w:space="0" w:color="auto"/>
      </w:divBdr>
    </w:div>
    <w:div w:id="1738088530">
      <w:bodyDiv w:val="1"/>
      <w:marLeft w:val="0"/>
      <w:marRight w:val="0"/>
      <w:marTop w:val="0"/>
      <w:marBottom w:val="0"/>
      <w:divBdr>
        <w:top w:val="none" w:sz="0" w:space="0" w:color="auto"/>
        <w:left w:val="none" w:sz="0" w:space="0" w:color="auto"/>
        <w:bottom w:val="none" w:sz="0" w:space="0" w:color="auto"/>
        <w:right w:val="none" w:sz="0" w:space="0" w:color="auto"/>
      </w:divBdr>
    </w:div>
    <w:div w:id="1810321194">
      <w:bodyDiv w:val="1"/>
      <w:marLeft w:val="0"/>
      <w:marRight w:val="0"/>
      <w:marTop w:val="0"/>
      <w:marBottom w:val="0"/>
      <w:divBdr>
        <w:top w:val="none" w:sz="0" w:space="0" w:color="auto"/>
        <w:left w:val="none" w:sz="0" w:space="0" w:color="auto"/>
        <w:bottom w:val="none" w:sz="0" w:space="0" w:color="auto"/>
        <w:right w:val="none" w:sz="0" w:space="0" w:color="auto"/>
      </w:divBdr>
    </w:div>
    <w:div w:id="1862934095">
      <w:bodyDiv w:val="1"/>
      <w:marLeft w:val="0"/>
      <w:marRight w:val="0"/>
      <w:marTop w:val="0"/>
      <w:marBottom w:val="0"/>
      <w:divBdr>
        <w:top w:val="none" w:sz="0" w:space="0" w:color="auto"/>
        <w:left w:val="none" w:sz="0" w:space="0" w:color="auto"/>
        <w:bottom w:val="none" w:sz="0" w:space="0" w:color="auto"/>
        <w:right w:val="none" w:sz="0" w:space="0" w:color="auto"/>
      </w:divBdr>
    </w:div>
    <w:div w:id="1892185845">
      <w:bodyDiv w:val="1"/>
      <w:marLeft w:val="0"/>
      <w:marRight w:val="0"/>
      <w:marTop w:val="0"/>
      <w:marBottom w:val="0"/>
      <w:divBdr>
        <w:top w:val="none" w:sz="0" w:space="0" w:color="auto"/>
        <w:left w:val="none" w:sz="0" w:space="0" w:color="auto"/>
        <w:bottom w:val="none" w:sz="0" w:space="0" w:color="auto"/>
        <w:right w:val="none" w:sz="0" w:space="0" w:color="auto"/>
      </w:divBdr>
    </w:div>
    <w:div w:id="1893032728">
      <w:bodyDiv w:val="1"/>
      <w:marLeft w:val="0"/>
      <w:marRight w:val="0"/>
      <w:marTop w:val="0"/>
      <w:marBottom w:val="0"/>
      <w:divBdr>
        <w:top w:val="none" w:sz="0" w:space="0" w:color="auto"/>
        <w:left w:val="none" w:sz="0" w:space="0" w:color="auto"/>
        <w:bottom w:val="none" w:sz="0" w:space="0" w:color="auto"/>
        <w:right w:val="none" w:sz="0" w:space="0" w:color="auto"/>
      </w:divBdr>
    </w:div>
    <w:div w:id="1901480791">
      <w:bodyDiv w:val="1"/>
      <w:marLeft w:val="0"/>
      <w:marRight w:val="0"/>
      <w:marTop w:val="0"/>
      <w:marBottom w:val="0"/>
      <w:divBdr>
        <w:top w:val="none" w:sz="0" w:space="0" w:color="auto"/>
        <w:left w:val="none" w:sz="0" w:space="0" w:color="auto"/>
        <w:bottom w:val="none" w:sz="0" w:space="0" w:color="auto"/>
        <w:right w:val="none" w:sz="0" w:space="0" w:color="auto"/>
      </w:divBdr>
    </w:div>
    <w:div w:id="1917663123">
      <w:bodyDiv w:val="1"/>
      <w:marLeft w:val="0"/>
      <w:marRight w:val="0"/>
      <w:marTop w:val="0"/>
      <w:marBottom w:val="0"/>
      <w:divBdr>
        <w:top w:val="none" w:sz="0" w:space="0" w:color="auto"/>
        <w:left w:val="none" w:sz="0" w:space="0" w:color="auto"/>
        <w:bottom w:val="none" w:sz="0" w:space="0" w:color="auto"/>
        <w:right w:val="none" w:sz="0" w:space="0" w:color="auto"/>
      </w:divBdr>
    </w:div>
    <w:div w:id="1929848200">
      <w:bodyDiv w:val="1"/>
      <w:marLeft w:val="0"/>
      <w:marRight w:val="0"/>
      <w:marTop w:val="0"/>
      <w:marBottom w:val="0"/>
      <w:divBdr>
        <w:top w:val="none" w:sz="0" w:space="0" w:color="auto"/>
        <w:left w:val="none" w:sz="0" w:space="0" w:color="auto"/>
        <w:bottom w:val="none" w:sz="0" w:space="0" w:color="auto"/>
        <w:right w:val="none" w:sz="0" w:space="0" w:color="auto"/>
      </w:divBdr>
    </w:div>
    <w:div w:id="1934319793">
      <w:bodyDiv w:val="1"/>
      <w:marLeft w:val="0"/>
      <w:marRight w:val="0"/>
      <w:marTop w:val="0"/>
      <w:marBottom w:val="0"/>
      <w:divBdr>
        <w:top w:val="none" w:sz="0" w:space="0" w:color="auto"/>
        <w:left w:val="none" w:sz="0" w:space="0" w:color="auto"/>
        <w:bottom w:val="none" w:sz="0" w:space="0" w:color="auto"/>
        <w:right w:val="none" w:sz="0" w:space="0" w:color="auto"/>
      </w:divBdr>
    </w:div>
    <w:div w:id="1942569290">
      <w:bodyDiv w:val="1"/>
      <w:marLeft w:val="0"/>
      <w:marRight w:val="0"/>
      <w:marTop w:val="0"/>
      <w:marBottom w:val="0"/>
      <w:divBdr>
        <w:top w:val="none" w:sz="0" w:space="0" w:color="auto"/>
        <w:left w:val="none" w:sz="0" w:space="0" w:color="auto"/>
        <w:bottom w:val="none" w:sz="0" w:space="0" w:color="auto"/>
        <w:right w:val="none" w:sz="0" w:space="0" w:color="auto"/>
      </w:divBdr>
    </w:div>
    <w:div w:id="1989508819">
      <w:bodyDiv w:val="1"/>
      <w:marLeft w:val="0"/>
      <w:marRight w:val="0"/>
      <w:marTop w:val="0"/>
      <w:marBottom w:val="0"/>
      <w:divBdr>
        <w:top w:val="none" w:sz="0" w:space="0" w:color="auto"/>
        <w:left w:val="none" w:sz="0" w:space="0" w:color="auto"/>
        <w:bottom w:val="none" w:sz="0" w:space="0" w:color="auto"/>
        <w:right w:val="none" w:sz="0" w:space="0" w:color="auto"/>
      </w:divBdr>
    </w:div>
    <w:div w:id="2032222151">
      <w:bodyDiv w:val="1"/>
      <w:marLeft w:val="0"/>
      <w:marRight w:val="0"/>
      <w:marTop w:val="0"/>
      <w:marBottom w:val="0"/>
      <w:divBdr>
        <w:top w:val="none" w:sz="0" w:space="0" w:color="auto"/>
        <w:left w:val="none" w:sz="0" w:space="0" w:color="auto"/>
        <w:bottom w:val="none" w:sz="0" w:space="0" w:color="auto"/>
        <w:right w:val="none" w:sz="0" w:space="0" w:color="auto"/>
      </w:divBdr>
    </w:div>
    <w:div w:id="2096778704">
      <w:bodyDiv w:val="1"/>
      <w:marLeft w:val="0"/>
      <w:marRight w:val="0"/>
      <w:marTop w:val="0"/>
      <w:marBottom w:val="0"/>
      <w:divBdr>
        <w:top w:val="none" w:sz="0" w:space="0" w:color="auto"/>
        <w:left w:val="none" w:sz="0" w:space="0" w:color="auto"/>
        <w:bottom w:val="none" w:sz="0" w:space="0" w:color="auto"/>
        <w:right w:val="none" w:sz="0" w:space="0" w:color="auto"/>
      </w:divBdr>
    </w:div>
    <w:div w:id="2119567065">
      <w:bodyDiv w:val="1"/>
      <w:marLeft w:val="0"/>
      <w:marRight w:val="0"/>
      <w:marTop w:val="0"/>
      <w:marBottom w:val="0"/>
      <w:divBdr>
        <w:top w:val="none" w:sz="0" w:space="0" w:color="auto"/>
        <w:left w:val="none" w:sz="0" w:space="0" w:color="auto"/>
        <w:bottom w:val="none" w:sz="0" w:space="0" w:color="auto"/>
        <w:right w:val="none" w:sz="0" w:space="0" w:color="auto"/>
      </w:divBdr>
    </w:div>
    <w:div w:id="212645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castillo@unah.edu.hn" TargetMode="Externa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1.jpeg"/><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mailto:paelca@yahoo.com" TargetMode="External"/><Relationship Id="rId14" Type="http://schemas.openxmlformats.org/officeDocument/2006/relationships/chart" Target="charts/chart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sz="1200" b="1">
                <a:solidFill>
                  <a:sysClr val="windowText" lastClr="000000"/>
                </a:solidFill>
                <a:latin typeface="Arial" panose="020B0604020202020204" pitchFamily="34" charset="0"/>
                <a:cs typeface="Arial" panose="020B0604020202020204" pitchFamily="34" charset="0"/>
              </a:rPr>
              <a:t>Periódicos, revistas, boletines, mensajes nacionales: 1907-2000</a:t>
            </a:r>
          </a:p>
        </c:rich>
      </c:tx>
      <c:overlay val="0"/>
      <c:spPr>
        <a:noFill/>
        <a:ln>
          <a:noFill/>
        </a:ln>
        <a:effectLst/>
      </c:spPr>
    </c:title>
    <c:autoTitleDeleted val="0"/>
    <c:plotArea>
      <c:layout>
        <c:manualLayout>
          <c:layoutTarget val="inner"/>
          <c:xMode val="edge"/>
          <c:yMode val="edge"/>
          <c:x val="8.8999701204425616E-2"/>
          <c:y val="1.3286211139427601E-2"/>
          <c:w val="0.89188318597767413"/>
          <c:h val="0.50465584037118727"/>
        </c:manualLayout>
      </c:layout>
      <c:lineChart>
        <c:grouping val="standard"/>
        <c:varyColors val="0"/>
        <c:ser>
          <c:idx val="0"/>
          <c:order val="0"/>
          <c:tx>
            <c:strRef>
              <c:f>GRAFICOS!$B$6</c:f>
              <c:strCache>
                <c:ptCount val="1"/>
                <c:pt idx="0">
                  <c:v>Publicaciones</c:v>
                </c:pt>
              </c:strCache>
            </c:strRef>
          </c:tx>
          <c:spPr>
            <a:ln w="28575" cap="rnd">
              <a:solidFill>
                <a:schemeClr val="accent1">
                  <a:tint val="65000"/>
                </a:schemeClr>
              </a:solidFill>
              <a:round/>
            </a:ln>
            <a:effectLst/>
          </c:spPr>
          <c:marker>
            <c:symbol val="none"/>
          </c:marker>
          <c:dLbls>
            <c:delete val="1"/>
          </c:dLbls>
          <c:cat>
            <c:multiLvlStrRef>
              <c:f>GRAFICOS!$B$7:$C$37</c:f>
              <c:multiLvlStrCache>
                <c:ptCount val="31"/>
                <c:lvl>
                  <c:pt idx="0">
                    <c:v>Amapala, Valle</c:v>
                  </c:pt>
                  <c:pt idx="1">
                    <c:v>Choloma, Cortes</c:v>
                  </c:pt>
                  <c:pt idx="2">
                    <c:v>Choluteca</c:v>
                  </c:pt>
                  <c:pt idx="3">
                    <c:v>Comayagua</c:v>
                  </c:pt>
                  <c:pt idx="4">
                    <c:v>Comayaguela, FM</c:v>
                  </c:pt>
                  <c:pt idx="5">
                    <c:v>Danlí, El Paraíso</c:v>
                  </c:pt>
                  <c:pt idx="6">
                    <c:v>El Progreso, Yoro</c:v>
                  </c:pt>
                  <c:pt idx="7">
                    <c:v>Gracias, Lempira</c:v>
                  </c:pt>
                  <c:pt idx="8">
                    <c:v>Juticalpa, Olancho</c:v>
                  </c:pt>
                  <c:pt idx="9">
                    <c:v>La Ceiba, Atlántida</c:v>
                  </c:pt>
                  <c:pt idx="10">
                    <c:v>La Esperanza, Intibuca</c:v>
                  </c:pt>
                  <c:pt idx="11">
                    <c:v>La Lima, Cortés</c:v>
                  </c:pt>
                  <c:pt idx="12">
                    <c:v>La Masica, Atlántida</c:v>
                  </c:pt>
                  <c:pt idx="13">
                    <c:v>Marcala, La Paz</c:v>
                  </c:pt>
                  <c:pt idx="14">
                    <c:v>Nacaome, Valle</c:v>
                  </c:pt>
                  <c:pt idx="15">
                    <c:v>Nva. Ocotepeque, Ocotepeque</c:v>
                  </c:pt>
                  <c:pt idx="16">
                    <c:v>Ocotepeque, Ocotepeque</c:v>
                  </c:pt>
                  <c:pt idx="17">
                    <c:v>Olanchito, Yoro</c:v>
                  </c:pt>
                  <c:pt idx="18">
                    <c:v>Potrerillos, Cortes</c:v>
                  </c:pt>
                  <c:pt idx="19">
                    <c:v>Pto. Cortes, Cortés</c:v>
                  </c:pt>
                  <c:pt idx="20">
                    <c:v>San José de Copán, Copán</c:v>
                  </c:pt>
                  <c:pt idx="21">
                    <c:v>San Lorenzo, Valle</c:v>
                  </c:pt>
                  <c:pt idx="22">
                    <c:v>Santa Bárbara, SB</c:v>
                  </c:pt>
                  <c:pt idx="23">
                    <c:v>Sava, Colón</c:v>
                  </c:pt>
                  <c:pt idx="24">
                    <c:v>Siguatepeque, Comayagua</c:v>
                  </c:pt>
                  <c:pt idx="25">
                    <c:v>SPS, Cortes</c:v>
                  </c:pt>
                  <c:pt idx="26">
                    <c:v>SRC, Copán</c:v>
                  </c:pt>
                  <c:pt idx="27">
                    <c:v>Tegucigalpa, FM</c:v>
                  </c:pt>
                  <c:pt idx="28">
                    <c:v>Tela, Atlántida</c:v>
                  </c:pt>
                  <c:pt idx="29">
                    <c:v>Trujillo, Colón</c:v>
                  </c:pt>
                  <c:pt idx="30">
                    <c:v>Total</c:v>
                  </c:pt>
                </c:lvl>
                <c:lvl>
                  <c:pt idx="0">
                    <c:v>1</c:v>
                  </c:pt>
                  <c:pt idx="1">
                    <c:v>1</c:v>
                  </c:pt>
                  <c:pt idx="2">
                    <c:v>16</c:v>
                  </c:pt>
                  <c:pt idx="3">
                    <c:v>6</c:v>
                  </c:pt>
                  <c:pt idx="4">
                    <c:v>14</c:v>
                  </c:pt>
                  <c:pt idx="5">
                    <c:v>2</c:v>
                  </c:pt>
                  <c:pt idx="6">
                    <c:v>22</c:v>
                  </c:pt>
                  <c:pt idx="7">
                    <c:v>5</c:v>
                  </c:pt>
                  <c:pt idx="8">
                    <c:v>9</c:v>
                  </c:pt>
                  <c:pt idx="9">
                    <c:v>51</c:v>
                  </c:pt>
                  <c:pt idx="10">
                    <c:v>2</c:v>
                  </c:pt>
                  <c:pt idx="11">
                    <c:v>3</c:v>
                  </c:pt>
                  <c:pt idx="12">
                    <c:v>1</c:v>
                  </c:pt>
                  <c:pt idx="13">
                    <c:v>1</c:v>
                  </c:pt>
                  <c:pt idx="14">
                    <c:v>3</c:v>
                  </c:pt>
                  <c:pt idx="15">
                    <c:v>1</c:v>
                  </c:pt>
                  <c:pt idx="16">
                    <c:v>5</c:v>
                  </c:pt>
                  <c:pt idx="17">
                    <c:v>6</c:v>
                  </c:pt>
                  <c:pt idx="18">
                    <c:v>2</c:v>
                  </c:pt>
                  <c:pt idx="19">
                    <c:v>18</c:v>
                  </c:pt>
                  <c:pt idx="20">
                    <c:v>2</c:v>
                  </c:pt>
                  <c:pt idx="21">
                    <c:v>1</c:v>
                  </c:pt>
                  <c:pt idx="22">
                    <c:v>9</c:v>
                  </c:pt>
                  <c:pt idx="23">
                    <c:v>1</c:v>
                  </c:pt>
                  <c:pt idx="24">
                    <c:v>1</c:v>
                  </c:pt>
                  <c:pt idx="25">
                    <c:v>120</c:v>
                  </c:pt>
                  <c:pt idx="26">
                    <c:v>33</c:v>
                  </c:pt>
                  <c:pt idx="27">
                    <c:v>443</c:v>
                  </c:pt>
                  <c:pt idx="28">
                    <c:v>30</c:v>
                  </c:pt>
                  <c:pt idx="29">
                    <c:v>9</c:v>
                  </c:pt>
                </c:lvl>
              </c:multiLvlStrCache>
            </c:multiLvlStrRef>
          </c:cat>
          <c:val>
            <c:numRef>
              <c:f>GRAFICOS!$B$7:$B$37</c:f>
              <c:numCache>
                <c:formatCode>General</c:formatCode>
                <c:ptCount val="31"/>
                <c:pt idx="0">
                  <c:v>1</c:v>
                </c:pt>
                <c:pt idx="1">
                  <c:v>1</c:v>
                </c:pt>
                <c:pt idx="2">
                  <c:v>16</c:v>
                </c:pt>
                <c:pt idx="3">
                  <c:v>6</c:v>
                </c:pt>
                <c:pt idx="4">
                  <c:v>14</c:v>
                </c:pt>
                <c:pt idx="5">
                  <c:v>2</c:v>
                </c:pt>
                <c:pt idx="6">
                  <c:v>22</c:v>
                </c:pt>
                <c:pt idx="7">
                  <c:v>5</c:v>
                </c:pt>
                <c:pt idx="8">
                  <c:v>9</c:v>
                </c:pt>
                <c:pt idx="9">
                  <c:v>51</c:v>
                </c:pt>
                <c:pt idx="10">
                  <c:v>2</c:v>
                </c:pt>
                <c:pt idx="11">
                  <c:v>3</c:v>
                </c:pt>
                <c:pt idx="12">
                  <c:v>1</c:v>
                </c:pt>
                <c:pt idx="13">
                  <c:v>1</c:v>
                </c:pt>
                <c:pt idx="14">
                  <c:v>3</c:v>
                </c:pt>
                <c:pt idx="15">
                  <c:v>1</c:v>
                </c:pt>
                <c:pt idx="16">
                  <c:v>5</c:v>
                </c:pt>
                <c:pt idx="17">
                  <c:v>6</c:v>
                </c:pt>
                <c:pt idx="18">
                  <c:v>2</c:v>
                </c:pt>
                <c:pt idx="19">
                  <c:v>18</c:v>
                </c:pt>
                <c:pt idx="20">
                  <c:v>2</c:v>
                </c:pt>
                <c:pt idx="21">
                  <c:v>1</c:v>
                </c:pt>
                <c:pt idx="22">
                  <c:v>9</c:v>
                </c:pt>
                <c:pt idx="23">
                  <c:v>1</c:v>
                </c:pt>
                <c:pt idx="24">
                  <c:v>1</c:v>
                </c:pt>
                <c:pt idx="25">
                  <c:v>120</c:v>
                </c:pt>
                <c:pt idx="26">
                  <c:v>33</c:v>
                </c:pt>
                <c:pt idx="27">
                  <c:v>443</c:v>
                </c:pt>
                <c:pt idx="28">
                  <c:v>30</c:v>
                </c:pt>
                <c:pt idx="29">
                  <c:v>9</c:v>
                </c:pt>
              </c:numCache>
            </c:numRef>
          </c:val>
          <c:smooth val="0"/>
          <c:extLst xmlns:c16r2="http://schemas.microsoft.com/office/drawing/2015/06/chart">
            <c:ext xmlns:c16="http://schemas.microsoft.com/office/drawing/2014/chart" uri="{C3380CC4-5D6E-409C-BE32-E72D297353CC}">
              <c16:uniqueId val="{00000000-CCAC-441C-AC42-8F15B95183BA}"/>
            </c:ext>
          </c:extLst>
        </c:ser>
        <c:ser>
          <c:idx val="1"/>
          <c:order val="1"/>
          <c:tx>
            <c:strRef>
              <c:f>GRAFICOS!$C$6</c:f>
              <c:strCache>
                <c:ptCount val="1"/>
                <c:pt idx="0">
                  <c:v>Ciudad</c:v>
                </c:pt>
              </c:strCache>
            </c:strRef>
          </c:tx>
          <c:spPr>
            <a:ln w="28575" cap="rnd">
              <a:solidFill>
                <a:schemeClr val="accent1"/>
              </a:solidFill>
              <a:round/>
            </a:ln>
            <a:effectLst/>
          </c:spPr>
          <c:marker>
            <c:symbol val="none"/>
          </c:marker>
          <c:dLbls>
            <c:delete val="1"/>
          </c:dLbls>
          <c:cat>
            <c:multiLvlStrRef>
              <c:f>GRAFICOS!$B$7:$C$37</c:f>
              <c:multiLvlStrCache>
                <c:ptCount val="31"/>
                <c:lvl>
                  <c:pt idx="0">
                    <c:v>Amapala, Valle</c:v>
                  </c:pt>
                  <c:pt idx="1">
                    <c:v>Choloma, Cortes</c:v>
                  </c:pt>
                  <c:pt idx="2">
                    <c:v>Choluteca</c:v>
                  </c:pt>
                  <c:pt idx="3">
                    <c:v>Comayagua</c:v>
                  </c:pt>
                  <c:pt idx="4">
                    <c:v>Comayaguela, FM</c:v>
                  </c:pt>
                  <c:pt idx="5">
                    <c:v>Danlí, El Paraíso</c:v>
                  </c:pt>
                  <c:pt idx="6">
                    <c:v>El Progreso, Yoro</c:v>
                  </c:pt>
                  <c:pt idx="7">
                    <c:v>Gracias, Lempira</c:v>
                  </c:pt>
                  <c:pt idx="8">
                    <c:v>Juticalpa, Olancho</c:v>
                  </c:pt>
                  <c:pt idx="9">
                    <c:v>La Ceiba, Atlántida</c:v>
                  </c:pt>
                  <c:pt idx="10">
                    <c:v>La Esperanza, Intibuca</c:v>
                  </c:pt>
                  <c:pt idx="11">
                    <c:v>La Lima, Cortés</c:v>
                  </c:pt>
                  <c:pt idx="12">
                    <c:v>La Masica, Atlántida</c:v>
                  </c:pt>
                  <c:pt idx="13">
                    <c:v>Marcala, La Paz</c:v>
                  </c:pt>
                  <c:pt idx="14">
                    <c:v>Nacaome, Valle</c:v>
                  </c:pt>
                  <c:pt idx="15">
                    <c:v>Nva. Ocotepeque, Ocotepeque</c:v>
                  </c:pt>
                  <c:pt idx="16">
                    <c:v>Ocotepeque, Ocotepeque</c:v>
                  </c:pt>
                  <c:pt idx="17">
                    <c:v>Olanchito, Yoro</c:v>
                  </c:pt>
                  <c:pt idx="18">
                    <c:v>Potrerillos, Cortes</c:v>
                  </c:pt>
                  <c:pt idx="19">
                    <c:v>Pto. Cortes, Cortés</c:v>
                  </c:pt>
                  <c:pt idx="20">
                    <c:v>San José de Copán, Copán</c:v>
                  </c:pt>
                  <c:pt idx="21">
                    <c:v>San Lorenzo, Valle</c:v>
                  </c:pt>
                  <c:pt idx="22">
                    <c:v>Santa Bárbara, SB</c:v>
                  </c:pt>
                  <c:pt idx="23">
                    <c:v>Sava, Colón</c:v>
                  </c:pt>
                  <c:pt idx="24">
                    <c:v>Siguatepeque, Comayagua</c:v>
                  </c:pt>
                  <c:pt idx="25">
                    <c:v>SPS, Cortes</c:v>
                  </c:pt>
                  <c:pt idx="26">
                    <c:v>SRC, Copán</c:v>
                  </c:pt>
                  <c:pt idx="27">
                    <c:v>Tegucigalpa, FM</c:v>
                  </c:pt>
                  <c:pt idx="28">
                    <c:v>Tela, Atlántida</c:v>
                  </c:pt>
                  <c:pt idx="29">
                    <c:v>Trujillo, Colón</c:v>
                  </c:pt>
                  <c:pt idx="30">
                    <c:v>Total</c:v>
                  </c:pt>
                </c:lvl>
                <c:lvl>
                  <c:pt idx="0">
                    <c:v>1</c:v>
                  </c:pt>
                  <c:pt idx="1">
                    <c:v>1</c:v>
                  </c:pt>
                  <c:pt idx="2">
                    <c:v>16</c:v>
                  </c:pt>
                  <c:pt idx="3">
                    <c:v>6</c:v>
                  </c:pt>
                  <c:pt idx="4">
                    <c:v>14</c:v>
                  </c:pt>
                  <c:pt idx="5">
                    <c:v>2</c:v>
                  </c:pt>
                  <c:pt idx="6">
                    <c:v>22</c:v>
                  </c:pt>
                  <c:pt idx="7">
                    <c:v>5</c:v>
                  </c:pt>
                  <c:pt idx="8">
                    <c:v>9</c:v>
                  </c:pt>
                  <c:pt idx="9">
                    <c:v>51</c:v>
                  </c:pt>
                  <c:pt idx="10">
                    <c:v>2</c:v>
                  </c:pt>
                  <c:pt idx="11">
                    <c:v>3</c:v>
                  </c:pt>
                  <c:pt idx="12">
                    <c:v>1</c:v>
                  </c:pt>
                  <c:pt idx="13">
                    <c:v>1</c:v>
                  </c:pt>
                  <c:pt idx="14">
                    <c:v>3</c:v>
                  </c:pt>
                  <c:pt idx="15">
                    <c:v>1</c:v>
                  </c:pt>
                  <c:pt idx="16">
                    <c:v>5</c:v>
                  </c:pt>
                  <c:pt idx="17">
                    <c:v>6</c:v>
                  </c:pt>
                  <c:pt idx="18">
                    <c:v>2</c:v>
                  </c:pt>
                  <c:pt idx="19">
                    <c:v>18</c:v>
                  </c:pt>
                  <c:pt idx="20">
                    <c:v>2</c:v>
                  </c:pt>
                  <c:pt idx="21">
                    <c:v>1</c:v>
                  </c:pt>
                  <c:pt idx="22">
                    <c:v>9</c:v>
                  </c:pt>
                  <c:pt idx="23">
                    <c:v>1</c:v>
                  </c:pt>
                  <c:pt idx="24">
                    <c:v>1</c:v>
                  </c:pt>
                  <c:pt idx="25">
                    <c:v>120</c:v>
                  </c:pt>
                  <c:pt idx="26">
                    <c:v>33</c:v>
                  </c:pt>
                  <c:pt idx="27">
                    <c:v>443</c:v>
                  </c:pt>
                  <c:pt idx="28">
                    <c:v>30</c:v>
                  </c:pt>
                  <c:pt idx="29">
                    <c:v>9</c:v>
                  </c:pt>
                </c:lvl>
              </c:multiLvlStrCache>
            </c:multiLvlStrRef>
          </c:cat>
          <c:val>
            <c:numRef>
              <c:f>GRAFICOS!$C$7:$C$37</c:f>
              <c:numCache>
                <c:formatCode>General</c:formatCode>
                <c:ptCount val="3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numCache>
            </c:numRef>
          </c:val>
          <c:smooth val="0"/>
          <c:extLst xmlns:c16r2="http://schemas.microsoft.com/office/drawing/2015/06/chart">
            <c:ext xmlns:c16="http://schemas.microsoft.com/office/drawing/2014/chart" uri="{C3380CC4-5D6E-409C-BE32-E72D297353CC}">
              <c16:uniqueId val="{00000001-CCAC-441C-AC42-8F15B95183BA}"/>
            </c:ext>
          </c:extLst>
        </c:ser>
        <c:ser>
          <c:idx val="2"/>
          <c:order val="2"/>
          <c:tx>
            <c:strRef>
              <c:f>GRAFICOS!$D$6</c:f>
              <c:strCache>
                <c:ptCount val="1"/>
                <c:pt idx="0">
                  <c:v>Cantidad</c:v>
                </c:pt>
              </c:strCache>
            </c:strRef>
          </c:tx>
          <c:spPr>
            <a:ln w="28575" cap="rnd">
              <a:solidFill>
                <a:schemeClr val="accent1">
                  <a:shade val="65000"/>
                </a:schemeClr>
              </a:solidFill>
              <a:round/>
            </a:ln>
            <a:effectLst/>
          </c:spPr>
          <c:marker>
            <c:symbol val="none"/>
          </c:marker>
          <c:dLbls>
            <c:dLbl>
              <c:idx val="0"/>
              <c:spPr>
                <a:noFill/>
                <a:ln>
                  <a:noFill/>
                </a:ln>
                <a:effectLst/>
              </c:spPr>
              <c:txPr>
                <a:bodyPr rot="-2520000" spcFirstLastPara="1" vertOverflow="ellipsis" vert="horz" wrap="non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HN"/>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CAC-441C-AC42-8F15B95183BA}"/>
                </c:ext>
                <c:ext xmlns:c15="http://schemas.microsoft.com/office/drawing/2012/chart" uri="{CE6537A1-D6FC-4f65-9D91-7224C49458BB}">
                  <c15:spPr xmlns:c15="http://schemas.microsoft.com/office/drawing/2012/chart">
                    <a:prstGeom prst="rect">
                      <a:avLst/>
                    </a:prstGeom>
                  </c15:spPr>
                </c:ext>
              </c:extLst>
            </c:dLbl>
            <c:dLbl>
              <c:idx val="27"/>
              <c:numFmt formatCode="#,##0" sourceLinked="0"/>
              <c:spPr>
                <a:noFill/>
                <a:ln>
                  <a:noFill/>
                </a:ln>
                <a:effectLst/>
              </c:spPr>
              <c:txPr>
                <a:bodyPr rot="-2520000" spcFirstLastPara="1" vertOverflow="ellipsis" vert="horz" wrap="non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HN"/>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CAC-441C-AC42-8F15B95183BA}"/>
                </c:ext>
                <c:ext xmlns:c15="http://schemas.microsoft.com/office/drawing/2012/chart" uri="{CE6537A1-D6FC-4f65-9D91-7224C49458BB}">
                  <c15:spPr xmlns:c15="http://schemas.microsoft.com/office/drawing/2012/chart">
                    <a:prstGeom prst="rect">
                      <a:avLst/>
                    </a:prstGeom>
                  </c15:spPr>
                </c:ext>
              </c:extLst>
            </c:dLbl>
            <c:dLbl>
              <c:idx val="29"/>
              <c:numFmt formatCode="#,##0" sourceLinked="0"/>
              <c:spPr>
                <a:noFill/>
                <a:ln>
                  <a:noFill/>
                </a:ln>
                <a:effectLst/>
              </c:spPr>
              <c:txPr>
                <a:bodyPr rot="-2520000" spcFirstLastPara="1" vertOverflow="ellipsis" vert="horz" wrap="non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HN"/>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CAC-441C-AC42-8F15B95183BA}"/>
                </c:ext>
                <c:ext xmlns:c15="http://schemas.microsoft.com/office/drawing/2012/chart" uri="{CE6537A1-D6FC-4f65-9D91-7224C49458BB}">
                  <c15:spPr xmlns:c15="http://schemas.microsoft.com/office/drawing/2012/chart">
                    <a:prstGeom prst="rect">
                      <a:avLst/>
                    </a:prstGeom>
                  </c15:spPr>
                </c:ext>
              </c:extLst>
            </c:dLbl>
            <c:dLbl>
              <c:idx val="30"/>
              <c:numFmt formatCode="#,##0" sourceLinked="0"/>
              <c:spPr>
                <a:solidFill>
                  <a:schemeClr val="lt1"/>
                </a:solidFill>
                <a:ln w="12700" cap="flat" cmpd="sng" algn="ctr">
                  <a:solidFill>
                    <a:srgbClr val="FF0000"/>
                  </a:solidFill>
                  <a:prstDash val="solid"/>
                  <a:miter lim="800000"/>
                </a:ln>
                <a:effectLst/>
              </c:spPr>
              <c:txPr>
                <a:bodyPr rot="-2520000" spcFirstLastPara="1" vertOverflow="ellipsis" vert="horz" wrap="none" lIns="38100" tIns="19050" rIns="38100" bIns="19050" anchor="ctr" anchorCtr="1">
                  <a:spAutoFit/>
                </a:bodyPr>
                <a:lstStyle/>
                <a:p>
                  <a:pPr>
                    <a:defRPr>
                      <a:solidFill>
                        <a:schemeClr val="dk1"/>
                      </a:solidFill>
                      <a:latin typeface="+mn-lt"/>
                      <a:ea typeface="+mn-ea"/>
                      <a:cs typeface="+mn-cs"/>
                    </a:defRPr>
                  </a:pPr>
                  <a:endParaRPr lang="es-HN"/>
                </a:p>
              </c:txPr>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CAC-441C-AC42-8F15B95183BA}"/>
                </c:ext>
                <c:ext xmlns:c15="http://schemas.microsoft.com/office/drawing/2012/chart" uri="{CE6537A1-D6FC-4f65-9D91-7224C49458BB}">
                  <c15:spPr xmlns:c15="http://schemas.microsoft.com/office/drawing/2012/chart">
                    <a:prstGeom prst="rect">
                      <a:avLst/>
                    </a:prstGeom>
                  </c15:spPr>
                </c:ext>
              </c:extLst>
            </c:dLbl>
            <c:numFmt formatCode="#,##0" sourceLinked="0"/>
            <c:spPr>
              <a:noFill/>
              <a:ln>
                <a:noFill/>
              </a:ln>
              <a:effectLst/>
            </c:spPr>
            <c:txPr>
              <a:bodyPr rot="-2520000" spcFirstLastPara="1" vertOverflow="ellipsis" vert="horz" wrap="non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s-HN"/>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GRAFICOS!$B$7:$C$37</c:f>
              <c:multiLvlStrCache>
                <c:ptCount val="31"/>
                <c:lvl>
                  <c:pt idx="0">
                    <c:v>Amapala, Valle</c:v>
                  </c:pt>
                  <c:pt idx="1">
                    <c:v>Choloma, Cortes</c:v>
                  </c:pt>
                  <c:pt idx="2">
                    <c:v>Choluteca</c:v>
                  </c:pt>
                  <c:pt idx="3">
                    <c:v>Comayagua</c:v>
                  </c:pt>
                  <c:pt idx="4">
                    <c:v>Comayaguela, FM</c:v>
                  </c:pt>
                  <c:pt idx="5">
                    <c:v>Danlí, El Paraíso</c:v>
                  </c:pt>
                  <c:pt idx="6">
                    <c:v>El Progreso, Yoro</c:v>
                  </c:pt>
                  <c:pt idx="7">
                    <c:v>Gracias, Lempira</c:v>
                  </c:pt>
                  <c:pt idx="8">
                    <c:v>Juticalpa, Olancho</c:v>
                  </c:pt>
                  <c:pt idx="9">
                    <c:v>La Ceiba, Atlántida</c:v>
                  </c:pt>
                  <c:pt idx="10">
                    <c:v>La Esperanza, Intibuca</c:v>
                  </c:pt>
                  <c:pt idx="11">
                    <c:v>La Lima, Cortés</c:v>
                  </c:pt>
                  <c:pt idx="12">
                    <c:v>La Masica, Atlántida</c:v>
                  </c:pt>
                  <c:pt idx="13">
                    <c:v>Marcala, La Paz</c:v>
                  </c:pt>
                  <c:pt idx="14">
                    <c:v>Nacaome, Valle</c:v>
                  </c:pt>
                  <c:pt idx="15">
                    <c:v>Nva. Ocotepeque, Ocotepeque</c:v>
                  </c:pt>
                  <c:pt idx="16">
                    <c:v>Ocotepeque, Ocotepeque</c:v>
                  </c:pt>
                  <c:pt idx="17">
                    <c:v>Olanchito, Yoro</c:v>
                  </c:pt>
                  <c:pt idx="18">
                    <c:v>Potrerillos, Cortes</c:v>
                  </c:pt>
                  <c:pt idx="19">
                    <c:v>Pto. Cortes, Cortés</c:v>
                  </c:pt>
                  <c:pt idx="20">
                    <c:v>San José de Copán, Copán</c:v>
                  </c:pt>
                  <c:pt idx="21">
                    <c:v>San Lorenzo, Valle</c:v>
                  </c:pt>
                  <c:pt idx="22">
                    <c:v>Santa Bárbara, SB</c:v>
                  </c:pt>
                  <c:pt idx="23">
                    <c:v>Sava, Colón</c:v>
                  </c:pt>
                  <c:pt idx="24">
                    <c:v>Siguatepeque, Comayagua</c:v>
                  </c:pt>
                  <c:pt idx="25">
                    <c:v>SPS, Cortes</c:v>
                  </c:pt>
                  <c:pt idx="26">
                    <c:v>SRC, Copán</c:v>
                  </c:pt>
                  <c:pt idx="27">
                    <c:v>Tegucigalpa, FM</c:v>
                  </c:pt>
                  <c:pt idx="28">
                    <c:v>Tela, Atlántida</c:v>
                  </c:pt>
                  <c:pt idx="29">
                    <c:v>Trujillo, Colón</c:v>
                  </c:pt>
                  <c:pt idx="30">
                    <c:v>Total</c:v>
                  </c:pt>
                </c:lvl>
                <c:lvl>
                  <c:pt idx="0">
                    <c:v>1</c:v>
                  </c:pt>
                  <c:pt idx="1">
                    <c:v>1</c:v>
                  </c:pt>
                  <c:pt idx="2">
                    <c:v>16</c:v>
                  </c:pt>
                  <c:pt idx="3">
                    <c:v>6</c:v>
                  </c:pt>
                  <c:pt idx="4">
                    <c:v>14</c:v>
                  </c:pt>
                  <c:pt idx="5">
                    <c:v>2</c:v>
                  </c:pt>
                  <c:pt idx="6">
                    <c:v>22</c:v>
                  </c:pt>
                  <c:pt idx="7">
                    <c:v>5</c:v>
                  </c:pt>
                  <c:pt idx="8">
                    <c:v>9</c:v>
                  </c:pt>
                  <c:pt idx="9">
                    <c:v>51</c:v>
                  </c:pt>
                  <c:pt idx="10">
                    <c:v>2</c:v>
                  </c:pt>
                  <c:pt idx="11">
                    <c:v>3</c:v>
                  </c:pt>
                  <c:pt idx="12">
                    <c:v>1</c:v>
                  </c:pt>
                  <c:pt idx="13">
                    <c:v>1</c:v>
                  </c:pt>
                  <c:pt idx="14">
                    <c:v>3</c:v>
                  </c:pt>
                  <c:pt idx="15">
                    <c:v>1</c:v>
                  </c:pt>
                  <c:pt idx="16">
                    <c:v>5</c:v>
                  </c:pt>
                  <c:pt idx="17">
                    <c:v>6</c:v>
                  </c:pt>
                  <c:pt idx="18">
                    <c:v>2</c:v>
                  </c:pt>
                  <c:pt idx="19">
                    <c:v>18</c:v>
                  </c:pt>
                  <c:pt idx="20">
                    <c:v>2</c:v>
                  </c:pt>
                  <c:pt idx="21">
                    <c:v>1</c:v>
                  </c:pt>
                  <c:pt idx="22">
                    <c:v>9</c:v>
                  </c:pt>
                  <c:pt idx="23">
                    <c:v>1</c:v>
                  </c:pt>
                  <c:pt idx="24">
                    <c:v>1</c:v>
                  </c:pt>
                  <c:pt idx="25">
                    <c:v>120</c:v>
                  </c:pt>
                  <c:pt idx="26">
                    <c:v>33</c:v>
                  </c:pt>
                  <c:pt idx="27">
                    <c:v>443</c:v>
                  </c:pt>
                  <c:pt idx="28">
                    <c:v>30</c:v>
                  </c:pt>
                  <c:pt idx="29">
                    <c:v>9</c:v>
                  </c:pt>
                </c:lvl>
              </c:multiLvlStrCache>
            </c:multiLvlStrRef>
          </c:cat>
          <c:val>
            <c:numRef>
              <c:f>GRAFICOS!$D$7:$D$37</c:f>
              <c:numCache>
                <c:formatCode>#,##0</c:formatCode>
                <c:ptCount val="31"/>
                <c:pt idx="0">
                  <c:v>8</c:v>
                </c:pt>
                <c:pt idx="1">
                  <c:v>18</c:v>
                </c:pt>
                <c:pt idx="2">
                  <c:v>161</c:v>
                </c:pt>
                <c:pt idx="3">
                  <c:v>162</c:v>
                </c:pt>
                <c:pt idx="4">
                  <c:v>383</c:v>
                </c:pt>
                <c:pt idx="5">
                  <c:v>9</c:v>
                </c:pt>
                <c:pt idx="6">
                  <c:v>443</c:v>
                </c:pt>
                <c:pt idx="7">
                  <c:v>191</c:v>
                </c:pt>
                <c:pt idx="8">
                  <c:v>91</c:v>
                </c:pt>
                <c:pt idx="9">
                  <c:v>3037</c:v>
                </c:pt>
                <c:pt idx="10">
                  <c:v>3</c:v>
                </c:pt>
                <c:pt idx="11">
                  <c:v>21</c:v>
                </c:pt>
                <c:pt idx="12">
                  <c:v>1</c:v>
                </c:pt>
                <c:pt idx="13">
                  <c:v>1</c:v>
                </c:pt>
                <c:pt idx="14">
                  <c:v>66</c:v>
                </c:pt>
                <c:pt idx="15">
                  <c:v>37</c:v>
                </c:pt>
                <c:pt idx="16">
                  <c:v>8</c:v>
                </c:pt>
                <c:pt idx="17">
                  <c:v>212</c:v>
                </c:pt>
                <c:pt idx="18">
                  <c:v>4</c:v>
                </c:pt>
                <c:pt idx="19">
                  <c:v>328</c:v>
                </c:pt>
                <c:pt idx="20">
                  <c:v>3</c:v>
                </c:pt>
                <c:pt idx="21">
                  <c:v>18</c:v>
                </c:pt>
                <c:pt idx="22">
                  <c:v>38</c:v>
                </c:pt>
                <c:pt idx="23">
                  <c:v>1</c:v>
                </c:pt>
                <c:pt idx="24">
                  <c:v>1</c:v>
                </c:pt>
                <c:pt idx="25">
                  <c:v>10483</c:v>
                </c:pt>
                <c:pt idx="26">
                  <c:v>507</c:v>
                </c:pt>
                <c:pt idx="27">
                  <c:v>45233</c:v>
                </c:pt>
                <c:pt idx="28">
                  <c:v>1366</c:v>
                </c:pt>
                <c:pt idx="29">
                  <c:v>121</c:v>
                </c:pt>
                <c:pt idx="30">
                  <c:v>62955</c:v>
                </c:pt>
              </c:numCache>
            </c:numRef>
          </c:val>
          <c:smooth val="0"/>
          <c:extLst xmlns:c16r2="http://schemas.microsoft.com/office/drawing/2015/06/chart">
            <c:ext xmlns:c16="http://schemas.microsoft.com/office/drawing/2014/chart" uri="{C3380CC4-5D6E-409C-BE32-E72D297353CC}">
              <c16:uniqueId val="{00000005-CCAC-441C-AC42-8F15B95183BA}"/>
            </c:ext>
          </c:extLst>
        </c:ser>
        <c:dLbls>
          <c:dLblPos val="ctr"/>
          <c:showLegendKey val="0"/>
          <c:showVal val="1"/>
          <c:showCatName val="0"/>
          <c:showSerName val="0"/>
          <c:showPercent val="0"/>
          <c:showBubbleSize val="0"/>
        </c:dLbls>
        <c:smooth val="0"/>
        <c:axId val="281365568"/>
        <c:axId val="281361648"/>
      </c:lineChart>
      <c:catAx>
        <c:axId val="281365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b="1">
                    <a:solidFill>
                      <a:sysClr val="windowText" lastClr="000000"/>
                    </a:solidFill>
                    <a:latin typeface="Arial" panose="020B0604020202020204" pitchFamily="34" charset="0"/>
                    <a:cs typeface="Arial" panose="020B0604020202020204" pitchFamily="34" charset="0"/>
                  </a:rPr>
                  <a:t>Publicaciones por ciudad</a:t>
                </a:r>
              </a:p>
            </c:rich>
          </c:tx>
          <c:layout>
            <c:manualLayout>
              <c:xMode val="edge"/>
              <c:yMode val="edge"/>
              <c:x val="9.3164554938246963E-2"/>
              <c:y val="0.8697014679201714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281361648"/>
        <c:crosses val="autoZero"/>
        <c:auto val="1"/>
        <c:lblAlgn val="ctr"/>
        <c:lblOffset val="100"/>
        <c:noMultiLvlLbl val="0"/>
      </c:catAx>
      <c:valAx>
        <c:axId val="281361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b="1">
                    <a:solidFill>
                      <a:sysClr val="windowText" lastClr="000000"/>
                    </a:solidFill>
                    <a:latin typeface="Arial" panose="020B0604020202020204" pitchFamily="34" charset="0"/>
                    <a:cs typeface="Arial" panose="020B0604020202020204" pitchFamily="34" charset="0"/>
                  </a:rPr>
                  <a:t>Cantidad de ejemplares</a:t>
                </a:r>
              </a:p>
            </c:rich>
          </c:tx>
          <c:layout>
            <c:manualLayout>
              <c:xMode val="edge"/>
              <c:yMode val="edge"/>
              <c:x val="6.0913705583756344E-3"/>
              <c:y val="0.4712378295612603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81365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latin typeface="Arial" panose="020B0604020202020204" pitchFamily="34" charset="0"/>
                <a:cs typeface="Arial" panose="020B0604020202020204" pitchFamily="34" charset="0"/>
              </a:rPr>
              <a:t>Publicaciones extranjeras 1912-1984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Lbls>
            <c:dLbl>
              <c:idx val="30"/>
              <c:spPr>
                <a:solidFill>
                  <a:schemeClr val="lt1"/>
                </a:solidFill>
                <a:ln w="12700" cap="flat" cmpd="sng" algn="ctr">
                  <a:solidFill>
                    <a:srgbClr val="FF0000"/>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HN"/>
                </a:p>
              </c:txPr>
              <c:dLblPos val="out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GRAFICOS!$B$43:$C$73</c:f>
              <c:multiLvlStrCache>
                <c:ptCount val="31"/>
                <c:lvl>
                  <c:pt idx="0">
                    <c:v>Alemania</c:v>
                  </c:pt>
                  <c:pt idx="1">
                    <c:v>Argentina</c:v>
                  </c:pt>
                  <c:pt idx="2">
                    <c:v>Argentina</c:v>
                  </c:pt>
                  <c:pt idx="3">
                    <c:v>Brasil</c:v>
                  </c:pt>
                  <c:pt idx="4">
                    <c:v>Chile</c:v>
                  </c:pt>
                  <c:pt idx="5">
                    <c:v>Colombia</c:v>
                  </c:pt>
                  <c:pt idx="6">
                    <c:v>Colombia</c:v>
                  </c:pt>
                  <c:pt idx="7">
                    <c:v>Costa Rica</c:v>
                  </c:pt>
                  <c:pt idx="8">
                    <c:v>Cuba</c:v>
                  </c:pt>
                  <c:pt idx="9">
                    <c:v>Ecuador</c:v>
                  </c:pt>
                  <c:pt idx="10">
                    <c:v>El Salvador</c:v>
                  </c:pt>
                  <c:pt idx="11">
                    <c:v>España</c:v>
                  </c:pt>
                  <c:pt idx="12">
                    <c:v>España</c:v>
                  </c:pt>
                  <c:pt idx="13">
                    <c:v>Francia</c:v>
                  </c:pt>
                  <c:pt idx="14">
                    <c:v>Guatemala</c:v>
                  </c:pt>
                  <c:pt idx="15">
                    <c:v>Inglaterra</c:v>
                  </c:pt>
                  <c:pt idx="16">
                    <c:v>Italia</c:v>
                  </c:pt>
                  <c:pt idx="17">
                    <c:v>Jerusalen</c:v>
                  </c:pt>
                  <c:pt idx="18">
                    <c:v>México</c:v>
                  </c:pt>
                  <c:pt idx="19">
                    <c:v>Nicaragua</c:v>
                  </c:pt>
                  <c:pt idx="20">
                    <c:v>Panamá</c:v>
                  </c:pt>
                  <c:pt idx="21">
                    <c:v>Perú</c:v>
                  </c:pt>
                  <c:pt idx="22">
                    <c:v>Perú</c:v>
                  </c:pt>
                  <c:pt idx="23">
                    <c:v>Praga</c:v>
                  </c:pt>
                  <c:pt idx="24">
                    <c:v>Puerto Rico</c:v>
                  </c:pt>
                  <c:pt idx="25">
                    <c:v>República Dominicana</c:v>
                  </c:pt>
                  <c:pt idx="26">
                    <c:v>Suiza</c:v>
                  </c:pt>
                  <c:pt idx="27">
                    <c:v>Uruguay</c:v>
                  </c:pt>
                  <c:pt idx="28">
                    <c:v>USA</c:v>
                  </c:pt>
                  <c:pt idx="29">
                    <c:v>Venezuela</c:v>
                  </c:pt>
                  <c:pt idx="30">
                    <c:v>Total</c:v>
                  </c:pt>
                </c:lvl>
                <c:lvl>
                  <c:pt idx="0">
                    <c:v>3</c:v>
                  </c:pt>
                  <c:pt idx="1">
                    <c:v>16</c:v>
                  </c:pt>
                  <c:pt idx="2">
                    <c:v>6</c:v>
                  </c:pt>
                  <c:pt idx="3">
                    <c:v>3</c:v>
                  </c:pt>
                  <c:pt idx="4">
                    <c:v>4</c:v>
                  </c:pt>
                  <c:pt idx="5">
                    <c:v>2</c:v>
                  </c:pt>
                  <c:pt idx="6">
                    <c:v>3</c:v>
                  </c:pt>
                  <c:pt idx="7">
                    <c:v>11</c:v>
                  </c:pt>
                  <c:pt idx="8">
                    <c:v>25</c:v>
                  </c:pt>
                  <c:pt idx="9">
                    <c:v>9</c:v>
                  </c:pt>
                  <c:pt idx="10">
                    <c:v>92</c:v>
                  </c:pt>
                  <c:pt idx="11">
                    <c:v>17</c:v>
                  </c:pt>
                  <c:pt idx="12">
                    <c:v>4</c:v>
                  </c:pt>
                  <c:pt idx="13">
                    <c:v>3</c:v>
                  </c:pt>
                  <c:pt idx="14">
                    <c:v>48</c:v>
                  </c:pt>
                  <c:pt idx="15">
                    <c:v>2</c:v>
                  </c:pt>
                  <c:pt idx="16">
                    <c:v>1</c:v>
                  </c:pt>
                  <c:pt idx="17">
                    <c:v>1</c:v>
                  </c:pt>
                  <c:pt idx="18">
                    <c:v>62</c:v>
                  </c:pt>
                  <c:pt idx="19">
                    <c:v>11</c:v>
                  </c:pt>
                  <c:pt idx="20">
                    <c:v>12</c:v>
                  </c:pt>
                  <c:pt idx="21">
                    <c:v>1</c:v>
                  </c:pt>
                  <c:pt idx="22">
                    <c:v>1</c:v>
                  </c:pt>
                  <c:pt idx="23">
                    <c:v>1</c:v>
                  </c:pt>
                  <c:pt idx="24">
                    <c:v>1</c:v>
                  </c:pt>
                  <c:pt idx="25">
                    <c:v>2</c:v>
                  </c:pt>
                  <c:pt idx="26">
                    <c:v>1</c:v>
                  </c:pt>
                  <c:pt idx="27">
                    <c:v>15</c:v>
                  </c:pt>
                  <c:pt idx="28">
                    <c:v>41</c:v>
                  </c:pt>
                  <c:pt idx="29">
                    <c:v>3</c:v>
                  </c:pt>
                </c:lvl>
              </c:multiLvlStrCache>
            </c:multiLvlStrRef>
          </c:cat>
          <c:val>
            <c:numRef>
              <c:f>GRAFICOS!$D$43:$D$73</c:f>
              <c:numCache>
                <c:formatCode>General</c:formatCode>
                <c:ptCount val="31"/>
                <c:pt idx="0">
                  <c:v>3</c:v>
                </c:pt>
                <c:pt idx="1">
                  <c:v>117</c:v>
                </c:pt>
                <c:pt idx="2">
                  <c:v>8</c:v>
                </c:pt>
                <c:pt idx="3" formatCode="#,##0">
                  <c:v>3</c:v>
                </c:pt>
                <c:pt idx="4">
                  <c:v>5</c:v>
                </c:pt>
                <c:pt idx="5">
                  <c:v>4</c:v>
                </c:pt>
                <c:pt idx="6" formatCode="#,##0">
                  <c:v>8</c:v>
                </c:pt>
                <c:pt idx="7">
                  <c:v>87</c:v>
                </c:pt>
                <c:pt idx="8">
                  <c:v>1442</c:v>
                </c:pt>
                <c:pt idx="9">
                  <c:v>59</c:v>
                </c:pt>
                <c:pt idx="10">
                  <c:v>447</c:v>
                </c:pt>
                <c:pt idx="11">
                  <c:v>67</c:v>
                </c:pt>
                <c:pt idx="12" formatCode="#,##0">
                  <c:v>4</c:v>
                </c:pt>
                <c:pt idx="13">
                  <c:v>9</c:v>
                </c:pt>
                <c:pt idx="14">
                  <c:v>136</c:v>
                </c:pt>
                <c:pt idx="15">
                  <c:v>2</c:v>
                </c:pt>
                <c:pt idx="16">
                  <c:v>2</c:v>
                </c:pt>
                <c:pt idx="17">
                  <c:v>1</c:v>
                </c:pt>
                <c:pt idx="18">
                  <c:v>708</c:v>
                </c:pt>
                <c:pt idx="19">
                  <c:v>13</c:v>
                </c:pt>
                <c:pt idx="20">
                  <c:v>75</c:v>
                </c:pt>
                <c:pt idx="21">
                  <c:v>4</c:v>
                </c:pt>
                <c:pt idx="22" formatCode="#,##0">
                  <c:v>2</c:v>
                </c:pt>
                <c:pt idx="23">
                  <c:v>1</c:v>
                </c:pt>
                <c:pt idx="24" formatCode="#,##0">
                  <c:v>1</c:v>
                </c:pt>
                <c:pt idx="25">
                  <c:v>2</c:v>
                </c:pt>
                <c:pt idx="26" formatCode="#,##0">
                  <c:v>1</c:v>
                </c:pt>
                <c:pt idx="27">
                  <c:v>15</c:v>
                </c:pt>
                <c:pt idx="28">
                  <c:v>713</c:v>
                </c:pt>
                <c:pt idx="29">
                  <c:v>8</c:v>
                </c:pt>
                <c:pt idx="30" formatCode="#,##0">
                  <c:v>3947</c:v>
                </c:pt>
              </c:numCache>
            </c:numRef>
          </c:val>
          <c:extLst xmlns:c16r2="http://schemas.microsoft.com/office/drawing/2015/06/chart">
            <c:ext xmlns:c16="http://schemas.microsoft.com/office/drawing/2014/chart" uri="{C3380CC4-5D6E-409C-BE32-E72D297353CC}">
              <c16:uniqueId val="{00000000-BFF7-4664-9F6F-D5E4552A6552}"/>
            </c:ext>
          </c:extLst>
        </c:ser>
        <c:dLbls>
          <c:dLblPos val="outEnd"/>
          <c:showLegendKey val="0"/>
          <c:showVal val="1"/>
          <c:showCatName val="0"/>
          <c:showSerName val="0"/>
          <c:showPercent val="0"/>
          <c:showBubbleSize val="0"/>
        </c:dLbls>
        <c:gapWidth val="182"/>
        <c:axId val="281359688"/>
        <c:axId val="281360080"/>
      </c:barChart>
      <c:catAx>
        <c:axId val="2813596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sz="900" b="1">
                    <a:solidFill>
                      <a:sysClr val="windowText" lastClr="000000"/>
                    </a:solidFill>
                    <a:latin typeface="Arial" panose="020B0604020202020204" pitchFamily="34" charset="0"/>
                    <a:cs typeface="Arial" panose="020B0604020202020204" pitchFamily="34" charset="0"/>
                  </a:rPr>
                  <a:t>Publicaciones</a:t>
                </a:r>
                <a:r>
                  <a:rPr lang="es-HN" sz="900" b="1" baseline="0">
                    <a:solidFill>
                      <a:sysClr val="windowText" lastClr="000000"/>
                    </a:solidFill>
                    <a:latin typeface="Arial" panose="020B0604020202020204" pitchFamily="34" charset="0"/>
                    <a:cs typeface="Arial" panose="020B0604020202020204" pitchFamily="34" charset="0"/>
                  </a:rPr>
                  <a:t> por países</a:t>
                </a:r>
                <a:endParaRPr lang="es-HN" sz="9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81360080"/>
        <c:crosses val="autoZero"/>
        <c:auto val="1"/>
        <c:lblAlgn val="ctr"/>
        <c:lblOffset val="100"/>
        <c:noMultiLvlLbl val="0"/>
      </c:catAx>
      <c:valAx>
        <c:axId val="2813600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sz="900" b="1">
                    <a:solidFill>
                      <a:sysClr val="windowText" lastClr="000000"/>
                    </a:solidFill>
                    <a:latin typeface="Arial" panose="020B0604020202020204" pitchFamily="34" charset="0"/>
                    <a:cs typeface="Arial" panose="020B0604020202020204" pitchFamily="34" charset="0"/>
                  </a:rPr>
                  <a:t>Ejemplares</a:t>
                </a:r>
                <a:r>
                  <a:rPr lang="es-HN" sz="900" b="1" baseline="0">
                    <a:solidFill>
                      <a:sysClr val="windowText" lastClr="000000"/>
                    </a:solidFill>
                    <a:latin typeface="Arial" panose="020B0604020202020204" pitchFamily="34" charset="0"/>
                    <a:cs typeface="Arial" panose="020B0604020202020204" pitchFamily="34" charset="0"/>
                  </a:rPr>
                  <a:t> inventariados</a:t>
                </a:r>
                <a:endParaRPr lang="es-HN"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45301739041601835"/>
              <c:y val="0.96802168257728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81359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Enl31</b:Tag>
    <b:SourceType>ArticleInAPeriodical</b:SourceType>
    <b:Guid>{F6903DEE-174D-468B-8458-635B82B2FE0F}</b:Guid>
    <b:Title>En las montañas del Cuzco y Bañaderos murió el General Ferrera</b:Title>
    <b:PeriodicalTitle>El Atlántico, La Ceiba</b:PeriodicalTitle>
    <b:Year>1931</b:Year>
    <b:Month>junio</b:Month>
    <b:Day>27</b:Day>
    <b:RefOrder>1</b:RefOrder>
  </b:Source>
  <b:Source>
    <b:Tag>Ant66</b:Tag>
    <b:SourceType>Book</b:SourceType>
    <b:Guid>{6963011E-41C7-41EF-BD9B-2100BD13B496}</b:Guid>
    <b:Author>
      <b:Author>
        <b:NameList>
          <b:Person>
            <b:Last>Antunez C</b:Last>
            <b:First>Rubén</b:First>
          </b:Person>
        </b:NameList>
      </b:Author>
    </b:Author>
    <b:Title>Retazos de la Historia Cultural de San Pedro Sula</b:Title>
    <b:Year>1966</b:Year>
    <b:City>San Pedro Sula</b:City>
    <b:Publisher>Antúnez</b:Publisher>
    <b:RefOrder>17</b:RefOrder>
  </b:Source>
  <b:Source>
    <b:Tag>MAG88</b:Tag>
    <b:SourceType>Book</b:SourceType>
    <b:Guid>{7C5A15C0-6ABF-49E8-8D9E-19C6A35A6E30}</b:Guid>
    <b:Author>
      <b:Author>
        <b:NameList>
          <b:Person>
            <b:Last>García</b:Last>
            <b:First>M</b:First>
            <b:Middle>A</b:Middle>
          </b:Person>
        </b:NameList>
      </b:Author>
    </b:Author>
    <b:Title>La imprenta en Honduras 1828-1975</b:Title>
    <b:Year>1988</b:Year>
    <b:City>Tegucigalpa</b:City>
    <b:Publisher>Universitaria</b:Publisher>
    <b:RefOrder>18</b:RefOrder>
  </b:Source>
  <b:Source>
    <b:Tag>Mig10</b:Tag>
    <b:SourceType>InternetSite</b:SourceType>
    <b:Guid>{9B925A8D-4837-4150-BE39-9D975F2C63BC}</b:Guid>
    <b:Title>Independencia/La Gaceta de México, el primer periódico nacional...</b:Title>
    <b:Year>2010</b:Year>
    <b:Author>
      <b:Author>
        <b:NameList>
          <b:Person>
            <b:Last>Delgado</b:Last>
            <b:First>Miguel</b:First>
            <b:Middle>Ángel Fernández</b:Middle>
          </b:Person>
        </b:NameList>
      </b:Author>
    </b:Author>
    <b:URL>www.bicentenario.gob.mx/acces/index.php?option=com_content&amp;id=185... consultado en abril 2017</b:URL>
    <b:RefOrder>19</b:RefOrder>
  </b:Source>
  <b:Source>
    <b:Tag>UNA24</b:Tag>
    <b:SourceType>InternetSite</b:SourceType>
    <b:Guid>{C0CB912E-BE10-461D-9E66-CB7D8BBAF78A}</b:Guid>
    <b:Title>Constitución de la República Federal de Centroamérica</b:Title>
    <b:Year>1824</b:Year>
    <b:Author>
      <b:Author>
        <b:Corporate>UNAM</b:Corporate>
      </b:Author>
    </b:Author>
    <b:Month>noviembre</b:Month>
    <b:Day>22</b:Day>
    <b:URL>https://archivos.juridicas.unam.mx/www/bjv/libros/4/1541/9.pdf consultado en octubre 2017</b:URL>
    <b:RefOrder>20</b:RefOrder>
  </b:Source>
  <b:Source>
    <b:Tag>Rep82</b:Tag>
    <b:SourceType>Book</b:SourceType>
    <b:Guid>{3E0ABCFE-7EFB-462E-B200-6D3417682097}</b:Guid>
    <b:Title>Constitución Política</b:Title>
    <b:Year>1982</b:Year>
    <b:Author>
      <b:Author>
        <b:Corporate>República de Honduras</b:Corporate>
      </b:Author>
    </b:Author>
    <b:City>Tegucigalpa</b:City>
    <b:Publisher>Tipografía Nacional</b:Publisher>
    <b:RefOrder>21</b:RefOrder>
  </b:Source>
  <b:Source>
    <b:Tag>Bod61</b:Tag>
    <b:SourceType>JournalArticle</b:SourceType>
    <b:Guid>{F12B2BA2-CE58-4C41-8ADA-E7D8DC6918C4}</b:Guid>
    <b:Title>Boda Carias Chaverri</b:Title>
    <b:JournalName>Revista Sucesos, Tegucigalpa</b:JournalName>
    <b:Year>#72-73, abril-mayo 1961</b:Year>
    <b:RefOrder>22</b:RefOrder>
  </b:Source>
  <b:Source>
    <b:Tag>Revba</b:Tag>
    <b:SourceType>JournalArticle</b:SourceType>
    <b:Guid>{F2020860-9817-4679-B798-E2CAC6507E6D}</b:Guid>
    <b:Author>
      <b:Author>
        <b:Corporate>Revista Carteles</b:Corporate>
      </b:Author>
    </b:Author>
    <b:Title>Portada</b:Title>
    <b:JournalName>Carteles, La Habana</b:JournalName>
    <b:Year>#37, año 38. 1955</b:Year>
    <b:RefOrder>23</b:RefOrder>
  </b:Source>
  <b:Source>
    <b:Tag>ElM54</b:Tag>
    <b:SourceType>JournalArticle</b:SourceType>
    <b:Guid>{BB238657-2387-4D76-9982-65976FA6C510}</b:Guid>
    <b:Author>
      <b:Author>
        <b:Corporate>El Magazine Gráfico, Tegucigalpa</b:Corporate>
      </b:Author>
    </b:Author>
    <b:Title>Portada</b:Title>
    <b:JournalName>El Magazine Gráfico</b:JournalName>
    <b:Year>#30, vol IV. 4 septiembre 1954</b:Year>
    <b:RefOrder>24</b:RefOrder>
  </b:Source>
  <b:Source>
    <b:Tag>Rev57</b:Tag>
    <b:SourceType>JournalArticle</b:SourceType>
    <b:Guid>{69AE4130-A752-455B-B630-44CA28021847}</b:Guid>
    <b:PeriodicalTitle>Revista Bohemia</b:PeriodicalTitle>
    <b:Year>6 enero 1957</b:Year>
    <b:Month>enero</b:Month>
    <b:Day>#1, año 49. 6</b:Day>
    <b:Author>
      <b:Author>
        <b:Corporate>Revista Bohemia</b:Corporate>
      </b:Author>
    </b:Author>
    <b:Title>Portada</b:Title>
    <b:JournalName>Bohemia</b:JournalName>
    <b:RefOrder>25</b:RefOrder>
  </b:Source>
  <b:Source>
    <b:Tag>ElA44</b:Tag>
    <b:SourceType>ArticleInAPeriodical</b:SourceType>
    <b:Guid>{CB8CC113-16E5-4EC8-994B-DC09B0AD6D59}</b:Guid>
    <b:Title>El 5to ejército a 30 Km del puerto de Florencia</b:Title>
    <b:PeriodicalTitle>El Atlántico, La Ceiba</b:PeriodicalTitle>
    <b:Year>1944</b:Year>
    <b:Month>julio</b:Month>
    <b:Day>#1768. 12</b:Day>
    <b:RefOrder>5</b:RefOrder>
  </b:Source>
  <b:Source>
    <b:Tag>Cor60</b:Tag>
    <b:SourceType>ArticleInAPeriodical</b:SourceType>
    <b:Guid>{399C39BF-AF8B-4EED-9B69-E2F318ED6A71}</b:Guid>
    <b:Title>Cumpleaños del Dr. Mejía Colindres</b:Title>
    <b:PeriodicalTitle>Correo del Norte, San Pedro Sula</b:PeriodicalTitle>
    <b:Year>1960</b:Year>
    <b:Month>abril</b:Month>
    <b:Day>#804, año III. 8</b:Day>
    <b:RefOrder>26</b:RefOrder>
  </b:Source>
  <b:Source>
    <b:Tag>Esc37</b:Tag>
    <b:SourceType>JournalArticle</b:SourceType>
    <b:Guid>{E933E2BC-BE44-4293-8469-7B6BBD045486}</b:Guid>
    <b:Title>Br. Manuel J. Fajardo</b:Title>
    <b:Year>#8-9, 1937</b:Year>
    <b:JournalName>Escuela Normal Central de Señoritas, Tegucigalpa</b:JournalName>
    <b:Pages>40</b:Pages>
    <b:RefOrder>27</b:RefOrder>
  </b:Source>
  <b:Source>
    <b:Tag>Dia34</b:Tag>
    <b:SourceType>ArticleInAPeriodical</b:SourceType>
    <b:Guid>{D74E2A0D-8D4D-454B-87A4-CCBDBCD0D61F}</b:Guid>
    <b:Title>El General Augusto C. Sandino ha muerto en Nicaragua</b:Title>
    <b:PeriodicalTitle>Diario Comercial, San Pedro Sula</b:PeriodicalTitle>
    <b:Year>1934</b:Year>
    <b:Month>febrero</b:Month>
    <b:Day>#321, año II. 23</b:Day>
    <b:RefOrder>28</b:RefOrder>
  </b:Source>
  <b:Source>
    <b:Tag>ElA481</b:Tag>
    <b:SourceType>ArticleInAPeriodical</b:SourceType>
    <b:Guid>{DE79AD42-6824-4407-9447-C64EC90FB5C3}</b:Guid>
    <b:Title>Estados Unidos proyecta la construcción de un canal a través de Nicaragua</b:Title>
    <b:PeriodicalTitle>El Atlántico, La Ceiba</b:PeriodicalTitle>
    <b:Year>1948</b:Year>
    <b:Month>enero</b:Month>
    <b:Day>#2593. 10</b:Day>
    <b:RefOrder>11</b:RefOrder>
  </b:Source>
  <b:Source>
    <b:Tag>ElC401</b:Tag>
    <b:SourceType>ArticleInAPeriodical</b:SourceType>
    <b:Guid>{C707D76C-1DC7-4BB6-B44E-4D7F49DC92CD}</b:Guid>
    <b:Title>Fotografía del Abogado Manuel J. Fajardo</b:Title>
    <b:PeriodicalTitle>El Cronista, Tegucigalpa</b:PeriodicalTitle>
    <b:Year>1940</b:Year>
    <b:Month>febrero</b:Month>
    <b:Day>#5683, año XXVIII. 15</b:Day>
    <b:RefOrder>29</b:RefOrder>
  </b:Source>
  <b:Source>
    <b:Tag>ElH69</b:Tag>
    <b:SourceType>ArticleInAPeriodical</b:SourceType>
    <b:Guid>{F0E87EDF-5FF9-452F-8D12-572B712057FB}</b:Guid>
    <b:Title>Guerrilleros de Pancho Villa pelearon a favor del indio Ferrera</b:Title>
    <b:PeriodicalTitle>El Heraldo, San Pedro Sula</b:PeriodicalTitle>
    <b:Year>1969</b:Year>
    <b:Month>febrero</b:Month>
    <b:Day>#579, año LIV. 15</b:Day>
    <b:RefOrder>30</b:RefOrder>
  </b:Source>
  <b:Source>
    <b:Tag>ElE33</b:Tag>
    <b:SourceType>ArticleInAPeriodical</b:SourceType>
    <b:Guid>{60D5317B-BEF4-4642-8931-2A6350D611CC}</b:Guid>
    <b:Title>Han  muerto las esperanzas del pueblo hondureño</b:Title>
    <b:PeriodicalTitle>El Espectador, La Ceiba</b:PeriodicalTitle>
    <b:Year>1933</b:Year>
    <b:Month>abril</b:Month>
    <b:Day>#337, año III. 12</b:Day>
    <b:RefOrder>31</b:RefOrder>
  </b:Source>
  <b:Source>
    <b:Tag>Hon451</b:Tag>
    <b:SourceType>ArticleInAPeriodical</b:SourceType>
    <b:Guid>{933483BB-A6EB-4AE2-9EE9-8C2C7CA51E0D}</b:Guid>
    <b:Title>Honduras celebra la derrota de los japoneses</b:Title>
    <b:PeriodicalTitle>Honduras Nueva, Tegucigalpa</b:PeriodicalTitle>
    <b:Year>1945</b:Year>
    <b:Month>agosto</b:Month>
    <b:Day>#308, 309. 17 y 18</b:Day>
    <b:RefOrder>14</b:RefOrder>
  </b:Source>
  <b:Source>
    <b:Tag>ElC411</b:Tag>
    <b:SourceType>ArticleInAPeriodical</b:SourceType>
    <b:Guid>{5F2E9E28-03D9-426B-A2CB-8B28BB0ECA34}</b:Guid>
    <b:Title>Honduras declara la guerra a Italia y Alemania</b:Title>
    <b:PeriodicalTitle>El Cronista, Tegucigalpa</b:PeriodicalTitle>
    <b:Year>1941</b:Year>
    <b:Month>diciembre</b:Month>
    <b:Day>#6236, año XXX. 12</b:Day>
    <b:RefOrder>32</b:RefOrder>
  </b:Source>
  <b:Source>
    <b:Tag>ElC41</b:Tag>
    <b:SourceType>ArticleInAPeriodical</b:SourceType>
    <b:Guid>{3A284DA6-B7E9-436D-8B62-2A833B859334}</b:Guid>
    <b:Title>Honduras en guerra con el Japón</b:Title>
    <b:PeriodicalTitle>El Cronista, Tegucigalpa</b:PeriodicalTitle>
    <b:Year>1941</b:Year>
    <b:Month>diciembre</b:Month>
    <b:Day>#6232, año XXX. 8</b:Day>
    <b:RefOrder>4</b:RefOrder>
  </b:Source>
  <b:Source>
    <b:Tag>LaE48</b:Tag>
    <b:SourceType>ArticleInAPeriodical</b:SourceType>
    <b:Guid>{97799A27-72CA-44BB-9253-F030A815E26C}</b:Guid>
    <b:Title>Inauguración del Estadio Nacional</b:Title>
    <b:PeriodicalTitle>La Epoca, Tegucigalpa</b:PeriodicalTitle>
    <b:Year>1948</b:Year>
    <b:Month>marzo</b:Month>
    <b:Day>#4412, año XV. 24</b:Day>
    <b:RefOrder>33</b:RefOrder>
  </b:Source>
  <b:Source>
    <b:Tag>LaE55</b:Tag>
    <b:SourceType>ArticleInAPeriodical</b:SourceType>
    <b:Guid>{EA3173A3-0E62-4F43-A3DD-A1ADF3D7CFFE}</b:Guid>
    <b:Title>Inauguración del puente Juan Ramón Molina</b:Title>
    <b:PeriodicalTitle>La Epoca, Tegucigalpa</b:PeriodicalTitle>
    <b:Year>1955</b:Year>
    <b:Month>febrero</b:Month>
    <b:Day>#3428, año XXII. 4</b:Day>
    <b:RefOrder>34</b:RefOrder>
  </b:Source>
  <b:Source>
    <b:Tag>LaE36</b:Tag>
    <b:SourceType>ArticleInAPeriodical</b:SourceType>
    <b:Guid>{A8368791-47A4-4C7C-B7C5-35F8527724AE}</b:Guid>
    <b:Title>Invitación de Mr. Rossevelt al Gral. Carias Andino</b:Title>
    <b:PeriodicalTitle>La Epoca, Tegucigalpa</b:PeriodicalTitle>
    <b:Year>1936</b:Year>
    <b:Month>febrero</b:Month>
    <b:Day>#788, año III, 17</b:Day>
    <b:RefOrder>2</b:RefOrder>
  </b:Source>
  <b:Source>
    <b:Tag>Dia54</b:Tag>
    <b:SourceType>ArticleInAPeriodical</b:SourceType>
    <b:Guid>{2F31723A-BE92-4231-9809-A14977E93D09}</b:Guid>
    <b:Title>La ambulancia del FCN</b:Title>
    <b:PeriodicalTitle>Diario Comercial, San Pedro Sula</b:PeriodicalTitle>
    <b:Year>1954</b:Year>
    <b:Month>abril</b:Month>
    <b:Day>#7528, año XXII. 11</b:Day>
    <b:RefOrder>35</b:RefOrder>
  </b:Source>
  <b:Source>
    <b:Tag>Hon45</b:Tag>
    <b:SourceType>ArticleInAPeriodical</b:SourceType>
    <b:Guid>{5672F00B-B5D4-445E-8F0B-8FBF4EED3C84}</b:Guid>
    <b:Title>La bomba atómica causó sensación y sorpresa entre los nipones</b:Title>
    <b:PeriodicalTitle>Honduras Nueva, Tegucigalpa</b:PeriodicalTitle>
    <b:Year>1945</b:Year>
    <b:Month>agosto</b:Month>
    <b:Day>#300. 8</b:Day>
    <b:RefOrder>8</b:RefOrder>
  </b:Source>
  <b:Source>
    <b:Tag>ElA482</b:Tag>
    <b:SourceType>ArticleInAPeriodical</b:SourceType>
    <b:Guid>{E896BDD2-7939-4C5F-9F68-929DC0943313}</b:Guid>
    <b:Title>Las cenizas de Ghandi serán sumergidas en ríos sagrados ante 3 millones de personas</b:Title>
    <b:PeriodicalTitle>El Atlántico, La Ceiba</b:PeriodicalTitle>
    <b:Year>1948</b:Year>
    <b:Month>febrero</b:Month>
    <b:Day>#2605. 12</b:Day>
    <b:RefOrder>36</b:RefOrder>
  </b:Source>
  <b:Source>
    <b:Tag>ElP54</b:Tag>
    <b:SourceType>ArticleInAPeriodical</b:SourceType>
    <b:Guid>{8D1C89AF-E896-4FEB-8810-A1249203ED7B}</b:Guid>
    <b:Title>Logo de la campaña presidencial Villeda-Ortez</b:Title>
    <b:PeriodicalTitle>El Pueblo, Tegucigalpa</b:PeriodicalTitle>
    <b:Year>1954</b:Year>
    <b:Month>agosto</b:Month>
    <b:Day>#1422, año V. 11</b:Day>
    <b:RefOrder>37</b:RefOrder>
  </b:Source>
  <b:Source>
    <b:Tag>LaE41</b:Tag>
    <b:SourceType>ArticleInAPeriodical</b:SourceType>
    <b:Guid>{47876B74-27FC-4F5A-9F85-4B303D486B5E}</b:Guid>
    <b:Title>Los batallones alemanes son derrotados en Crimea</b:Title>
    <b:PeriodicalTitle>La Epoca, Tegucigalpa</b:PeriodicalTitle>
    <b:Year>1941</b:Year>
    <b:Month>septiembre</b:Month>
    <b:Day>#2478, año IX, 27</b:Day>
    <b:RefOrder>3</b:RefOrder>
  </b:Source>
  <b:Source>
    <b:Tag>ElA48</b:Tag>
    <b:SourceType>ArticleInAPeriodical</b:SourceType>
    <b:Guid>{F0EA337D-B474-44E9-A8F8-3DBE986B1F0F}</b:Guid>
    <b:Title>México se prepara para enfrentar la amenaza comunista</b:Title>
    <b:PeriodicalTitle>El Atlántico, La Ceiba</b:PeriodicalTitle>
    <b:Year>1948</b:Year>
    <b:Month>abril</b:Month>
    <b:Day>#2633. 19</b:Day>
    <b:RefOrder>12</b:RefOrder>
  </b:Source>
  <b:Source>
    <b:Tag>Nue48</b:Tag>
    <b:SourceType>ArticleInAPeriodical</b:SourceType>
    <b:Guid>{B39092A0-47BD-4E9D-8D06-EBEEB95ABEB1}</b:Guid>
    <b:Title>Monseñor Lunardi cede a la Escuela Nacional de Bellas Artes su valiosa colección</b:Title>
    <b:PeriodicalTitle>Nuestro Criterio, Tegucigalpa</b:PeriodicalTitle>
    <b:Year>1948</b:Year>
    <b:Month>enero</b:Month>
    <b:Day>#8. 8</b:Day>
    <b:RefOrder>13</b:RefOrder>
  </b:Source>
  <b:Source>
    <b:Tag>LaP72</b:Tag>
    <b:SourceType>ArticleInAPeriodical</b:SourceType>
    <b:Guid>{B1307088-487F-4BD2-9DBF-D18C7AB4EDFC}</b:Guid>
    <b:Title>Muere el expresidente Dr. Juan Manuel Gálvez</b:Title>
    <b:PeriodicalTitle>La Prensa, San Pedro Sula</b:PeriodicalTitle>
    <b:Year>1972</b:Year>
    <b:Month>agosto</b:Month>
    <b:Day>#6313, año VIII. 20</b:Day>
    <b:RefOrder>38</b:RefOrder>
  </b:Source>
  <b:Source>
    <b:Tag>ElD27</b:Tag>
    <b:SourceType>ArticleInAPeriodical</b:SourceType>
    <b:Guid>{ED1834FF-85D1-4B55-96BC-44815BCCE705}</b:Guid>
    <b:Title>Que con bronce de los cañones antiguos se fabrique la estatua de Lempira</b:Title>
    <b:PeriodicalTitle>EL Demócrata, Tegucigalpa</b:PeriodicalTitle>
    <b:Year>1927</b:Year>
    <b:Month>julio</b:Month>
    <b:Day>#418. 13</b:Day>
    <b:RefOrder>15</b:RefOrder>
  </b:Source>
  <b:Source>
    <b:Tag>Pro32</b:Tag>
    <b:SourceType>ArticleInAPeriodical</b:SourceType>
    <b:Guid>{1E66B61F-5791-4B04-B75F-FFED47F01FE7}</b:Guid>
    <b:Title>Reformas a la concesión de la Standart Fruit Co.</b:Title>
    <b:PeriodicalTitle>Progreso, El Progreso, Yoro</b:PeriodicalTitle>
    <b:Year>1932</b:Year>
    <b:Month>febrero</b:Month>
    <b:Day>#56, año II. 20</b:Day>
    <b:RefOrder>39</b:RefOrder>
  </b:Source>
  <b:Source>
    <b:Tag>ElP41</b:Tag>
    <b:SourceType>ArticleInAPeriodical</b:SourceType>
    <b:Guid>{6EFC7A8F-C562-4970-9F54-94AF802EB553}</b:Guid>
    <b:Title>Sábado 14 de junio. Matrimonio Fajardo-Ayala</b:Title>
    <b:Year>1941</b:Year>
    <b:PeriodicalTitle>El Pueblo, Santa Rosa de Copán</b:PeriodicalTitle>
    <b:Month>junio</b:Month>
    <b:Day>#261, año IV, 4</b:Day>
    <b:RefOrder>40</b:RefOrder>
  </b:Source>
  <b:Source>
    <b:Tag>ElA31</b:Tag>
    <b:SourceType>ArticleInAPeriodical</b:SourceType>
    <b:Guid>{44BFD9A5-5B0E-43B2-B443-CF22365E9E78}</b:Guid>
    <b:Title>Últimas noticias de la revolución</b:Title>
    <b:PeriodicalTitle>El Atlántico, La Ceiba</b:PeriodicalTitle>
    <b:Year>1931</b:Year>
    <b:Month>julio</b:Month>
    <b:Day>#485,  4</b:Day>
    <b:RefOrder>41</b:RefOrder>
  </b:Source>
  <b:Source>
    <b:Tag>Alc07</b:Tag>
    <b:SourceType>DocumentFromInternetSite</b:SourceType>
    <b:Guid>{5950B78B-FC89-4A92-AEDA-78D7976B0809}</b:Guid>
    <b:Year>2007</b:Year>
    <b:Month>septiembre</b:Month>
    <b:Day>12</b:Day>
    <b:Author>
      <b:Author>
        <b:NameList>
          <b:Person>
            <b:Last>Alcala</b:Last>
            <b:First>V</b:First>
          </b:Person>
        </b:NameList>
      </b:Author>
    </b:Author>
    <b:URL>teocoms.blogspot.com/2007/09/licenciatura-en-letras-victoria-alcala.html Consultado en mayo 2017</b:URL>
    <b:Title>Historia del periódico</b:Title>
    <b:RefOrder>42</b:RefOrder>
  </b:Source>
  <b:Source>
    <b:Tag>Hon452</b:Tag>
    <b:SourceType>ArticleInAPeriodical</b:SourceType>
    <b:Guid>{F957F133-5923-4A22-9D33-C13ECFBDDF0D}</b:Guid>
    <b:Title>Estados Unidos desata sobre Japón la ofensiva más grande de toda la historia</b:Title>
    <b:PeriodicalTitle>Honduras Nueva, Tegucigalpa</b:PeriodicalTitle>
    <b:Year>1945</b:Year>
    <b:Month>julio</b:Month>
    <b:Day>#268. 1</b:Day>
    <b:RefOrder>10</b:RefOrder>
  </b:Source>
  <b:Source>
    <b:Tag>Elt31</b:Tag>
    <b:SourceType>ArticleInAPeriodical</b:SourceType>
    <b:Guid>{62F762AF-5434-4E80-BF8D-94484F5B37E2}</b:Guid>
    <b:Title>La muerte del General Gregorio Ferrera</b:Title>
    <b:Year>1931</b:Year>
    <b:PeriodicalTitle>El trueno, Tela</b:PeriodicalTitle>
    <b:Month>agosto</b:Month>
    <b:Day>#14, año I. 15</b:Day>
    <b:RefOrder>43</b:RefOrder>
  </b:Source>
  <b:Source>
    <b:Tag>Var45</b:Tag>
    <b:SourceType>ArticleInAPeriodical</b:SourceType>
    <b:Guid>{0877AF5D-6DF1-4FFB-8F28-4C3A3725455F}</b:Guid>
    <b:Title>Varsovia, capital de Polonia cae en poder de los ejércitos de Stalin</b:Title>
    <b:Year>1945</b:Year>
    <b:PeriodicalTitle>Honduras Nueva, Tegucigalpa</b:PeriodicalTitle>
    <b:Month>enero</b:Month>
    <b:Day>#131, año I. 18</b:Day>
    <b:RefOrder>6</b:RefOrder>
  </b:Source>
  <b:Source>
    <b:Tag>Lap45</b:Tag>
    <b:SourceType>ArticleInAPeriodical</b:SourceType>
    <b:Guid>{96301A09-D9FB-4D7C-874C-1CC2D556582A}</b:Guid>
    <b:Title>La plaza de Kiev, en el frente occidental, cae en poder de las tropas del General Eisenhower</b:Title>
    <b:PeriodicalTitle>Honduras Nueva, Tegucigalpa</b:PeriodicalTitle>
    <b:Year>1945</b:Year>
    <b:Month>febrero</b:Month>
    <b:Day>#153. 13</b:Day>
    <b:RefOrder>7</b:RefOrder>
  </b:Source>
  <b:Source>
    <b:Tag>Ejé45</b:Tag>
    <b:SourceType>ArticleInAPeriodical</b:SourceType>
    <b:Guid>{2C536F84-551D-440B-8367-E8A037E2D535}</b:Guid>
    <b:Title>Ejército ruso avanza sobre la gran zona de Viena</b:Title>
    <b:PeriodicalTitle>Honduras Nueva, Tegucigalpa</b:PeriodicalTitle>
    <b:Year>1945</b:Year>
    <b:Month>marzo</b:Month>
    <b:Day>#188. 27</b:Day>
    <b:RefOrder>9</b:RefOrder>
  </b:Source>
  <b:Source>
    <b:Tag>Los56</b:Tag>
    <b:SourceType>ArticleInAPeriodical</b:SourceType>
    <b:Guid>{0DABA0D2-FDBB-4686-ABA3-F7F3B6A39FD3}</b:Guid>
    <b:Title>Los rifles de Morazán y Cabañas</b:Title>
    <b:PeriodicalTitle>Crónica, Tegucigalpa</b:PeriodicalTitle>
    <b:Year>1956</b:Year>
    <b:Month>junio</b:Month>
    <b:Day>#231. 5</b:Day>
    <b:RefOrder>16</b:RefOrder>
  </b:Source>
</b:Sources>
</file>

<file path=customXml/itemProps1.xml><?xml version="1.0" encoding="utf-8"?>
<ds:datastoreItem xmlns:ds="http://schemas.openxmlformats.org/officeDocument/2006/customXml" ds:itemID="{1D6CC57C-EEFD-445B-8D96-9242AB60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3290</Words>
  <Characters>18098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ELIZABETH  CASTILLO CANELAS</dc:creator>
  <cp:keywords/>
  <dc:description/>
  <cp:lastModifiedBy>User</cp:lastModifiedBy>
  <cp:revision>2</cp:revision>
  <dcterms:created xsi:type="dcterms:W3CDTF">2017-09-24T03:43:00Z</dcterms:created>
  <dcterms:modified xsi:type="dcterms:W3CDTF">2017-09-24T03:43:00Z</dcterms:modified>
</cp:coreProperties>
</file>