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00" w:rsidRPr="00A623EB" w:rsidRDefault="0064136C" w:rsidP="00C37148">
      <w:pPr>
        <w:spacing w:after="0" w:line="360" w:lineRule="auto"/>
        <w:jc w:val="both"/>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noProof/>
          <w:sz w:val="24"/>
          <w:szCs w:val="24"/>
          <w:lang w:eastAsia="es-HN"/>
        </w:rPr>
        <w:drawing>
          <wp:anchor distT="0" distB="0" distL="114300" distR="114300" simplePos="0" relativeHeight="251659264" behindDoc="0" locked="0" layoutInCell="1" allowOverlap="1" wp14:anchorId="62BB5083" wp14:editId="470C8E20">
            <wp:simplePos x="0" y="0"/>
            <wp:positionH relativeFrom="column">
              <wp:posOffset>-401955</wp:posOffset>
            </wp:positionH>
            <wp:positionV relativeFrom="paragraph">
              <wp:posOffset>0</wp:posOffset>
            </wp:positionV>
            <wp:extent cx="800735" cy="1169670"/>
            <wp:effectExtent l="0" t="0" r="0" b="0"/>
            <wp:wrapSquare wrapText="bothSides"/>
            <wp:docPr id="1" name="Imagen 1" descr="Resultado de imagen para logo de la u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 de la unah"/>
                    <pic:cNvPicPr>
                      <a:picLocks noChangeAspect="1" noChangeArrowheads="1"/>
                    </pic:cNvPicPr>
                  </pic:nvPicPr>
                  <pic:blipFill>
                    <a:blip r:embed="rId8" cstate="print"/>
                    <a:srcRect/>
                    <a:stretch>
                      <a:fillRect/>
                    </a:stretch>
                  </pic:blipFill>
                  <pic:spPr bwMode="auto">
                    <a:xfrm>
                      <a:off x="0" y="0"/>
                      <a:ext cx="800735" cy="1169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F6E00" w:rsidRPr="00A623EB">
        <w:rPr>
          <w:rFonts w:ascii="Arial" w:hAnsi="Arial" w:cs="Arial"/>
          <w:noProof/>
          <w:sz w:val="24"/>
          <w:szCs w:val="24"/>
          <w:lang w:eastAsia="es-HN"/>
        </w:rPr>
        <w:drawing>
          <wp:anchor distT="0" distB="0" distL="114300" distR="114300" simplePos="0" relativeHeight="251661312" behindDoc="0" locked="0" layoutInCell="1" allowOverlap="1" wp14:anchorId="4878462E" wp14:editId="49293A30">
            <wp:simplePos x="0" y="0"/>
            <wp:positionH relativeFrom="column">
              <wp:posOffset>5168900</wp:posOffset>
            </wp:positionH>
            <wp:positionV relativeFrom="paragraph">
              <wp:posOffset>0</wp:posOffset>
            </wp:positionV>
            <wp:extent cx="1143635" cy="1191895"/>
            <wp:effectExtent l="0" t="0" r="0" b="1905"/>
            <wp:wrapSquare wrapText="bothSides"/>
            <wp:docPr id="2" name="Imagen 2" descr="Ciencia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encias Sociales"/>
                    <pic:cNvPicPr>
                      <a:picLocks noChangeAspect="1" noChangeArrowheads="1"/>
                    </pic:cNvPicPr>
                  </pic:nvPicPr>
                  <pic:blipFill>
                    <a:blip r:embed="rId9"/>
                    <a:srcRect l="14508" r="13754"/>
                    <a:stretch>
                      <a:fillRect/>
                    </a:stretch>
                  </pic:blipFill>
                  <pic:spPr bwMode="auto">
                    <a:xfrm>
                      <a:off x="0" y="0"/>
                      <a:ext cx="1143635" cy="1191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F6E00" w:rsidRPr="00A623EB" w:rsidRDefault="006F6E00" w:rsidP="00C37148">
      <w:pPr>
        <w:spacing w:after="0" w:line="360" w:lineRule="auto"/>
        <w:jc w:val="both"/>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spacing w:after="0" w:line="360" w:lineRule="auto"/>
        <w:jc w:val="both"/>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spacing w:after="0" w:line="360" w:lineRule="auto"/>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Universidad Nacional Autónoma de Honduras</w:t>
      </w:r>
    </w:p>
    <w:p w:rsidR="006F6E00" w:rsidRPr="00A623EB" w:rsidRDefault="006F6E00" w:rsidP="00C37148">
      <w:pPr>
        <w:spacing w:after="0" w:line="360" w:lineRule="auto"/>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spacing w:after="0" w:line="360" w:lineRule="auto"/>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Facultad de Ciencias Sociales</w:t>
      </w:r>
    </w:p>
    <w:p w:rsidR="006F6E00" w:rsidRPr="00A623EB" w:rsidRDefault="006F6E00" w:rsidP="00C37148">
      <w:pPr>
        <w:spacing w:after="0" w:line="360" w:lineRule="auto"/>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spacing w:after="0" w:line="360" w:lineRule="auto"/>
        <w:ind w:left="708"/>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Historia</w:t>
      </w:r>
    </w:p>
    <w:p w:rsidR="006F6E00" w:rsidRPr="00A623EB" w:rsidRDefault="006F6E00" w:rsidP="00C37148">
      <w:pPr>
        <w:spacing w:after="0" w:line="360" w:lineRule="auto"/>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spacing w:after="0" w:line="360" w:lineRule="auto"/>
        <w:ind w:firstLine="708"/>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Carrera de Historia</w:t>
      </w:r>
    </w:p>
    <w:p w:rsidR="006F6E00" w:rsidRPr="00A623EB" w:rsidRDefault="006F6E00" w:rsidP="00C37148">
      <w:pPr>
        <w:spacing w:after="0" w:line="360" w:lineRule="auto"/>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spacing w:after="0" w:line="360" w:lineRule="auto"/>
        <w:ind w:firstLine="708"/>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Congreso Nacional de Historia</w:t>
      </w:r>
    </w:p>
    <w:p w:rsidR="006F6E00" w:rsidRPr="00A623EB" w:rsidRDefault="006F6E00" w:rsidP="00C37148">
      <w:pPr>
        <w:spacing w:after="0" w:line="360" w:lineRule="auto"/>
        <w:jc w:val="center"/>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4136C" w:rsidP="00C37148">
      <w:pPr>
        <w:pStyle w:val="Sinespaciado"/>
        <w:spacing w:line="360" w:lineRule="auto"/>
        <w:ind w:firstLine="708"/>
        <w:jc w:val="center"/>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Mesa</w:t>
      </w:r>
      <w:r w:rsidR="006F6E00" w:rsidRPr="00A623EB">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6E00"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Memoria, </w:t>
      </w:r>
      <w:r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6F6E00"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atrimonio </w:t>
      </w:r>
      <w:r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y F</w:t>
      </w:r>
      <w:r w:rsidR="006F6E00"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uentes para la Historia</w:t>
      </w:r>
    </w:p>
    <w:p w:rsidR="006F6E00" w:rsidRPr="00A623EB" w:rsidRDefault="006F6E00" w:rsidP="00C37148">
      <w:pPr>
        <w:pStyle w:val="Sinespaciado"/>
        <w:spacing w:line="360" w:lineRule="auto"/>
        <w:jc w:val="center"/>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ind w:firstLine="708"/>
        <w:jc w:val="center"/>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Ponencia: “El  </w:t>
      </w:r>
      <w:r w:rsidR="00EB31E7"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ráfico </w:t>
      </w:r>
      <w:r w:rsidR="00EB31E7"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lícito de Bienes Culturales en Honduras”</w:t>
      </w:r>
    </w:p>
    <w:p w:rsidR="006F6E00" w:rsidRPr="00A623EB" w:rsidRDefault="006F6E00" w:rsidP="00C37148">
      <w:pPr>
        <w:pStyle w:val="Sinespaciado"/>
        <w:spacing w:line="360" w:lineRule="auto"/>
        <w:jc w:val="center"/>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ind w:firstLine="708"/>
        <w:jc w:val="center"/>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Omar Alexis Talavera Sevilla</w:t>
      </w:r>
    </w:p>
    <w:p w:rsidR="006F6E00" w:rsidRPr="00A623EB" w:rsidRDefault="006F6E00" w:rsidP="00C37148">
      <w:pPr>
        <w:pStyle w:val="Sinespaciado"/>
        <w:spacing w:line="360" w:lineRule="auto"/>
        <w:jc w:val="center"/>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ind w:firstLine="708"/>
        <w:jc w:val="center"/>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hyperlink r:id="rId10" w:history="1">
        <w:r w:rsidRPr="00A623EB">
          <w:rPr>
            <w:rStyle w:val="Hipervnculo"/>
            <w:rFonts w:ascii="Arial" w:eastAsiaTheme="minorHAnsi" w:hAnsi="Arial" w:cs="Arial"/>
            <w:b/>
            <w:i/>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talaveraoa@gmail.com</w:t>
        </w:r>
      </w:hyperlink>
    </w:p>
    <w:p w:rsidR="006F6E00" w:rsidRPr="00A623EB" w:rsidRDefault="006F6E00" w:rsidP="00C37148">
      <w:pPr>
        <w:pStyle w:val="Sinespaciado"/>
        <w:spacing w:line="360" w:lineRule="auto"/>
        <w:jc w:val="both"/>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jc w:val="both"/>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jc w:val="both"/>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jc w:val="both"/>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spacing w:after="0" w:line="360" w:lineRule="auto"/>
        <w:ind w:firstLine="708"/>
        <w:jc w:val="both"/>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3EB">
        <w:rPr>
          <w:rFonts w:ascii="Arial" w:hAnsi="Arial" w:cs="Arial"/>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Ciudad Universitaria, 18-19-20 octubre 2017</w:t>
      </w:r>
    </w:p>
    <w:p w:rsidR="006F6E00" w:rsidRPr="00A623EB" w:rsidRDefault="006F6E00" w:rsidP="00C37148">
      <w:pPr>
        <w:pStyle w:val="Sinespaciado"/>
        <w:spacing w:line="360" w:lineRule="auto"/>
        <w:jc w:val="both"/>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jc w:val="both"/>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F6E00" w:rsidRPr="00A623EB" w:rsidRDefault="006F6E00" w:rsidP="00C37148">
      <w:pPr>
        <w:pStyle w:val="Sinespaciado"/>
        <w:spacing w:line="360" w:lineRule="auto"/>
        <w:jc w:val="both"/>
        <w:rPr>
          <w:rFonts w:ascii="Arial" w:eastAsiaTheme="minorHAnsi" w:hAnsi="Arial" w:cs="Arial"/>
          <w:b/>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31E7" w:rsidRPr="003660ED" w:rsidRDefault="00EB31E7" w:rsidP="003660ED">
      <w:pPr>
        <w:pStyle w:val="Prrafodelista"/>
        <w:numPr>
          <w:ilvl w:val="0"/>
          <w:numId w:val="3"/>
        </w:numPr>
        <w:spacing w:after="0" w:line="360" w:lineRule="auto"/>
        <w:jc w:val="both"/>
        <w:rPr>
          <w:rFonts w:ascii="Arial" w:hAnsi="Arial" w:cs="Arial"/>
          <w:b/>
          <w:color w:val="1D2129"/>
          <w:sz w:val="24"/>
          <w:szCs w:val="24"/>
          <w:u w:val="single"/>
          <w:shd w:val="clear" w:color="auto" w:fill="FFFFFF"/>
          <w:lang w:val="es-ES"/>
        </w:rPr>
      </w:pPr>
      <w:r w:rsidRPr="003660ED">
        <w:rPr>
          <w:rFonts w:ascii="Arial" w:hAnsi="Arial" w:cs="Arial"/>
          <w:b/>
          <w:color w:val="1D2129"/>
          <w:sz w:val="24"/>
          <w:szCs w:val="24"/>
          <w:u w:val="single"/>
          <w:shd w:val="clear" w:color="auto" w:fill="FFFFFF"/>
          <w:lang w:val="es-ES"/>
        </w:rPr>
        <w:lastRenderedPageBreak/>
        <w:t>Resumen</w:t>
      </w:r>
    </w:p>
    <w:p w:rsidR="00EB31E7" w:rsidRPr="00A623EB" w:rsidRDefault="00EB31E7" w:rsidP="00C37148">
      <w:pPr>
        <w:spacing w:after="0" w:line="360" w:lineRule="auto"/>
        <w:jc w:val="both"/>
        <w:rPr>
          <w:rFonts w:ascii="Arial" w:hAnsi="Arial" w:cs="Arial"/>
          <w:color w:val="1D2129"/>
          <w:sz w:val="24"/>
          <w:szCs w:val="24"/>
          <w:shd w:val="clear" w:color="auto" w:fill="FFFFFF"/>
          <w:lang w:val="es-ES"/>
        </w:rPr>
      </w:pPr>
      <w:r w:rsidRPr="00A623EB">
        <w:rPr>
          <w:rFonts w:ascii="Arial" w:hAnsi="Arial" w:cs="Arial"/>
          <w:color w:val="1D2129"/>
          <w:sz w:val="24"/>
          <w:szCs w:val="24"/>
          <w:shd w:val="clear" w:color="auto" w:fill="FFFFFF"/>
          <w:lang w:val="es-ES"/>
        </w:rPr>
        <w:t>Cuando</w:t>
      </w:r>
      <w:r w:rsidR="00E25BA1">
        <w:rPr>
          <w:rFonts w:ascii="Arial" w:hAnsi="Arial" w:cs="Arial"/>
          <w:color w:val="1D2129"/>
          <w:sz w:val="24"/>
          <w:szCs w:val="24"/>
          <w:shd w:val="clear" w:color="auto" w:fill="FFFFFF"/>
          <w:lang w:val="es-ES"/>
        </w:rPr>
        <w:t xml:space="preserve"> </w:t>
      </w:r>
      <w:r w:rsidRPr="00A623EB">
        <w:rPr>
          <w:rFonts w:ascii="Arial" w:hAnsi="Arial" w:cs="Arial"/>
          <w:color w:val="1D2129"/>
          <w:sz w:val="24"/>
          <w:szCs w:val="24"/>
          <w:shd w:val="clear" w:color="auto" w:fill="FFFFFF"/>
          <w:lang w:val="es-ES"/>
        </w:rPr>
        <w:t xml:space="preserve"> hablamos de patrimonio cultural debemos tener presente que nos estamos refiriendo a una herencia que nuestros antepasados nos legaron y que el mismo está constituido por diferentes materiales, mismos que nos llevan a ubicarlos en etapas o periodos históricos distintos. Así mismo estos bienes culturales son parte de nuestra historia y se han ido convirtiendo de generación a generación en fuente y fundamento de nuestra identidad nacional, pensemos en la majestuosa Copán Ruinas y sus diferentes componentes o la imponente Catedral de Santa María Valladolid de Comayagua y su riqueza artística tan espoliada en los últimos años. </w:t>
      </w:r>
    </w:p>
    <w:p w:rsidR="00EB31E7" w:rsidRPr="00A623EB" w:rsidRDefault="00EB31E7" w:rsidP="00C37148">
      <w:pPr>
        <w:spacing w:after="0" w:line="360" w:lineRule="auto"/>
        <w:jc w:val="both"/>
        <w:rPr>
          <w:rFonts w:ascii="Arial" w:hAnsi="Arial" w:cs="Arial"/>
          <w:color w:val="1D2129"/>
          <w:sz w:val="24"/>
          <w:szCs w:val="24"/>
          <w:shd w:val="clear" w:color="auto" w:fill="FFFFFF"/>
          <w:lang w:val="es-ES"/>
        </w:rPr>
      </w:pPr>
      <w:r w:rsidRPr="00A623EB">
        <w:rPr>
          <w:rFonts w:ascii="Arial" w:hAnsi="Arial" w:cs="Arial"/>
          <w:color w:val="1D2129"/>
          <w:sz w:val="24"/>
          <w:szCs w:val="24"/>
          <w:shd w:val="clear" w:color="auto" w:fill="FFFFFF"/>
          <w:lang w:val="es-ES"/>
        </w:rPr>
        <w:t xml:space="preserve">Al reflexionar sobre los valores que esta riqueza cultural encierra para nuestro país, aunque la ley lo establezca básicamente en histórico y antropológico, observamos como para las comunidades que los poseen y resguardan se convierten en invaluables, por ello cada vez que uno de estos bienes culturales es robado podemos decir que nuestro pasado está en peligro, al ser estas fuentes </w:t>
      </w:r>
      <w:r w:rsidR="00E25BA1" w:rsidRPr="00A623EB">
        <w:rPr>
          <w:rFonts w:ascii="Arial" w:hAnsi="Arial" w:cs="Arial"/>
          <w:color w:val="1D2129"/>
          <w:sz w:val="24"/>
          <w:szCs w:val="24"/>
          <w:shd w:val="clear" w:color="auto" w:fill="FFFFFF"/>
          <w:lang w:val="es-ES"/>
        </w:rPr>
        <w:t>fide</w:t>
      </w:r>
      <w:r w:rsidR="00E25BA1">
        <w:rPr>
          <w:rFonts w:ascii="Arial" w:hAnsi="Arial" w:cs="Arial"/>
          <w:color w:val="1D2129"/>
          <w:sz w:val="24"/>
          <w:szCs w:val="24"/>
          <w:shd w:val="clear" w:color="auto" w:fill="FFFFFF"/>
          <w:lang w:val="es-ES"/>
        </w:rPr>
        <w:t>dig</w:t>
      </w:r>
      <w:r w:rsidR="00E25BA1" w:rsidRPr="00A623EB">
        <w:rPr>
          <w:rFonts w:ascii="Arial" w:hAnsi="Arial" w:cs="Arial"/>
          <w:color w:val="1D2129"/>
          <w:sz w:val="24"/>
          <w:szCs w:val="24"/>
          <w:shd w:val="clear" w:color="auto" w:fill="FFFFFF"/>
          <w:lang w:val="es-ES"/>
        </w:rPr>
        <w:t>nas</w:t>
      </w:r>
      <w:r w:rsidRPr="00A623EB">
        <w:rPr>
          <w:rFonts w:ascii="Arial" w:hAnsi="Arial" w:cs="Arial"/>
          <w:color w:val="1D2129"/>
          <w:sz w:val="24"/>
          <w:szCs w:val="24"/>
          <w:shd w:val="clear" w:color="auto" w:fill="FFFFFF"/>
          <w:lang w:val="es-ES"/>
        </w:rPr>
        <w:t xml:space="preserve"> de nuestra memoria histórica.  </w:t>
      </w:r>
    </w:p>
    <w:p w:rsidR="006F6E00" w:rsidRDefault="00EB31E7" w:rsidP="00C37148">
      <w:pPr>
        <w:pStyle w:val="Sinespaciado"/>
        <w:spacing w:line="360" w:lineRule="auto"/>
        <w:jc w:val="both"/>
        <w:rPr>
          <w:rFonts w:ascii="Arial" w:eastAsiaTheme="minorHAnsi" w:hAnsi="Arial" w:cs="Arial"/>
          <w:color w:val="1D2129"/>
          <w:sz w:val="24"/>
          <w:szCs w:val="24"/>
          <w:shd w:val="clear" w:color="auto" w:fill="FFFFFF"/>
          <w:lang w:val="es-ES" w:eastAsia="en-US"/>
        </w:rPr>
      </w:pPr>
      <w:r w:rsidRPr="00A623EB">
        <w:rPr>
          <w:rFonts w:ascii="Arial" w:eastAsiaTheme="minorHAnsi" w:hAnsi="Arial" w:cs="Arial"/>
          <w:color w:val="1D2129"/>
          <w:sz w:val="24"/>
          <w:szCs w:val="24"/>
          <w:shd w:val="clear" w:color="auto" w:fill="FFFFFF"/>
          <w:lang w:val="es-ES" w:eastAsia="en-US"/>
        </w:rPr>
        <w:t>Observaremos como diferentes museos, templos religiosos, sitios arqueológicos, etc. han sido objeto de robo, saqueo y destrucción, teniendo en el mejor de los casos que tomar las medidas necesarias para buscar la manera de evitar que este flagelo siga afectando a nuestro país. Debemos tener presente que esta situación no es exclusiva de nuestro país, desgraciadamente son muchos los países que sufren esta situación, pasando a convertirse en victimas del mercado ilegal del arte, mismo que incluso ha tomado una nueva forma ilegal de actuación al utilizar las páginas de internet para ofertar sus productos.</w:t>
      </w:r>
    </w:p>
    <w:p w:rsidR="007D2D7F" w:rsidRPr="00A623EB" w:rsidRDefault="007D2D7F" w:rsidP="00C37148">
      <w:pPr>
        <w:pStyle w:val="Sinespaciado"/>
        <w:spacing w:line="360" w:lineRule="auto"/>
        <w:jc w:val="both"/>
        <w:rPr>
          <w:rFonts w:ascii="Arial" w:eastAsiaTheme="minorHAnsi" w:hAnsi="Arial" w:cs="Arial"/>
          <w:sz w:val="24"/>
          <w:szCs w:val="24"/>
          <w:lang w:eastAsia="en-US"/>
        </w:rPr>
      </w:pPr>
      <w:r>
        <w:rPr>
          <w:rFonts w:ascii="Arial" w:eastAsiaTheme="minorHAnsi" w:hAnsi="Arial" w:cs="Arial"/>
          <w:color w:val="1D2129"/>
          <w:sz w:val="24"/>
          <w:szCs w:val="24"/>
          <w:shd w:val="clear" w:color="auto" w:fill="FFFFFF"/>
          <w:lang w:val="es-ES" w:eastAsia="en-US"/>
        </w:rPr>
        <w:t xml:space="preserve">Este será un primer acercamiento a un trabajo más amplio que se pretende desarrollar en el marco de la tesis de grado de la Maestría en conservación y gestión del patrimonio cultural para el desarrollo. </w:t>
      </w:r>
    </w:p>
    <w:p w:rsidR="006F6E00" w:rsidRPr="00A623EB" w:rsidRDefault="006F6E00" w:rsidP="00C37148">
      <w:pPr>
        <w:pStyle w:val="Sinespaciado"/>
        <w:spacing w:line="480" w:lineRule="auto"/>
        <w:jc w:val="both"/>
        <w:rPr>
          <w:rFonts w:ascii="Arial" w:eastAsiaTheme="minorHAnsi" w:hAnsi="Arial" w:cs="Arial"/>
          <w:sz w:val="24"/>
          <w:szCs w:val="24"/>
          <w:lang w:eastAsia="en-US"/>
        </w:rPr>
      </w:pPr>
      <w:r w:rsidRPr="00A623EB">
        <w:rPr>
          <w:rFonts w:ascii="Arial" w:eastAsiaTheme="minorHAnsi" w:hAnsi="Arial" w:cs="Arial"/>
          <w:sz w:val="24"/>
          <w:szCs w:val="24"/>
          <w:lang w:eastAsia="en-US"/>
        </w:rPr>
        <w:t xml:space="preserve"> </w:t>
      </w:r>
    </w:p>
    <w:p w:rsidR="006F6E00" w:rsidRPr="00A623EB" w:rsidRDefault="006F6E00" w:rsidP="00C37148">
      <w:pPr>
        <w:spacing w:after="0" w:line="360" w:lineRule="auto"/>
        <w:jc w:val="both"/>
        <w:rPr>
          <w:rFonts w:ascii="Arial" w:hAnsi="Arial" w:cs="Arial"/>
          <w:b/>
          <w:sz w:val="24"/>
          <w:szCs w:val="24"/>
        </w:rPr>
      </w:pPr>
    </w:p>
    <w:p w:rsidR="006F6E00" w:rsidRPr="00A623EB" w:rsidRDefault="006F6E00" w:rsidP="00C37148">
      <w:pPr>
        <w:spacing w:after="0" w:line="360" w:lineRule="auto"/>
        <w:jc w:val="both"/>
        <w:rPr>
          <w:rFonts w:ascii="Arial" w:hAnsi="Arial" w:cs="Arial"/>
          <w:b/>
          <w:sz w:val="24"/>
          <w:szCs w:val="24"/>
        </w:rPr>
      </w:pPr>
    </w:p>
    <w:p w:rsidR="006F6E00" w:rsidRPr="00A623EB" w:rsidRDefault="006F6E00" w:rsidP="00C37148">
      <w:pPr>
        <w:spacing w:after="0" w:line="360" w:lineRule="auto"/>
        <w:jc w:val="both"/>
        <w:rPr>
          <w:rFonts w:ascii="Arial" w:hAnsi="Arial" w:cs="Arial"/>
          <w:b/>
          <w:sz w:val="24"/>
          <w:szCs w:val="24"/>
        </w:rPr>
      </w:pPr>
    </w:p>
    <w:p w:rsidR="006F6E00" w:rsidRPr="00A623EB" w:rsidRDefault="006F6E00" w:rsidP="00C37148">
      <w:pPr>
        <w:spacing w:after="0" w:line="360" w:lineRule="auto"/>
        <w:jc w:val="both"/>
        <w:rPr>
          <w:rFonts w:ascii="Arial" w:hAnsi="Arial" w:cs="Arial"/>
          <w:b/>
          <w:sz w:val="24"/>
          <w:szCs w:val="24"/>
        </w:rPr>
      </w:pPr>
    </w:p>
    <w:p w:rsidR="006F6E00" w:rsidRPr="00A623EB" w:rsidRDefault="006F6E00" w:rsidP="00C37148">
      <w:pPr>
        <w:spacing w:after="0" w:line="360" w:lineRule="auto"/>
        <w:jc w:val="both"/>
        <w:rPr>
          <w:rFonts w:ascii="Arial" w:hAnsi="Arial" w:cs="Arial"/>
          <w:b/>
          <w:sz w:val="24"/>
          <w:szCs w:val="24"/>
        </w:rPr>
      </w:pPr>
    </w:p>
    <w:p w:rsidR="00F5723D" w:rsidRDefault="00F5723D" w:rsidP="00C37148">
      <w:pPr>
        <w:spacing w:after="0" w:line="360" w:lineRule="auto"/>
        <w:jc w:val="both"/>
        <w:rPr>
          <w:rFonts w:ascii="Arial" w:hAnsi="Arial" w:cs="Arial"/>
          <w:b/>
          <w:sz w:val="24"/>
          <w:szCs w:val="24"/>
        </w:rPr>
      </w:pPr>
    </w:p>
    <w:p w:rsidR="0004721E" w:rsidRDefault="0004721E" w:rsidP="00C37148">
      <w:pPr>
        <w:spacing w:after="0" w:line="360" w:lineRule="auto"/>
        <w:jc w:val="both"/>
        <w:rPr>
          <w:rFonts w:ascii="Arial" w:hAnsi="Arial" w:cs="Arial"/>
          <w:b/>
          <w:sz w:val="24"/>
          <w:szCs w:val="24"/>
        </w:rPr>
      </w:pPr>
    </w:p>
    <w:p w:rsidR="00EB31E7" w:rsidRPr="003660ED" w:rsidRDefault="00EB31E7" w:rsidP="003660ED">
      <w:pPr>
        <w:pStyle w:val="Prrafodelista"/>
        <w:numPr>
          <w:ilvl w:val="0"/>
          <w:numId w:val="3"/>
        </w:numPr>
        <w:spacing w:after="0" w:line="360" w:lineRule="auto"/>
        <w:rPr>
          <w:rFonts w:ascii="Arial" w:hAnsi="Arial" w:cs="Arial"/>
          <w:b/>
          <w:sz w:val="24"/>
          <w:szCs w:val="24"/>
          <w:u w:val="single"/>
        </w:rPr>
      </w:pPr>
      <w:r w:rsidRPr="003660ED">
        <w:rPr>
          <w:rFonts w:ascii="Arial" w:hAnsi="Arial" w:cs="Arial"/>
          <w:b/>
          <w:sz w:val="24"/>
          <w:szCs w:val="24"/>
          <w:u w:val="single"/>
        </w:rPr>
        <w:lastRenderedPageBreak/>
        <w:t>Introducción.</w:t>
      </w:r>
    </w:p>
    <w:p w:rsidR="00E72DE6" w:rsidRDefault="000E0A76" w:rsidP="00C37148">
      <w:pPr>
        <w:spacing w:after="0" w:line="360" w:lineRule="auto"/>
        <w:ind w:right="240"/>
        <w:jc w:val="both"/>
        <w:rPr>
          <w:rFonts w:ascii="Arial" w:hAnsi="Arial" w:cs="Arial"/>
          <w:sz w:val="24"/>
          <w:szCs w:val="24"/>
        </w:rPr>
      </w:pPr>
      <w:r w:rsidRPr="00A623EB">
        <w:rPr>
          <w:rFonts w:ascii="Arial" w:hAnsi="Arial" w:cs="Arial"/>
          <w:sz w:val="24"/>
          <w:szCs w:val="24"/>
        </w:rPr>
        <w:t xml:space="preserve">Para dar inicio a este trabajo en necesario </w:t>
      </w:r>
      <w:r w:rsidR="001F4681" w:rsidRPr="00A623EB">
        <w:rPr>
          <w:rFonts w:ascii="Arial" w:hAnsi="Arial" w:cs="Arial"/>
          <w:sz w:val="24"/>
          <w:szCs w:val="24"/>
        </w:rPr>
        <w:t xml:space="preserve">aclarar y </w:t>
      </w:r>
      <w:r w:rsidRPr="00A623EB">
        <w:rPr>
          <w:rFonts w:ascii="Arial" w:hAnsi="Arial" w:cs="Arial"/>
          <w:sz w:val="24"/>
          <w:szCs w:val="24"/>
        </w:rPr>
        <w:t xml:space="preserve">tener presente que </w:t>
      </w:r>
      <w:r w:rsidR="00E72DE6">
        <w:rPr>
          <w:rFonts w:ascii="Arial" w:hAnsi="Arial" w:cs="Arial"/>
          <w:sz w:val="24"/>
          <w:szCs w:val="24"/>
        </w:rPr>
        <w:t xml:space="preserve">este es un avance de investigación sobre un trabajo que está en proceso como tema de tesis de grado de Maestría. </w:t>
      </w:r>
    </w:p>
    <w:p w:rsidR="000E0A76" w:rsidRPr="00A623EB" w:rsidRDefault="00E72DE6" w:rsidP="00C37148">
      <w:pPr>
        <w:spacing w:after="0" w:line="360" w:lineRule="auto"/>
        <w:ind w:right="240"/>
        <w:jc w:val="both"/>
        <w:rPr>
          <w:rFonts w:ascii="Arial" w:hAnsi="Arial" w:cs="Arial"/>
          <w:sz w:val="24"/>
          <w:szCs w:val="24"/>
        </w:rPr>
      </w:pPr>
      <w:r>
        <w:rPr>
          <w:rFonts w:ascii="Arial" w:hAnsi="Arial" w:cs="Arial"/>
          <w:sz w:val="24"/>
          <w:szCs w:val="24"/>
        </w:rPr>
        <w:t>D</w:t>
      </w:r>
      <w:r w:rsidR="00182AF5" w:rsidRPr="00A623EB">
        <w:rPr>
          <w:rFonts w:ascii="Arial" w:hAnsi="Arial" w:cs="Arial"/>
          <w:sz w:val="24"/>
          <w:szCs w:val="24"/>
        </w:rPr>
        <w:t>ebemos entender por patrimonio cult</w:t>
      </w:r>
      <w:r w:rsidR="001174C6">
        <w:rPr>
          <w:rFonts w:ascii="Arial" w:hAnsi="Arial" w:cs="Arial"/>
          <w:sz w:val="24"/>
          <w:szCs w:val="24"/>
        </w:rPr>
        <w:t>ural, dado que se ha vuelto de u</w:t>
      </w:r>
      <w:r w:rsidR="00182AF5" w:rsidRPr="00A623EB">
        <w:rPr>
          <w:rFonts w:ascii="Arial" w:hAnsi="Arial" w:cs="Arial"/>
          <w:sz w:val="24"/>
          <w:szCs w:val="24"/>
        </w:rPr>
        <w:t xml:space="preserve">so común la utilización de este término, pero a veces el concepto que se tiene de este no es el más correcto, dada esta situación </w:t>
      </w:r>
      <w:r w:rsidR="001174C6" w:rsidRPr="00A623EB">
        <w:rPr>
          <w:rFonts w:ascii="Arial" w:hAnsi="Arial" w:cs="Arial"/>
          <w:sz w:val="24"/>
          <w:szCs w:val="24"/>
        </w:rPr>
        <w:t>aclarár</w:t>
      </w:r>
      <w:r w:rsidR="001174C6">
        <w:rPr>
          <w:rFonts w:ascii="Arial" w:hAnsi="Arial" w:cs="Arial"/>
          <w:sz w:val="24"/>
          <w:szCs w:val="24"/>
        </w:rPr>
        <w:t>amos</w:t>
      </w:r>
      <w:r w:rsidR="00182AF5" w:rsidRPr="00A623EB">
        <w:rPr>
          <w:rFonts w:ascii="Arial" w:hAnsi="Arial" w:cs="Arial"/>
          <w:sz w:val="24"/>
          <w:szCs w:val="24"/>
        </w:rPr>
        <w:t xml:space="preserve"> </w:t>
      </w:r>
      <w:r w:rsidR="001174C6">
        <w:rPr>
          <w:rFonts w:ascii="Arial" w:hAnsi="Arial" w:cs="Arial"/>
          <w:sz w:val="24"/>
          <w:szCs w:val="24"/>
        </w:rPr>
        <w:t xml:space="preserve">que </w:t>
      </w:r>
      <w:r w:rsidR="001F36A1" w:rsidRPr="00A623EB">
        <w:rPr>
          <w:rFonts w:ascii="Arial" w:hAnsi="Arial" w:cs="Arial"/>
          <w:sz w:val="24"/>
          <w:szCs w:val="24"/>
        </w:rPr>
        <w:t>no todo puede ser considerado patrimonio cultural</w:t>
      </w:r>
      <w:r w:rsidR="001174C6">
        <w:rPr>
          <w:rFonts w:ascii="Arial" w:hAnsi="Arial" w:cs="Arial"/>
          <w:sz w:val="24"/>
          <w:szCs w:val="24"/>
        </w:rPr>
        <w:t xml:space="preserve">, </w:t>
      </w:r>
      <w:r w:rsidR="001F36A1" w:rsidRPr="00A623EB">
        <w:rPr>
          <w:rFonts w:ascii="Arial" w:hAnsi="Arial" w:cs="Arial"/>
          <w:sz w:val="24"/>
          <w:szCs w:val="24"/>
        </w:rPr>
        <w:t xml:space="preserve"> </w:t>
      </w:r>
      <w:r w:rsidR="001174C6">
        <w:rPr>
          <w:rFonts w:ascii="Arial" w:hAnsi="Arial" w:cs="Arial"/>
          <w:sz w:val="24"/>
          <w:szCs w:val="24"/>
        </w:rPr>
        <w:t xml:space="preserve">primero </w:t>
      </w:r>
      <w:r w:rsidR="001F36A1" w:rsidRPr="00A623EB">
        <w:rPr>
          <w:rFonts w:ascii="Arial" w:hAnsi="Arial" w:cs="Arial"/>
          <w:sz w:val="24"/>
          <w:szCs w:val="24"/>
        </w:rPr>
        <w:t xml:space="preserve">debemos valorar su importancia histórica, artística, antropológica, etc. y  tener presente si pueden ser considerados como  </w:t>
      </w:r>
      <w:r w:rsidR="000E0A76" w:rsidRPr="00A623EB">
        <w:rPr>
          <w:rFonts w:ascii="Arial" w:hAnsi="Arial" w:cs="Arial"/>
          <w:sz w:val="24"/>
          <w:szCs w:val="24"/>
        </w:rPr>
        <w:t>elementos que llevan testimonio de la Historia y de la i</w:t>
      </w:r>
      <w:r w:rsidR="001F36A1" w:rsidRPr="00A623EB">
        <w:rPr>
          <w:rFonts w:ascii="Arial" w:hAnsi="Arial" w:cs="Arial"/>
          <w:sz w:val="24"/>
          <w:szCs w:val="24"/>
        </w:rPr>
        <w:t xml:space="preserve">dentidad de </w:t>
      </w:r>
      <w:r w:rsidR="001174C6">
        <w:rPr>
          <w:rFonts w:ascii="Arial" w:hAnsi="Arial" w:cs="Arial"/>
          <w:sz w:val="24"/>
          <w:szCs w:val="24"/>
        </w:rPr>
        <w:t>una</w:t>
      </w:r>
      <w:r w:rsidR="001F36A1" w:rsidRPr="00A623EB">
        <w:rPr>
          <w:rFonts w:ascii="Arial" w:hAnsi="Arial" w:cs="Arial"/>
          <w:sz w:val="24"/>
          <w:szCs w:val="24"/>
        </w:rPr>
        <w:t xml:space="preserve"> cultura,</w:t>
      </w:r>
      <w:r w:rsidR="000E0A76" w:rsidRPr="00A623EB">
        <w:rPr>
          <w:rFonts w:ascii="Arial" w:hAnsi="Arial" w:cs="Arial"/>
          <w:sz w:val="24"/>
          <w:szCs w:val="24"/>
        </w:rPr>
        <w:t xml:space="preserve"> por tanto, el Patrimonio Cultural se convierte en </w:t>
      </w:r>
      <w:r w:rsidR="001174C6">
        <w:rPr>
          <w:rFonts w:ascii="Arial" w:hAnsi="Arial" w:cs="Arial"/>
          <w:sz w:val="24"/>
          <w:szCs w:val="24"/>
        </w:rPr>
        <w:t xml:space="preserve">un </w:t>
      </w:r>
      <w:r w:rsidR="000E0A76" w:rsidRPr="00A623EB">
        <w:rPr>
          <w:rFonts w:ascii="Arial" w:hAnsi="Arial" w:cs="Arial"/>
          <w:sz w:val="24"/>
          <w:szCs w:val="24"/>
        </w:rPr>
        <w:t xml:space="preserve">factor fundamental para entender aquellos procesos históricos a través de los cuales el ser humano se ha ido desenvolviendo en el devenir de los tiempos.  </w:t>
      </w:r>
    </w:p>
    <w:p w:rsidR="000E0A76" w:rsidRPr="00A623EB" w:rsidRDefault="00182AF5" w:rsidP="00C37148">
      <w:pPr>
        <w:spacing w:after="0" w:line="360" w:lineRule="auto"/>
        <w:ind w:right="240"/>
        <w:jc w:val="both"/>
        <w:rPr>
          <w:rFonts w:ascii="Arial" w:hAnsi="Arial" w:cs="Arial"/>
          <w:color w:val="000000"/>
          <w:sz w:val="24"/>
          <w:szCs w:val="24"/>
          <w:lang w:val="es-MX"/>
        </w:rPr>
      </w:pPr>
      <w:r w:rsidRPr="00A623EB">
        <w:rPr>
          <w:rFonts w:ascii="Arial" w:hAnsi="Arial" w:cs="Arial"/>
          <w:color w:val="000000"/>
          <w:sz w:val="24"/>
          <w:szCs w:val="24"/>
          <w:lang w:val="es-MX"/>
        </w:rPr>
        <w:t>La Organización de las Naciones Unidas para la Educación, la Ciencia y la Cultura (UNESCO) define el patrimonio cultural como “</w:t>
      </w:r>
      <w:r w:rsidR="000E0A76" w:rsidRPr="00A623EB">
        <w:rPr>
          <w:rFonts w:ascii="Arial" w:hAnsi="Arial" w:cs="Arial"/>
          <w:color w:val="000000"/>
          <w:sz w:val="24"/>
          <w:szCs w:val="24"/>
          <w:lang w:val="es-MX"/>
        </w:rPr>
        <w:t>el Conjunto de objetos o artefactos, significados, convenciones  que constituyen la expresión  de una Cultura específica y que destacan sea porque no hay muchos, por la artesanía con la que fueron elaborados o porque poseen características únicas de tal cultura</w:t>
      </w:r>
      <w:r w:rsidR="001F36A1" w:rsidRPr="00A623EB">
        <w:rPr>
          <w:rFonts w:ascii="Arial" w:hAnsi="Arial" w:cs="Arial"/>
          <w:color w:val="000000"/>
          <w:sz w:val="24"/>
          <w:szCs w:val="24"/>
          <w:lang w:val="es-MX"/>
        </w:rPr>
        <w:t>”</w:t>
      </w:r>
      <w:r w:rsidR="001F36A1" w:rsidRPr="00A623EB">
        <w:rPr>
          <w:rStyle w:val="Refdenotaalpie"/>
          <w:rFonts w:ascii="Arial" w:hAnsi="Arial" w:cs="Arial"/>
          <w:color w:val="000000"/>
          <w:sz w:val="24"/>
          <w:szCs w:val="24"/>
          <w:lang w:val="es-MX"/>
        </w:rPr>
        <w:footnoteReference w:id="1"/>
      </w:r>
      <w:r w:rsidR="000E0A76" w:rsidRPr="00A623EB">
        <w:rPr>
          <w:rFonts w:ascii="Arial" w:hAnsi="Arial" w:cs="Arial"/>
          <w:color w:val="000000"/>
          <w:sz w:val="24"/>
          <w:szCs w:val="24"/>
          <w:lang w:val="es-MX"/>
        </w:rPr>
        <w:t>. Otra definición que nos puede brindar bastante luz en este asunto es la siguiente: “manifestación material o inmaterial que tiene importancia, valor y significado paleontológico, arquitectónico, histórico, artístico, militar, social, antropológico, tradicional, religioso, etnológico, científico, tecnológico o intelectual. No solo comprende las obras de arte, sino también aquellas manifestaciones anónimas que han adquirido con el tiempo un significado para la sociedad”</w:t>
      </w:r>
      <w:r w:rsidR="000E0A76" w:rsidRPr="00A623EB">
        <w:rPr>
          <w:rStyle w:val="Refdenotaalpie"/>
          <w:rFonts w:ascii="Arial" w:hAnsi="Arial" w:cs="Arial"/>
          <w:color w:val="000000"/>
          <w:sz w:val="24"/>
          <w:szCs w:val="24"/>
          <w:lang w:val="es-MX"/>
        </w:rPr>
        <w:footnoteReference w:id="2"/>
      </w:r>
      <w:r w:rsidR="000E0A76" w:rsidRPr="00A623EB">
        <w:rPr>
          <w:rFonts w:ascii="Arial" w:hAnsi="Arial" w:cs="Arial"/>
          <w:color w:val="000000"/>
          <w:sz w:val="24"/>
          <w:szCs w:val="24"/>
          <w:lang w:val="es-MX"/>
        </w:rPr>
        <w:t xml:space="preserve">. </w:t>
      </w:r>
    </w:p>
    <w:p w:rsidR="0085641F" w:rsidRPr="00A623EB" w:rsidRDefault="0085641F" w:rsidP="00C37148">
      <w:pPr>
        <w:spacing w:after="0" w:line="360" w:lineRule="auto"/>
        <w:ind w:right="240"/>
        <w:jc w:val="both"/>
        <w:rPr>
          <w:rFonts w:ascii="Arial" w:hAnsi="Arial" w:cs="Arial"/>
          <w:color w:val="000000"/>
          <w:sz w:val="24"/>
          <w:szCs w:val="24"/>
          <w:lang w:val="es-MX"/>
        </w:rPr>
      </w:pPr>
      <w:r w:rsidRPr="00A623EB">
        <w:rPr>
          <w:rFonts w:ascii="Arial" w:hAnsi="Arial" w:cs="Arial"/>
          <w:color w:val="000000"/>
          <w:sz w:val="24"/>
          <w:szCs w:val="24"/>
          <w:lang w:val="es-MX"/>
        </w:rPr>
        <w:t xml:space="preserve">Con lo expuesto </w:t>
      </w:r>
      <w:r w:rsidR="00F84D54" w:rsidRPr="00A623EB">
        <w:rPr>
          <w:rFonts w:ascii="Arial" w:hAnsi="Arial" w:cs="Arial"/>
          <w:color w:val="000000"/>
          <w:sz w:val="24"/>
          <w:szCs w:val="24"/>
          <w:lang w:val="es-MX"/>
        </w:rPr>
        <w:t xml:space="preserve">en las notas anteriores </w:t>
      </w:r>
      <w:r w:rsidR="00CE764C">
        <w:rPr>
          <w:rFonts w:ascii="Arial" w:hAnsi="Arial" w:cs="Arial"/>
          <w:color w:val="000000"/>
          <w:sz w:val="24"/>
          <w:szCs w:val="24"/>
          <w:lang w:val="es-MX"/>
        </w:rPr>
        <w:t xml:space="preserve"> precisamos </w:t>
      </w:r>
      <w:r w:rsidRPr="00A623EB">
        <w:rPr>
          <w:rFonts w:ascii="Arial" w:hAnsi="Arial" w:cs="Arial"/>
          <w:color w:val="000000"/>
          <w:sz w:val="24"/>
          <w:szCs w:val="24"/>
          <w:lang w:val="es-MX"/>
        </w:rPr>
        <w:t xml:space="preserve"> </w:t>
      </w:r>
      <w:r w:rsidR="00CE764C">
        <w:rPr>
          <w:rFonts w:ascii="Arial" w:hAnsi="Arial" w:cs="Arial"/>
          <w:color w:val="000000"/>
          <w:sz w:val="24"/>
          <w:szCs w:val="24"/>
          <w:lang w:val="es-MX"/>
        </w:rPr>
        <w:t xml:space="preserve">que </w:t>
      </w:r>
      <w:r w:rsidR="00F84D54" w:rsidRPr="00A623EB">
        <w:rPr>
          <w:rFonts w:ascii="Arial" w:hAnsi="Arial" w:cs="Arial"/>
          <w:color w:val="000000"/>
          <w:sz w:val="24"/>
          <w:szCs w:val="24"/>
          <w:lang w:val="es-MX"/>
        </w:rPr>
        <w:t xml:space="preserve">en nuestro país </w:t>
      </w:r>
      <w:r w:rsidRPr="00A623EB">
        <w:rPr>
          <w:rFonts w:ascii="Arial" w:hAnsi="Arial" w:cs="Arial"/>
          <w:color w:val="000000"/>
          <w:sz w:val="24"/>
          <w:szCs w:val="24"/>
          <w:lang w:val="es-MX"/>
        </w:rPr>
        <w:t>el patrimonio cultural e</w:t>
      </w:r>
      <w:r w:rsidR="00F84D54" w:rsidRPr="00A623EB">
        <w:rPr>
          <w:rFonts w:ascii="Arial" w:hAnsi="Arial" w:cs="Arial"/>
          <w:color w:val="000000"/>
          <w:sz w:val="24"/>
          <w:szCs w:val="24"/>
          <w:lang w:val="es-MX"/>
        </w:rPr>
        <w:t>s variado y son muchos los bienes culturales que cumplen  con las características que se exp</w:t>
      </w:r>
      <w:r w:rsidR="00CE764C">
        <w:rPr>
          <w:rFonts w:ascii="Arial" w:hAnsi="Arial" w:cs="Arial"/>
          <w:color w:val="000000"/>
          <w:sz w:val="24"/>
          <w:szCs w:val="24"/>
          <w:lang w:val="es-MX"/>
        </w:rPr>
        <w:t>onen</w:t>
      </w:r>
      <w:r w:rsidR="00F84D54" w:rsidRPr="00A623EB">
        <w:rPr>
          <w:rFonts w:ascii="Arial" w:hAnsi="Arial" w:cs="Arial"/>
          <w:color w:val="000000"/>
          <w:sz w:val="24"/>
          <w:szCs w:val="24"/>
          <w:lang w:val="es-MX"/>
        </w:rPr>
        <w:t xml:space="preserve">, mismo que está generalmente ubicado en sitios arqueológicos, museos, templos religiosos, colecciones particulares, entre otros. </w:t>
      </w:r>
    </w:p>
    <w:p w:rsidR="00F84D54" w:rsidRPr="00A623EB" w:rsidRDefault="00F84D54" w:rsidP="00C37148">
      <w:pPr>
        <w:spacing w:after="0" w:line="360" w:lineRule="auto"/>
        <w:ind w:right="240"/>
        <w:jc w:val="both"/>
        <w:rPr>
          <w:rFonts w:ascii="Arial" w:hAnsi="Arial" w:cs="Arial"/>
          <w:color w:val="000000"/>
          <w:sz w:val="24"/>
          <w:szCs w:val="24"/>
          <w:lang w:val="es-MX"/>
        </w:rPr>
      </w:pPr>
      <w:r w:rsidRPr="00A623EB">
        <w:rPr>
          <w:rFonts w:ascii="Arial" w:hAnsi="Arial" w:cs="Arial"/>
          <w:color w:val="000000"/>
          <w:sz w:val="24"/>
          <w:szCs w:val="24"/>
          <w:lang w:val="es-MX"/>
        </w:rPr>
        <w:t xml:space="preserve">Justamente el último punto señalado es necesario tenerlo presente, dado que como </w:t>
      </w:r>
      <w:r w:rsidR="00F13217" w:rsidRPr="00A623EB">
        <w:rPr>
          <w:rFonts w:ascii="Arial" w:hAnsi="Arial" w:cs="Arial"/>
          <w:color w:val="000000"/>
          <w:sz w:val="24"/>
          <w:szCs w:val="24"/>
          <w:lang w:val="es-MX"/>
        </w:rPr>
        <w:t xml:space="preserve">nuestra temática de investigación está centrada en el </w:t>
      </w:r>
      <w:r w:rsidRPr="00A623EB">
        <w:rPr>
          <w:rFonts w:ascii="Arial" w:hAnsi="Arial" w:cs="Arial"/>
          <w:color w:val="000000"/>
          <w:sz w:val="24"/>
          <w:szCs w:val="24"/>
          <w:lang w:val="es-MX"/>
        </w:rPr>
        <w:t>tráfico ilícito de bienes culturales es necesario definir la propiedad que en este caso el Estado de Honduras establece en s</w:t>
      </w:r>
      <w:r w:rsidR="00D316DC" w:rsidRPr="00A623EB">
        <w:rPr>
          <w:rFonts w:ascii="Arial" w:hAnsi="Arial" w:cs="Arial"/>
          <w:color w:val="000000"/>
          <w:sz w:val="24"/>
          <w:szCs w:val="24"/>
          <w:lang w:val="es-MX"/>
        </w:rPr>
        <w:t>us leyes nacionales y particularmente en la Ley para la protección del patrimonio cultural de la nación, decreto 220-</w:t>
      </w:r>
      <w:r w:rsidR="00D316DC" w:rsidRPr="00A623EB">
        <w:rPr>
          <w:rFonts w:ascii="Arial" w:hAnsi="Arial" w:cs="Arial"/>
          <w:color w:val="000000"/>
          <w:sz w:val="24"/>
          <w:szCs w:val="24"/>
          <w:lang w:val="es-MX"/>
        </w:rPr>
        <w:lastRenderedPageBreak/>
        <w:t>97. El artículo 4 de dicha ley establece que “para la adecuada defensa del Patrimonio Cultural, el Estado de Honduras declara el dominio o propiedad permanente, inalienable, imprescriptible y no comerciable”</w:t>
      </w:r>
      <w:r w:rsidR="00D316DC" w:rsidRPr="00A623EB">
        <w:rPr>
          <w:rStyle w:val="Refdenotaalpie"/>
          <w:rFonts w:ascii="Arial" w:hAnsi="Arial" w:cs="Arial"/>
          <w:color w:val="000000"/>
          <w:sz w:val="24"/>
          <w:szCs w:val="24"/>
          <w:lang w:val="es-MX"/>
        </w:rPr>
        <w:footnoteReference w:id="3"/>
      </w:r>
      <w:r w:rsidR="00F13217" w:rsidRPr="00A623EB">
        <w:rPr>
          <w:rFonts w:ascii="Arial" w:hAnsi="Arial" w:cs="Arial"/>
          <w:color w:val="000000"/>
          <w:sz w:val="24"/>
          <w:szCs w:val="24"/>
          <w:lang w:val="es-MX"/>
        </w:rPr>
        <w:t xml:space="preserve">, con lo cual a diferencia por ejemplo de  países de Europa o América la comercialización de los bienes culturales que forman parte del patrimonio cultural de la nación es prohibida, tal y como lo establece el mismo artículo. </w:t>
      </w:r>
    </w:p>
    <w:p w:rsidR="00F13217" w:rsidRDefault="00F13217" w:rsidP="00C37148">
      <w:pPr>
        <w:spacing w:after="0" w:line="360" w:lineRule="auto"/>
        <w:ind w:right="240"/>
        <w:jc w:val="both"/>
        <w:rPr>
          <w:rFonts w:ascii="Arial" w:hAnsi="Arial" w:cs="Arial"/>
          <w:color w:val="000000"/>
          <w:sz w:val="24"/>
          <w:szCs w:val="24"/>
          <w:lang w:val="es-MX"/>
        </w:rPr>
      </w:pPr>
      <w:r w:rsidRPr="00A623EB">
        <w:rPr>
          <w:rFonts w:ascii="Arial" w:hAnsi="Arial" w:cs="Arial"/>
          <w:color w:val="000000"/>
          <w:sz w:val="24"/>
          <w:szCs w:val="24"/>
          <w:lang w:val="es-MX"/>
        </w:rPr>
        <w:t xml:space="preserve">No obstante </w:t>
      </w:r>
      <w:r w:rsidR="00CE764C">
        <w:rPr>
          <w:rFonts w:ascii="Arial" w:hAnsi="Arial" w:cs="Arial"/>
          <w:color w:val="000000"/>
          <w:sz w:val="24"/>
          <w:szCs w:val="24"/>
          <w:lang w:val="es-MX"/>
        </w:rPr>
        <w:t xml:space="preserve">aclaramos </w:t>
      </w:r>
      <w:r w:rsidR="004A7BFB" w:rsidRPr="00A623EB">
        <w:rPr>
          <w:rFonts w:ascii="Arial" w:hAnsi="Arial" w:cs="Arial"/>
          <w:color w:val="000000"/>
          <w:sz w:val="24"/>
          <w:szCs w:val="24"/>
          <w:lang w:val="es-MX"/>
        </w:rPr>
        <w:t xml:space="preserve">que el Estado de Honduras </w:t>
      </w:r>
      <w:r w:rsidR="0064136C" w:rsidRPr="00A623EB">
        <w:rPr>
          <w:rFonts w:ascii="Arial" w:hAnsi="Arial" w:cs="Arial"/>
          <w:color w:val="000000"/>
          <w:sz w:val="24"/>
          <w:szCs w:val="24"/>
          <w:lang w:val="es-MX"/>
        </w:rPr>
        <w:t xml:space="preserve">establece en esta misma Ley </w:t>
      </w:r>
      <w:r w:rsidR="004A7BFB" w:rsidRPr="00A623EB">
        <w:rPr>
          <w:rFonts w:ascii="Arial" w:hAnsi="Arial" w:cs="Arial"/>
          <w:color w:val="000000"/>
          <w:sz w:val="24"/>
          <w:szCs w:val="24"/>
          <w:lang w:val="es-MX"/>
        </w:rPr>
        <w:t xml:space="preserve">la propiedad particular de ciertos bienes culturales, sobre todo los </w:t>
      </w:r>
      <w:r w:rsidR="00F5723D" w:rsidRPr="00A623EB">
        <w:rPr>
          <w:rFonts w:ascii="Arial" w:hAnsi="Arial" w:cs="Arial"/>
          <w:color w:val="000000"/>
          <w:sz w:val="24"/>
          <w:szCs w:val="24"/>
          <w:lang w:val="es-MX"/>
        </w:rPr>
        <w:t xml:space="preserve">que se encuentran en </w:t>
      </w:r>
      <w:r w:rsidR="004A7BFB" w:rsidRPr="00A623EB">
        <w:rPr>
          <w:rFonts w:ascii="Arial" w:hAnsi="Arial" w:cs="Arial"/>
          <w:color w:val="000000"/>
          <w:sz w:val="24"/>
          <w:szCs w:val="24"/>
          <w:lang w:val="es-MX"/>
        </w:rPr>
        <w:t xml:space="preserve"> “posesión de instituciones religiosas” (artículo 5 de la ley de patrimonio) así como</w:t>
      </w:r>
      <w:r w:rsidR="00F5723D" w:rsidRPr="00A623EB">
        <w:rPr>
          <w:rFonts w:ascii="Arial" w:hAnsi="Arial" w:cs="Arial"/>
          <w:color w:val="000000"/>
          <w:sz w:val="24"/>
          <w:szCs w:val="24"/>
          <w:lang w:val="es-MX"/>
        </w:rPr>
        <w:t xml:space="preserve"> los que al momento de crear</w:t>
      </w:r>
      <w:r w:rsidR="00CE764C">
        <w:rPr>
          <w:rFonts w:ascii="Arial" w:hAnsi="Arial" w:cs="Arial"/>
          <w:color w:val="000000"/>
          <w:sz w:val="24"/>
          <w:szCs w:val="24"/>
          <w:lang w:val="es-MX"/>
        </w:rPr>
        <w:t>se</w:t>
      </w:r>
      <w:r w:rsidR="00F5723D" w:rsidRPr="00A623EB">
        <w:rPr>
          <w:rFonts w:ascii="Arial" w:hAnsi="Arial" w:cs="Arial"/>
          <w:color w:val="000000"/>
          <w:sz w:val="24"/>
          <w:szCs w:val="24"/>
          <w:lang w:val="es-MX"/>
        </w:rPr>
        <w:t xml:space="preserve"> la Ley se encuentren en posesión o </w:t>
      </w:r>
      <w:r w:rsidR="004A7BFB" w:rsidRPr="00A623EB">
        <w:rPr>
          <w:rFonts w:ascii="Arial" w:hAnsi="Arial" w:cs="Arial"/>
          <w:color w:val="000000"/>
          <w:sz w:val="24"/>
          <w:szCs w:val="24"/>
          <w:lang w:val="es-MX"/>
        </w:rPr>
        <w:t xml:space="preserve">  “propiedad de particulares y que formen parte del patrimonio personal y familiar” (artículo 6 de la ley de patrimonio), con la salvedad que en los casos enunciados anteriormente se prohíbe su venta o comercialización, reservándose el Estado</w:t>
      </w:r>
      <w:r w:rsidR="0056017A" w:rsidRPr="00A623EB">
        <w:rPr>
          <w:rFonts w:ascii="Arial" w:hAnsi="Arial" w:cs="Arial"/>
          <w:color w:val="000000"/>
          <w:sz w:val="24"/>
          <w:szCs w:val="24"/>
          <w:lang w:val="es-MX"/>
        </w:rPr>
        <w:t xml:space="preserve">, </w:t>
      </w:r>
      <w:r w:rsidR="004A7BFB" w:rsidRPr="00A623EB">
        <w:rPr>
          <w:rFonts w:ascii="Arial" w:hAnsi="Arial" w:cs="Arial"/>
          <w:color w:val="000000"/>
          <w:sz w:val="24"/>
          <w:szCs w:val="24"/>
          <w:lang w:val="es-MX"/>
        </w:rPr>
        <w:t xml:space="preserve"> su enajenació</w:t>
      </w:r>
      <w:r w:rsidR="00F221A8" w:rsidRPr="00A623EB">
        <w:rPr>
          <w:rFonts w:ascii="Arial" w:hAnsi="Arial" w:cs="Arial"/>
          <w:color w:val="000000"/>
          <w:sz w:val="24"/>
          <w:szCs w:val="24"/>
          <w:lang w:val="es-MX"/>
        </w:rPr>
        <w:t xml:space="preserve">n o en su defecto </w:t>
      </w:r>
      <w:r w:rsidR="0056017A" w:rsidRPr="00A623EB">
        <w:rPr>
          <w:rFonts w:ascii="Arial" w:hAnsi="Arial" w:cs="Arial"/>
          <w:color w:val="000000"/>
          <w:sz w:val="24"/>
          <w:szCs w:val="24"/>
          <w:lang w:val="es-MX"/>
        </w:rPr>
        <w:t xml:space="preserve">establece que pueden </w:t>
      </w:r>
      <w:r w:rsidR="0064136C" w:rsidRPr="00A623EB">
        <w:rPr>
          <w:rFonts w:ascii="Arial" w:hAnsi="Arial" w:cs="Arial"/>
          <w:color w:val="000000"/>
          <w:sz w:val="24"/>
          <w:szCs w:val="24"/>
          <w:lang w:val="es-MX"/>
        </w:rPr>
        <w:t>ser cedidos o</w:t>
      </w:r>
      <w:r w:rsidR="00F221A8" w:rsidRPr="00A623EB">
        <w:rPr>
          <w:rFonts w:ascii="Arial" w:hAnsi="Arial" w:cs="Arial"/>
          <w:color w:val="000000"/>
          <w:sz w:val="24"/>
          <w:szCs w:val="24"/>
          <w:lang w:val="es-MX"/>
        </w:rPr>
        <w:t xml:space="preserve"> transferidos gratuitamente a título oneroso al IHAH</w:t>
      </w:r>
      <w:r w:rsidR="0056017A" w:rsidRPr="00A623EB">
        <w:rPr>
          <w:rFonts w:ascii="Arial" w:hAnsi="Arial" w:cs="Arial"/>
          <w:color w:val="000000"/>
          <w:sz w:val="24"/>
          <w:szCs w:val="24"/>
          <w:lang w:val="es-MX"/>
        </w:rPr>
        <w:t>, si así lo desean los considerados depositarios o custodios temporales.</w:t>
      </w:r>
      <w:r w:rsidR="0064136C" w:rsidRPr="00A623EB">
        <w:rPr>
          <w:rFonts w:ascii="Arial" w:hAnsi="Arial" w:cs="Arial"/>
          <w:color w:val="000000"/>
          <w:sz w:val="24"/>
          <w:szCs w:val="24"/>
          <w:lang w:val="es-MX"/>
        </w:rPr>
        <w:t xml:space="preserve"> </w:t>
      </w:r>
      <w:r w:rsidR="0056017A" w:rsidRPr="00A623EB">
        <w:rPr>
          <w:rFonts w:ascii="Arial" w:hAnsi="Arial" w:cs="Arial"/>
          <w:color w:val="000000"/>
          <w:sz w:val="24"/>
          <w:szCs w:val="24"/>
          <w:lang w:val="es-MX"/>
        </w:rPr>
        <w:t xml:space="preserve"> </w:t>
      </w:r>
    </w:p>
    <w:p w:rsidR="004A5F50" w:rsidRDefault="004A5F50" w:rsidP="004A5F50">
      <w:pPr>
        <w:spacing w:after="0" w:line="360" w:lineRule="auto"/>
        <w:ind w:right="240"/>
        <w:jc w:val="both"/>
        <w:rPr>
          <w:rFonts w:ascii="Arial" w:hAnsi="Arial" w:cs="Arial"/>
          <w:color w:val="000000"/>
          <w:sz w:val="24"/>
          <w:szCs w:val="24"/>
          <w:lang w:val="es-MX"/>
        </w:rPr>
      </w:pPr>
    </w:p>
    <w:p w:rsidR="00B022E6" w:rsidRDefault="004A5F50" w:rsidP="00F44C26">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Por último es interesante tener presente lo que García Canclini expresa cuando nos dice que  “</w:t>
      </w:r>
      <w:r w:rsidRPr="004A5F50">
        <w:rPr>
          <w:rFonts w:ascii="Arial" w:hAnsi="Arial" w:cs="Arial"/>
          <w:color w:val="000000"/>
          <w:sz w:val="24"/>
          <w:szCs w:val="24"/>
          <w:lang w:val="es-MX"/>
        </w:rPr>
        <w:t>El patrimonio cultural expresa la solidaridad que une a quienes comparten</w:t>
      </w:r>
      <w:r>
        <w:rPr>
          <w:rFonts w:ascii="Arial" w:hAnsi="Arial" w:cs="Arial"/>
          <w:color w:val="000000"/>
          <w:sz w:val="24"/>
          <w:szCs w:val="24"/>
          <w:lang w:val="es-MX"/>
        </w:rPr>
        <w:t xml:space="preserve"> </w:t>
      </w:r>
      <w:r w:rsidRPr="004A5F50">
        <w:rPr>
          <w:rFonts w:ascii="Arial" w:hAnsi="Arial" w:cs="Arial"/>
          <w:color w:val="000000"/>
          <w:sz w:val="24"/>
          <w:szCs w:val="24"/>
          <w:lang w:val="es-MX"/>
        </w:rPr>
        <w:t>un conjunto de bienes y prácticas que los identifica, pero suele</w:t>
      </w:r>
      <w:r>
        <w:rPr>
          <w:rFonts w:ascii="Arial" w:hAnsi="Arial" w:cs="Arial"/>
          <w:color w:val="000000"/>
          <w:sz w:val="24"/>
          <w:szCs w:val="24"/>
          <w:lang w:val="es-MX"/>
        </w:rPr>
        <w:t xml:space="preserve"> </w:t>
      </w:r>
      <w:r w:rsidRPr="004A5F50">
        <w:rPr>
          <w:rFonts w:ascii="Arial" w:hAnsi="Arial" w:cs="Arial"/>
          <w:color w:val="000000"/>
          <w:sz w:val="24"/>
          <w:szCs w:val="24"/>
          <w:lang w:val="es-MX"/>
        </w:rPr>
        <w:t>ser también un lugar de complicidad socia</w:t>
      </w:r>
      <w:r w:rsidR="007D2D7F">
        <w:rPr>
          <w:rFonts w:ascii="Arial" w:hAnsi="Arial" w:cs="Arial"/>
          <w:color w:val="000000"/>
          <w:sz w:val="24"/>
          <w:szCs w:val="24"/>
          <w:lang w:val="es-MX"/>
        </w:rPr>
        <w:t>l</w:t>
      </w:r>
      <w:r>
        <w:rPr>
          <w:rFonts w:ascii="Arial" w:hAnsi="Arial" w:cs="Arial"/>
          <w:color w:val="000000"/>
          <w:sz w:val="24"/>
          <w:szCs w:val="24"/>
          <w:lang w:val="es-MX"/>
        </w:rPr>
        <w:t>”</w:t>
      </w:r>
      <w:r>
        <w:rPr>
          <w:rStyle w:val="Refdenotaalpie"/>
          <w:rFonts w:ascii="Arial" w:hAnsi="Arial" w:cs="Arial"/>
          <w:color w:val="000000"/>
          <w:sz w:val="24"/>
          <w:szCs w:val="24"/>
          <w:lang w:val="es-MX"/>
        </w:rPr>
        <w:footnoteReference w:id="4"/>
      </w:r>
      <w:r>
        <w:rPr>
          <w:rFonts w:ascii="Arial" w:hAnsi="Arial" w:cs="Arial"/>
          <w:color w:val="000000"/>
          <w:sz w:val="24"/>
          <w:szCs w:val="24"/>
          <w:lang w:val="es-MX"/>
        </w:rPr>
        <w:t xml:space="preserve">, por ello cuando existen Instituciones y personas que nos damos a la tarea de brindar nuestro concurso para proteger estos bienes culturales es porque estamos conscientes que no </w:t>
      </w:r>
      <w:r w:rsidR="00812114">
        <w:rPr>
          <w:rFonts w:ascii="Arial" w:hAnsi="Arial" w:cs="Arial"/>
          <w:color w:val="000000"/>
          <w:sz w:val="24"/>
          <w:szCs w:val="24"/>
          <w:lang w:val="es-MX"/>
        </w:rPr>
        <w:t xml:space="preserve">es </w:t>
      </w:r>
      <w:r>
        <w:rPr>
          <w:rFonts w:ascii="Arial" w:hAnsi="Arial" w:cs="Arial"/>
          <w:color w:val="000000"/>
          <w:sz w:val="24"/>
          <w:szCs w:val="24"/>
          <w:lang w:val="es-MX"/>
        </w:rPr>
        <w:t xml:space="preserve">solo por la belleza </w:t>
      </w:r>
      <w:r w:rsidR="00812114">
        <w:rPr>
          <w:rFonts w:ascii="Arial" w:hAnsi="Arial" w:cs="Arial"/>
          <w:color w:val="000000"/>
          <w:sz w:val="24"/>
          <w:szCs w:val="24"/>
          <w:lang w:val="es-MX"/>
        </w:rPr>
        <w:t xml:space="preserve">o delicadeza estilística </w:t>
      </w:r>
      <w:r>
        <w:rPr>
          <w:rFonts w:ascii="Arial" w:hAnsi="Arial" w:cs="Arial"/>
          <w:color w:val="000000"/>
          <w:sz w:val="24"/>
          <w:szCs w:val="24"/>
          <w:lang w:val="es-MX"/>
        </w:rPr>
        <w:t xml:space="preserve">de un objeto en </w:t>
      </w:r>
      <w:r w:rsidR="00812114">
        <w:rPr>
          <w:rFonts w:ascii="Arial" w:hAnsi="Arial" w:cs="Arial"/>
          <w:color w:val="000000"/>
          <w:sz w:val="24"/>
          <w:szCs w:val="24"/>
          <w:lang w:val="es-MX"/>
        </w:rPr>
        <w:t>sí</w:t>
      </w:r>
      <w:r>
        <w:rPr>
          <w:rFonts w:ascii="Arial" w:hAnsi="Arial" w:cs="Arial"/>
          <w:color w:val="000000"/>
          <w:sz w:val="24"/>
          <w:szCs w:val="24"/>
          <w:lang w:val="es-MX"/>
        </w:rPr>
        <w:t xml:space="preserve"> que </w:t>
      </w:r>
      <w:r w:rsidR="00812114">
        <w:rPr>
          <w:rFonts w:ascii="Arial" w:hAnsi="Arial" w:cs="Arial"/>
          <w:color w:val="000000"/>
          <w:sz w:val="24"/>
          <w:szCs w:val="24"/>
          <w:lang w:val="es-MX"/>
        </w:rPr>
        <w:t xml:space="preserve">se debe preservar, sino </w:t>
      </w:r>
      <w:r w:rsidR="00F44C26">
        <w:rPr>
          <w:rFonts w:ascii="Arial" w:hAnsi="Arial" w:cs="Arial"/>
          <w:color w:val="000000"/>
          <w:sz w:val="24"/>
          <w:szCs w:val="24"/>
          <w:lang w:val="es-MX"/>
        </w:rPr>
        <w:t>que se debe t</w:t>
      </w:r>
      <w:r w:rsidR="00812114">
        <w:rPr>
          <w:rFonts w:ascii="Arial" w:hAnsi="Arial" w:cs="Arial"/>
          <w:color w:val="000000"/>
          <w:sz w:val="24"/>
          <w:szCs w:val="24"/>
          <w:lang w:val="es-MX"/>
        </w:rPr>
        <w:t>omar en cuenta, como explicaba el Presbítero Antonio Salinas, lo que representa para las comunidades que los han creado y conservado</w:t>
      </w:r>
      <w:r w:rsidR="00F44C26">
        <w:rPr>
          <w:rFonts w:ascii="Arial" w:hAnsi="Arial" w:cs="Arial"/>
          <w:color w:val="000000"/>
          <w:sz w:val="24"/>
          <w:szCs w:val="24"/>
          <w:lang w:val="es-MX"/>
        </w:rPr>
        <w:t>, en ese mismo sentido se expresa el Dr. Héctor Leyva cuando expresa “</w:t>
      </w:r>
      <w:r w:rsidR="00F44C26" w:rsidRPr="00F44C26">
        <w:rPr>
          <w:rFonts w:ascii="Arial" w:hAnsi="Arial" w:cs="Arial"/>
          <w:color w:val="000000"/>
          <w:sz w:val="24"/>
          <w:szCs w:val="24"/>
          <w:lang w:val="es-MX"/>
        </w:rPr>
        <w:t>Paradójico es el valor que estos objetos logran adquirir. Un valor, difícil de explicar</w:t>
      </w:r>
      <w:r w:rsidR="00F44C26">
        <w:rPr>
          <w:rFonts w:ascii="Arial" w:hAnsi="Arial" w:cs="Arial"/>
          <w:color w:val="000000"/>
          <w:sz w:val="24"/>
          <w:szCs w:val="24"/>
          <w:lang w:val="es-MX"/>
        </w:rPr>
        <w:t xml:space="preserve"> </w:t>
      </w:r>
      <w:r w:rsidR="00F44C26" w:rsidRPr="00F44C26">
        <w:rPr>
          <w:rFonts w:ascii="Arial" w:hAnsi="Arial" w:cs="Arial"/>
          <w:color w:val="000000"/>
          <w:sz w:val="24"/>
          <w:szCs w:val="24"/>
          <w:lang w:val="es-MX"/>
        </w:rPr>
        <w:t>en su inmaterialidad y a la vez capaz de activar las conflictivas dinámicas descritas. El</w:t>
      </w:r>
      <w:r w:rsidR="00F44C26">
        <w:rPr>
          <w:rFonts w:ascii="Arial" w:hAnsi="Arial" w:cs="Arial"/>
          <w:color w:val="000000"/>
          <w:sz w:val="24"/>
          <w:szCs w:val="24"/>
          <w:lang w:val="es-MX"/>
        </w:rPr>
        <w:t xml:space="preserve"> </w:t>
      </w:r>
      <w:r w:rsidR="00F44C26" w:rsidRPr="00F44C26">
        <w:rPr>
          <w:rFonts w:ascii="Arial" w:hAnsi="Arial" w:cs="Arial"/>
          <w:color w:val="000000"/>
          <w:sz w:val="24"/>
          <w:szCs w:val="24"/>
          <w:lang w:val="es-MX"/>
        </w:rPr>
        <w:t>vendedor puede reconocer el valor pero no lo aprecia en su justa medida o está dispuesto</w:t>
      </w:r>
      <w:r w:rsidR="00F44C26">
        <w:rPr>
          <w:rFonts w:ascii="Arial" w:hAnsi="Arial" w:cs="Arial"/>
          <w:color w:val="000000"/>
          <w:sz w:val="24"/>
          <w:szCs w:val="24"/>
          <w:lang w:val="es-MX"/>
        </w:rPr>
        <w:t xml:space="preserve"> </w:t>
      </w:r>
      <w:r w:rsidR="00F44C26" w:rsidRPr="00F44C26">
        <w:rPr>
          <w:rFonts w:ascii="Arial" w:hAnsi="Arial" w:cs="Arial"/>
          <w:color w:val="000000"/>
          <w:sz w:val="24"/>
          <w:szCs w:val="24"/>
          <w:lang w:val="es-MX"/>
        </w:rPr>
        <w:t>a sacrificarlo por el equivalente monetario en que es convertible</w:t>
      </w:r>
      <w:r w:rsidR="00F44C26">
        <w:rPr>
          <w:rFonts w:ascii="Arial" w:hAnsi="Arial" w:cs="Arial"/>
          <w:color w:val="000000"/>
          <w:sz w:val="24"/>
          <w:szCs w:val="24"/>
          <w:lang w:val="es-MX"/>
        </w:rPr>
        <w:t>”</w:t>
      </w:r>
      <w:r w:rsidR="00003210">
        <w:rPr>
          <w:rStyle w:val="Refdenotaalpie"/>
          <w:rFonts w:ascii="Arial" w:hAnsi="Arial" w:cs="Arial"/>
          <w:color w:val="000000"/>
          <w:sz w:val="24"/>
          <w:szCs w:val="24"/>
          <w:lang w:val="es-MX"/>
        </w:rPr>
        <w:footnoteReference w:id="5"/>
      </w:r>
      <w:r w:rsidR="00F44C26">
        <w:rPr>
          <w:rFonts w:ascii="Arial" w:hAnsi="Arial" w:cs="Arial"/>
          <w:color w:val="000000"/>
          <w:sz w:val="24"/>
          <w:szCs w:val="24"/>
          <w:lang w:val="es-MX"/>
        </w:rPr>
        <w:t xml:space="preserve">, </w:t>
      </w:r>
      <w:r w:rsidR="00D939C5">
        <w:rPr>
          <w:rFonts w:ascii="Arial" w:hAnsi="Arial" w:cs="Arial"/>
          <w:color w:val="000000"/>
          <w:sz w:val="24"/>
          <w:szCs w:val="24"/>
          <w:lang w:val="es-MX"/>
        </w:rPr>
        <w:t xml:space="preserve">cuando en realidad este </w:t>
      </w:r>
      <w:r w:rsidR="00F44C26">
        <w:rPr>
          <w:rFonts w:ascii="Arial" w:hAnsi="Arial" w:cs="Arial"/>
          <w:color w:val="000000"/>
          <w:sz w:val="24"/>
          <w:szCs w:val="24"/>
          <w:lang w:val="es-MX"/>
        </w:rPr>
        <w:t xml:space="preserve">valor </w:t>
      </w:r>
      <w:r w:rsidR="00D939C5">
        <w:rPr>
          <w:rFonts w:ascii="Arial" w:hAnsi="Arial" w:cs="Arial"/>
          <w:color w:val="000000"/>
          <w:sz w:val="24"/>
          <w:szCs w:val="24"/>
          <w:lang w:val="es-MX"/>
        </w:rPr>
        <w:t xml:space="preserve">ha sido </w:t>
      </w:r>
      <w:r w:rsidR="00F44C26">
        <w:rPr>
          <w:rFonts w:ascii="Arial" w:hAnsi="Arial" w:cs="Arial"/>
          <w:color w:val="000000"/>
          <w:sz w:val="24"/>
          <w:szCs w:val="24"/>
          <w:lang w:val="es-MX"/>
        </w:rPr>
        <w:t xml:space="preserve">cimentado </w:t>
      </w:r>
      <w:r w:rsidR="00F44C26">
        <w:rPr>
          <w:rFonts w:ascii="Arial" w:hAnsi="Arial" w:cs="Arial"/>
          <w:color w:val="000000"/>
          <w:sz w:val="24"/>
          <w:szCs w:val="24"/>
          <w:lang w:val="es-MX"/>
        </w:rPr>
        <w:lastRenderedPageBreak/>
        <w:t xml:space="preserve">a través del tiempo,  y que la ley de patrimonio cultural </w:t>
      </w:r>
      <w:r w:rsidR="00D939C5">
        <w:rPr>
          <w:rFonts w:ascii="Arial" w:hAnsi="Arial" w:cs="Arial"/>
          <w:color w:val="000000"/>
          <w:sz w:val="24"/>
          <w:szCs w:val="24"/>
          <w:lang w:val="es-MX"/>
        </w:rPr>
        <w:t xml:space="preserve">de la nación </w:t>
      </w:r>
      <w:r w:rsidR="00F44C26">
        <w:rPr>
          <w:rFonts w:ascii="Arial" w:hAnsi="Arial" w:cs="Arial"/>
          <w:color w:val="000000"/>
          <w:sz w:val="24"/>
          <w:szCs w:val="24"/>
          <w:lang w:val="es-MX"/>
        </w:rPr>
        <w:t xml:space="preserve">lo </w:t>
      </w:r>
      <w:r w:rsidR="003660ED">
        <w:rPr>
          <w:rFonts w:ascii="Arial" w:hAnsi="Arial" w:cs="Arial"/>
          <w:color w:val="000000"/>
          <w:sz w:val="24"/>
          <w:szCs w:val="24"/>
          <w:lang w:val="es-MX"/>
        </w:rPr>
        <w:t>determina</w:t>
      </w:r>
      <w:r w:rsidR="00F44C26">
        <w:rPr>
          <w:rFonts w:ascii="Arial" w:hAnsi="Arial" w:cs="Arial"/>
          <w:color w:val="000000"/>
          <w:sz w:val="24"/>
          <w:szCs w:val="24"/>
          <w:lang w:val="es-MX"/>
        </w:rPr>
        <w:t xml:space="preserve"> </w:t>
      </w:r>
      <w:r w:rsidR="00D939C5">
        <w:rPr>
          <w:rFonts w:ascii="Arial" w:hAnsi="Arial" w:cs="Arial"/>
          <w:color w:val="000000"/>
          <w:sz w:val="24"/>
          <w:szCs w:val="24"/>
          <w:lang w:val="es-MX"/>
        </w:rPr>
        <w:t>en sus considerandos a un</w:t>
      </w:r>
      <w:r w:rsidR="00F44C26">
        <w:rPr>
          <w:rFonts w:ascii="Arial" w:hAnsi="Arial" w:cs="Arial"/>
          <w:color w:val="000000"/>
          <w:sz w:val="24"/>
          <w:szCs w:val="24"/>
          <w:lang w:val="es-MX"/>
        </w:rPr>
        <w:t xml:space="preserve"> valor histórico y antropológico. </w:t>
      </w:r>
    </w:p>
    <w:p w:rsidR="004A5F50" w:rsidRDefault="004A5F50" w:rsidP="00F44C26">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 </w:t>
      </w:r>
    </w:p>
    <w:p w:rsidR="0064136C" w:rsidRPr="003660ED" w:rsidRDefault="00326AE0" w:rsidP="003660ED">
      <w:pPr>
        <w:pStyle w:val="Prrafodelista"/>
        <w:numPr>
          <w:ilvl w:val="0"/>
          <w:numId w:val="3"/>
        </w:numPr>
        <w:spacing w:after="0" w:line="360" w:lineRule="auto"/>
        <w:ind w:right="240"/>
        <w:jc w:val="both"/>
        <w:rPr>
          <w:rFonts w:ascii="Arial" w:hAnsi="Arial" w:cs="Arial"/>
          <w:b/>
          <w:color w:val="000000"/>
          <w:sz w:val="24"/>
          <w:szCs w:val="24"/>
          <w:lang w:val="es-MX"/>
        </w:rPr>
      </w:pPr>
      <w:r w:rsidRPr="003660ED">
        <w:rPr>
          <w:rFonts w:ascii="Arial" w:hAnsi="Arial" w:cs="Arial"/>
          <w:b/>
          <w:color w:val="000000"/>
          <w:sz w:val="24"/>
          <w:szCs w:val="24"/>
          <w:u w:val="single"/>
          <w:lang w:val="es-MX"/>
        </w:rPr>
        <w:t>El tráfico ilícito de bienes culturales a nivel internacional</w:t>
      </w:r>
      <w:r w:rsidRPr="003660ED">
        <w:rPr>
          <w:rFonts w:ascii="Arial" w:hAnsi="Arial" w:cs="Arial"/>
          <w:b/>
          <w:color w:val="000000"/>
          <w:sz w:val="24"/>
          <w:szCs w:val="24"/>
          <w:lang w:val="es-MX"/>
        </w:rPr>
        <w:t>.</w:t>
      </w:r>
    </w:p>
    <w:p w:rsidR="0004721E" w:rsidRDefault="0004721E" w:rsidP="00C37148">
      <w:pPr>
        <w:spacing w:after="0" w:line="360" w:lineRule="auto"/>
        <w:ind w:left="885" w:right="240" w:firstLine="3"/>
        <w:jc w:val="both"/>
        <w:rPr>
          <w:rFonts w:ascii="Arial" w:hAnsi="Arial" w:cs="Arial"/>
          <w:b/>
          <w:color w:val="000000"/>
          <w:sz w:val="24"/>
          <w:szCs w:val="24"/>
          <w:lang w:val="es-MX"/>
        </w:rPr>
      </w:pPr>
    </w:p>
    <w:p w:rsidR="00A623EB" w:rsidRPr="00A623EB" w:rsidRDefault="00327E1D" w:rsidP="00C37148">
      <w:pPr>
        <w:spacing w:after="0" w:line="360" w:lineRule="auto"/>
        <w:jc w:val="both"/>
        <w:rPr>
          <w:rFonts w:ascii="Arial" w:hAnsi="Arial" w:cs="Arial"/>
          <w:color w:val="000000"/>
          <w:sz w:val="24"/>
          <w:szCs w:val="24"/>
          <w:lang w:val="es-MX"/>
        </w:rPr>
      </w:pPr>
      <w:r>
        <w:rPr>
          <w:rFonts w:ascii="Arial" w:hAnsi="Arial" w:cs="Arial"/>
          <w:color w:val="000000"/>
          <w:sz w:val="24"/>
          <w:szCs w:val="24"/>
          <w:lang w:val="es-MX"/>
        </w:rPr>
        <w:t>Nos enfocaremos ahora en realizar una visión general del problema central de estudio  para posteriormente realizar el estudio específicamente en nuestro país. Debemos estar conscientes que este</w:t>
      </w:r>
      <w:r w:rsidR="00A623EB" w:rsidRPr="00A623EB">
        <w:rPr>
          <w:rFonts w:ascii="Arial" w:hAnsi="Arial" w:cs="Arial"/>
          <w:color w:val="000000"/>
          <w:sz w:val="24"/>
          <w:szCs w:val="24"/>
          <w:lang w:val="es-MX"/>
        </w:rPr>
        <w:t xml:space="preserve"> es un problema que no afecta únicamente a Honduras sino que el mismo se da en </w:t>
      </w:r>
      <w:r w:rsidR="00CE764C">
        <w:rPr>
          <w:rFonts w:ascii="Arial" w:hAnsi="Arial" w:cs="Arial"/>
          <w:color w:val="000000"/>
          <w:sz w:val="24"/>
          <w:szCs w:val="24"/>
          <w:lang w:val="es-MX"/>
        </w:rPr>
        <w:t xml:space="preserve">varios </w:t>
      </w:r>
      <w:r w:rsidR="00A623EB" w:rsidRPr="00A623EB">
        <w:rPr>
          <w:rFonts w:ascii="Arial" w:hAnsi="Arial" w:cs="Arial"/>
          <w:color w:val="000000"/>
          <w:sz w:val="24"/>
          <w:szCs w:val="24"/>
          <w:lang w:val="es-MX"/>
        </w:rPr>
        <w:t xml:space="preserve"> lugar</w:t>
      </w:r>
      <w:r w:rsidR="00CE764C">
        <w:rPr>
          <w:rFonts w:ascii="Arial" w:hAnsi="Arial" w:cs="Arial"/>
          <w:color w:val="000000"/>
          <w:sz w:val="24"/>
          <w:szCs w:val="24"/>
          <w:lang w:val="es-MX"/>
        </w:rPr>
        <w:t>es</w:t>
      </w:r>
      <w:r w:rsidR="00A623EB" w:rsidRPr="00A623EB">
        <w:rPr>
          <w:rFonts w:ascii="Arial" w:hAnsi="Arial" w:cs="Arial"/>
          <w:color w:val="000000"/>
          <w:sz w:val="24"/>
          <w:szCs w:val="24"/>
          <w:lang w:val="es-MX"/>
        </w:rPr>
        <w:t xml:space="preserve"> </w:t>
      </w:r>
      <w:r w:rsidR="00CE764C">
        <w:rPr>
          <w:rFonts w:ascii="Arial" w:hAnsi="Arial" w:cs="Arial"/>
          <w:color w:val="000000"/>
          <w:sz w:val="24"/>
          <w:szCs w:val="24"/>
          <w:lang w:val="es-MX"/>
        </w:rPr>
        <w:t>de nuestro mundo</w:t>
      </w:r>
      <w:r w:rsidR="003660ED">
        <w:rPr>
          <w:rFonts w:ascii="Arial" w:hAnsi="Arial" w:cs="Arial"/>
          <w:color w:val="000000"/>
          <w:sz w:val="24"/>
          <w:szCs w:val="24"/>
          <w:lang w:val="es-MX"/>
        </w:rPr>
        <w:t xml:space="preserve"> y desde hace años</w:t>
      </w:r>
      <w:r w:rsidR="00CE764C">
        <w:rPr>
          <w:rFonts w:ascii="Arial" w:hAnsi="Arial" w:cs="Arial"/>
          <w:color w:val="000000"/>
          <w:sz w:val="24"/>
          <w:szCs w:val="24"/>
          <w:lang w:val="es-MX"/>
        </w:rPr>
        <w:t xml:space="preserve"> </w:t>
      </w:r>
      <w:r w:rsidR="00A623EB" w:rsidRPr="00A623EB">
        <w:rPr>
          <w:rFonts w:ascii="Arial" w:hAnsi="Arial" w:cs="Arial"/>
          <w:color w:val="000000"/>
          <w:sz w:val="24"/>
          <w:szCs w:val="24"/>
          <w:lang w:val="es-MX"/>
        </w:rPr>
        <w:t xml:space="preserve"> y para ello se presenta a continuación la siguiente cita:</w:t>
      </w:r>
    </w:p>
    <w:p w:rsidR="00A623EB" w:rsidRDefault="00A623EB" w:rsidP="00C37148">
      <w:pPr>
        <w:spacing w:after="0" w:line="360" w:lineRule="auto"/>
        <w:jc w:val="both"/>
        <w:rPr>
          <w:rFonts w:ascii="Arial" w:hAnsi="Arial" w:cs="Arial"/>
          <w:color w:val="000000"/>
          <w:sz w:val="24"/>
          <w:szCs w:val="24"/>
          <w:lang w:val="es-MX"/>
        </w:rPr>
      </w:pPr>
      <w:r w:rsidRPr="00A623EB">
        <w:rPr>
          <w:rFonts w:ascii="Arial" w:hAnsi="Arial" w:cs="Arial"/>
          <w:color w:val="000000"/>
          <w:sz w:val="24"/>
          <w:szCs w:val="24"/>
          <w:lang w:val="es-MX"/>
        </w:rPr>
        <w:t xml:space="preserve">“En 1993 </w:t>
      </w:r>
      <w:smartTag w:uri="urn:schemas-microsoft-com:office:smarttags" w:element="PersonName">
        <w:smartTagPr>
          <w:attr w:name="ProductID" w:val="la Rep￺blica Checa"/>
        </w:smartTagPr>
        <w:r w:rsidRPr="00A623EB">
          <w:rPr>
            <w:rFonts w:ascii="Arial" w:hAnsi="Arial" w:cs="Arial"/>
            <w:color w:val="000000"/>
            <w:sz w:val="24"/>
            <w:szCs w:val="24"/>
            <w:lang w:val="es-MX"/>
          </w:rPr>
          <w:t>la República Checa</w:t>
        </w:r>
      </w:smartTag>
      <w:r w:rsidRPr="00A623EB">
        <w:rPr>
          <w:rFonts w:ascii="Arial" w:hAnsi="Arial" w:cs="Arial"/>
          <w:color w:val="000000"/>
          <w:sz w:val="24"/>
          <w:szCs w:val="24"/>
          <w:lang w:val="es-MX"/>
        </w:rPr>
        <w:t xml:space="preserve"> denunció que los robos y las exportaciones de sus bienes culturales implicaban una pérdida anual de hasta 10% de su patrimonio cultural. Lo más alarmante es el robo de objetos religiosos. En los once primeros meses de 1993, en este país los ladrones se llevaron unos dos mil objetos provenientes de iglesia en 767 casos, 171 en capillas, 11 en centros parroquiales, 22 en monasterios y 384 en tumbas. En Italia en el período 1970-90, se registraron 253,000 robos de arte y sólo en Gran Bretaña, las pérdidas por objetos de arte y antigüedades asegurados se estiman entre </w:t>
      </w:r>
      <w:smartTag w:uri="urn:schemas-microsoft-com:office:smarttags" w:element="metricconverter">
        <w:smartTagPr>
          <w:attr w:name="ProductID" w:val="600 a"/>
        </w:smartTagPr>
        <w:r w:rsidRPr="00A623EB">
          <w:rPr>
            <w:rFonts w:ascii="Arial" w:hAnsi="Arial" w:cs="Arial"/>
            <w:color w:val="000000"/>
            <w:sz w:val="24"/>
            <w:szCs w:val="24"/>
            <w:lang w:val="es-MX"/>
          </w:rPr>
          <w:t>600 a</w:t>
        </w:r>
      </w:smartTag>
      <w:r w:rsidRPr="00A623EB">
        <w:rPr>
          <w:rFonts w:ascii="Arial" w:hAnsi="Arial" w:cs="Arial"/>
          <w:color w:val="000000"/>
          <w:sz w:val="24"/>
          <w:szCs w:val="24"/>
          <w:lang w:val="es-MX"/>
        </w:rPr>
        <w:t xml:space="preserve"> 750 millones por año. Si a eso se suma las pérdidas no aseguradas el total se eleva a 1.5 billones de dólares”</w:t>
      </w:r>
      <w:r w:rsidRPr="00A623EB">
        <w:rPr>
          <w:rStyle w:val="Refdenotaalpie"/>
          <w:rFonts w:ascii="Arial" w:hAnsi="Arial" w:cs="Arial"/>
          <w:color w:val="000000"/>
          <w:sz w:val="24"/>
          <w:szCs w:val="24"/>
          <w:lang w:val="es-MX"/>
        </w:rPr>
        <w:footnoteReference w:id="6"/>
      </w:r>
      <w:r w:rsidRPr="00A623EB">
        <w:rPr>
          <w:rFonts w:ascii="Arial" w:hAnsi="Arial" w:cs="Arial"/>
          <w:color w:val="000000"/>
          <w:sz w:val="24"/>
          <w:szCs w:val="24"/>
          <w:lang w:val="es-MX"/>
        </w:rPr>
        <w:t xml:space="preserve">, </w:t>
      </w:r>
      <w:r w:rsidR="00327E1D">
        <w:rPr>
          <w:rFonts w:ascii="Arial" w:hAnsi="Arial" w:cs="Arial"/>
          <w:color w:val="000000"/>
          <w:sz w:val="24"/>
          <w:szCs w:val="24"/>
          <w:lang w:val="es-MX"/>
        </w:rPr>
        <w:t xml:space="preserve">sin duda lo antes descrito es una </w:t>
      </w:r>
      <w:r w:rsidRPr="00A623EB">
        <w:rPr>
          <w:rFonts w:ascii="Arial" w:hAnsi="Arial" w:cs="Arial"/>
          <w:color w:val="000000"/>
          <w:sz w:val="24"/>
          <w:szCs w:val="24"/>
          <w:lang w:val="es-MX"/>
        </w:rPr>
        <w:t xml:space="preserve">situación </w:t>
      </w:r>
      <w:r w:rsidR="00327E1D">
        <w:rPr>
          <w:rFonts w:ascii="Arial" w:hAnsi="Arial" w:cs="Arial"/>
          <w:color w:val="000000"/>
          <w:sz w:val="24"/>
          <w:szCs w:val="24"/>
          <w:lang w:val="es-MX"/>
        </w:rPr>
        <w:t xml:space="preserve">alarmante y  </w:t>
      </w:r>
      <w:r w:rsidRPr="00A623EB">
        <w:rPr>
          <w:rFonts w:ascii="Arial" w:hAnsi="Arial" w:cs="Arial"/>
          <w:color w:val="000000"/>
          <w:sz w:val="24"/>
          <w:szCs w:val="24"/>
          <w:lang w:val="es-MX"/>
        </w:rPr>
        <w:t xml:space="preserve">que en los últimos años esta problemática </w:t>
      </w:r>
      <w:r w:rsidR="00CE764C">
        <w:rPr>
          <w:rFonts w:ascii="Arial" w:hAnsi="Arial" w:cs="Arial"/>
          <w:color w:val="000000"/>
          <w:sz w:val="24"/>
          <w:szCs w:val="24"/>
          <w:lang w:val="es-MX"/>
        </w:rPr>
        <w:t>no ha menguado a pesar de lo</w:t>
      </w:r>
      <w:r w:rsidR="00327E1D">
        <w:rPr>
          <w:rFonts w:ascii="Arial" w:hAnsi="Arial" w:cs="Arial"/>
          <w:color w:val="000000"/>
          <w:sz w:val="24"/>
          <w:szCs w:val="24"/>
          <w:lang w:val="es-MX"/>
        </w:rPr>
        <w:t xml:space="preserve">s </w:t>
      </w:r>
      <w:r w:rsidR="00CE764C">
        <w:rPr>
          <w:rFonts w:ascii="Arial" w:hAnsi="Arial" w:cs="Arial"/>
          <w:color w:val="000000"/>
          <w:sz w:val="24"/>
          <w:szCs w:val="24"/>
          <w:lang w:val="es-MX"/>
        </w:rPr>
        <w:t>esfuerzos</w:t>
      </w:r>
      <w:r w:rsidR="00327E1D">
        <w:rPr>
          <w:rFonts w:ascii="Arial" w:hAnsi="Arial" w:cs="Arial"/>
          <w:color w:val="000000"/>
          <w:sz w:val="24"/>
          <w:szCs w:val="24"/>
          <w:lang w:val="es-MX"/>
        </w:rPr>
        <w:t xml:space="preserve"> que a nivel nacional e internacional se han tomado para combatir este flagelo.</w:t>
      </w:r>
    </w:p>
    <w:p w:rsidR="00242F92" w:rsidRPr="00A623EB" w:rsidRDefault="00242F92" w:rsidP="00C37148">
      <w:pPr>
        <w:spacing w:after="0" w:line="360" w:lineRule="auto"/>
        <w:jc w:val="both"/>
        <w:rPr>
          <w:rFonts w:ascii="Arial" w:hAnsi="Arial" w:cs="Arial"/>
          <w:color w:val="000000"/>
          <w:sz w:val="24"/>
          <w:szCs w:val="24"/>
          <w:lang w:val="es-MX"/>
        </w:rPr>
      </w:pPr>
      <w:r>
        <w:rPr>
          <w:rFonts w:ascii="Arial" w:hAnsi="Arial" w:cs="Arial"/>
          <w:color w:val="000000"/>
          <w:sz w:val="24"/>
          <w:szCs w:val="24"/>
          <w:lang w:val="es-MX"/>
        </w:rPr>
        <w:t>Otro de los ejemplos brindados por la UNESCO expresa que “según una investigación realizada por la Cámara de los Comunes del Reino Unido en julio de 2000, el tráfico ilícito en objetos antiguos tiene un valor estimado superior a los 6000 millones de dólares estadounidenses”</w:t>
      </w:r>
      <w:r>
        <w:rPr>
          <w:rStyle w:val="Refdenotaalpie"/>
          <w:rFonts w:ascii="Arial" w:hAnsi="Arial" w:cs="Arial"/>
          <w:color w:val="000000"/>
          <w:sz w:val="24"/>
          <w:szCs w:val="24"/>
          <w:lang w:val="es-MX"/>
        </w:rPr>
        <w:footnoteReference w:id="7"/>
      </w:r>
      <w:r w:rsidR="0043539A">
        <w:rPr>
          <w:rFonts w:ascii="Arial" w:hAnsi="Arial" w:cs="Arial"/>
          <w:color w:val="000000"/>
          <w:sz w:val="24"/>
          <w:szCs w:val="24"/>
          <w:lang w:val="es-MX"/>
        </w:rPr>
        <w:t xml:space="preserve">, así mismo nos brinda el dato que los carabinieri  de Italia han recuperado 800,000 objetos arqueológicos robados o excavados ilegalmente en los últimos 40 años. En el caso de Centro América se informa que </w:t>
      </w:r>
      <w:r w:rsidR="00A20422">
        <w:rPr>
          <w:rFonts w:ascii="Arial" w:hAnsi="Arial" w:cs="Arial"/>
          <w:color w:val="000000"/>
          <w:sz w:val="24"/>
          <w:szCs w:val="24"/>
          <w:lang w:val="es-MX"/>
        </w:rPr>
        <w:t>“</w:t>
      </w:r>
      <w:r w:rsidR="0043539A">
        <w:rPr>
          <w:rFonts w:ascii="Arial" w:hAnsi="Arial" w:cs="Arial"/>
          <w:color w:val="000000"/>
          <w:sz w:val="24"/>
          <w:szCs w:val="24"/>
          <w:lang w:val="es-MX"/>
        </w:rPr>
        <w:t xml:space="preserve">por lo menos 1000 objetos de cerámica maya valorados </w:t>
      </w:r>
      <w:r w:rsidR="00A20422">
        <w:rPr>
          <w:rFonts w:ascii="Arial" w:hAnsi="Arial" w:cs="Arial"/>
          <w:color w:val="000000"/>
          <w:sz w:val="24"/>
          <w:szCs w:val="24"/>
          <w:lang w:val="es-MX"/>
        </w:rPr>
        <w:t>en más de</w:t>
      </w:r>
      <w:r w:rsidR="000E79FF">
        <w:rPr>
          <w:rFonts w:ascii="Arial" w:hAnsi="Arial" w:cs="Arial"/>
          <w:color w:val="000000"/>
          <w:sz w:val="24"/>
          <w:szCs w:val="24"/>
          <w:lang w:val="es-MX"/>
        </w:rPr>
        <w:t xml:space="preserve"> </w:t>
      </w:r>
      <w:r w:rsidR="0043539A">
        <w:rPr>
          <w:rFonts w:ascii="Arial" w:hAnsi="Arial" w:cs="Arial"/>
          <w:color w:val="000000"/>
          <w:sz w:val="24"/>
          <w:szCs w:val="24"/>
          <w:lang w:val="es-MX"/>
        </w:rPr>
        <w:t>10</w:t>
      </w:r>
      <w:r w:rsidR="00A20422">
        <w:rPr>
          <w:rFonts w:ascii="Arial" w:hAnsi="Arial" w:cs="Arial"/>
          <w:color w:val="000000"/>
          <w:sz w:val="24"/>
          <w:szCs w:val="24"/>
          <w:lang w:val="es-MX"/>
        </w:rPr>
        <w:t>,000</w:t>
      </w:r>
      <w:r w:rsidR="0043539A">
        <w:rPr>
          <w:rFonts w:ascii="Arial" w:hAnsi="Arial" w:cs="Arial"/>
          <w:color w:val="000000"/>
          <w:sz w:val="24"/>
          <w:szCs w:val="24"/>
          <w:lang w:val="es-MX"/>
        </w:rPr>
        <w:t xml:space="preserve"> millones de dólares se exhuman ilícitamente cada mes de la región maya</w:t>
      </w:r>
      <w:r w:rsidR="00A20422">
        <w:rPr>
          <w:rFonts w:ascii="Arial" w:hAnsi="Arial" w:cs="Arial"/>
          <w:color w:val="000000"/>
          <w:sz w:val="24"/>
          <w:szCs w:val="24"/>
          <w:lang w:val="es-MX"/>
        </w:rPr>
        <w:t>”</w:t>
      </w:r>
      <w:r w:rsidR="00A20422">
        <w:rPr>
          <w:rStyle w:val="Refdenotaalpie"/>
          <w:rFonts w:ascii="Arial" w:hAnsi="Arial" w:cs="Arial"/>
          <w:color w:val="000000"/>
          <w:sz w:val="24"/>
          <w:szCs w:val="24"/>
          <w:lang w:val="es-MX"/>
        </w:rPr>
        <w:footnoteReference w:id="8"/>
      </w:r>
      <w:r w:rsidR="0043539A">
        <w:rPr>
          <w:rFonts w:ascii="Arial" w:hAnsi="Arial" w:cs="Arial"/>
          <w:color w:val="000000"/>
          <w:sz w:val="24"/>
          <w:szCs w:val="24"/>
          <w:lang w:val="es-MX"/>
        </w:rPr>
        <w:t xml:space="preserve">  </w:t>
      </w:r>
    </w:p>
    <w:p w:rsidR="00327E1D" w:rsidRDefault="00F44D17" w:rsidP="00C37148">
      <w:pPr>
        <w:spacing w:after="0" w:line="360" w:lineRule="auto"/>
        <w:jc w:val="both"/>
        <w:rPr>
          <w:rFonts w:ascii="Arial" w:hAnsi="Arial" w:cs="Arial"/>
          <w:color w:val="000000"/>
          <w:sz w:val="24"/>
          <w:szCs w:val="24"/>
          <w:lang w:val="es-MX"/>
        </w:rPr>
      </w:pPr>
      <w:r>
        <w:rPr>
          <w:rFonts w:ascii="Arial" w:hAnsi="Arial" w:cs="Arial"/>
          <w:color w:val="000000"/>
          <w:sz w:val="24"/>
          <w:szCs w:val="24"/>
          <w:lang w:val="es-MX"/>
        </w:rPr>
        <w:lastRenderedPageBreak/>
        <w:t>Apreciamos entonces los alcances que este flagelo tiene a nivel internacional, por ello  d</w:t>
      </w:r>
      <w:r w:rsidR="00A623EB" w:rsidRPr="00A623EB">
        <w:rPr>
          <w:rFonts w:ascii="Arial" w:hAnsi="Arial" w:cs="Arial"/>
          <w:color w:val="000000"/>
          <w:sz w:val="24"/>
          <w:szCs w:val="24"/>
          <w:lang w:val="es-MX"/>
        </w:rPr>
        <w:t>ebe</w:t>
      </w:r>
      <w:r w:rsidR="00327E1D">
        <w:rPr>
          <w:rFonts w:ascii="Arial" w:hAnsi="Arial" w:cs="Arial"/>
          <w:color w:val="000000"/>
          <w:sz w:val="24"/>
          <w:szCs w:val="24"/>
          <w:lang w:val="es-MX"/>
        </w:rPr>
        <w:t xml:space="preserve">mos tener presente que </w:t>
      </w:r>
      <w:r w:rsidR="00A623EB" w:rsidRPr="00A623EB">
        <w:rPr>
          <w:rFonts w:ascii="Arial" w:hAnsi="Arial" w:cs="Arial"/>
          <w:color w:val="000000"/>
          <w:sz w:val="24"/>
          <w:szCs w:val="24"/>
          <w:lang w:val="es-MX"/>
        </w:rPr>
        <w:t xml:space="preserve">“el Tráfico Ilícito de Bienes Culturales </w:t>
      </w:r>
      <w:r w:rsidR="00327E1D" w:rsidRPr="00A623EB">
        <w:rPr>
          <w:rFonts w:ascii="Arial" w:hAnsi="Arial" w:cs="Arial"/>
          <w:color w:val="000000"/>
          <w:sz w:val="24"/>
          <w:szCs w:val="24"/>
          <w:lang w:val="es-MX"/>
        </w:rPr>
        <w:t>está</w:t>
      </w:r>
      <w:r w:rsidR="00A623EB" w:rsidRPr="00A623EB">
        <w:rPr>
          <w:rFonts w:ascii="Arial" w:hAnsi="Arial" w:cs="Arial"/>
          <w:color w:val="000000"/>
          <w:sz w:val="24"/>
          <w:szCs w:val="24"/>
          <w:lang w:val="es-MX"/>
        </w:rPr>
        <w:t xml:space="preserve"> constituido por un conjunto de acciones a saber: robo, hurto, excavaciones ilícitas, comercio no autorizado y exportación ilegal de bienes culturales de carácter mueble, adquiridos indebidamente por coleccionistas nacionales y extranjeros, violando las normas de protección establecidas en las legislaciones nacionales e instrumentos internacionales suscritos y aprobados por cada uno de los países”</w:t>
      </w:r>
      <w:r w:rsidR="00A623EB" w:rsidRPr="00A623EB">
        <w:rPr>
          <w:rStyle w:val="Refdenotaalpie"/>
          <w:rFonts w:ascii="Arial" w:hAnsi="Arial" w:cs="Arial"/>
          <w:color w:val="000000"/>
          <w:sz w:val="24"/>
          <w:szCs w:val="24"/>
          <w:lang w:val="es-MX"/>
        </w:rPr>
        <w:footnoteReference w:id="9"/>
      </w:r>
      <w:r w:rsidR="00A623EB" w:rsidRPr="00A623EB">
        <w:rPr>
          <w:rFonts w:ascii="Arial" w:hAnsi="Arial" w:cs="Arial"/>
          <w:color w:val="000000"/>
          <w:sz w:val="24"/>
          <w:szCs w:val="24"/>
          <w:lang w:val="es-MX"/>
        </w:rPr>
        <w:t>,</w:t>
      </w:r>
      <w:r w:rsidR="00C26F70">
        <w:rPr>
          <w:rFonts w:ascii="Arial" w:hAnsi="Arial" w:cs="Arial"/>
          <w:color w:val="000000"/>
          <w:sz w:val="24"/>
          <w:szCs w:val="24"/>
          <w:lang w:val="es-MX"/>
        </w:rPr>
        <w:t xml:space="preserve"> </w:t>
      </w:r>
      <w:r w:rsidR="00A623EB" w:rsidRPr="00A623EB">
        <w:rPr>
          <w:rFonts w:ascii="Arial" w:hAnsi="Arial" w:cs="Arial"/>
          <w:color w:val="000000"/>
          <w:sz w:val="24"/>
          <w:szCs w:val="24"/>
          <w:lang w:val="es-MX"/>
        </w:rPr>
        <w:t xml:space="preserve"> </w:t>
      </w:r>
    </w:p>
    <w:p w:rsidR="00A623EB" w:rsidRPr="00A623EB" w:rsidRDefault="00A623EB" w:rsidP="00C37148">
      <w:pPr>
        <w:spacing w:after="0" w:line="360" w:lineRule="auto"/>
        <w:jc w:val="both"/>
        <w:rPr>
          <w:rFonts w:ascii="Arial" w:hAnsi="Arial" w:cs="Arial"/>
          <w:color w:val="000000"/>
          <w:sz w:val="24"/>
          <w:szCs w:val="24"/>
          <w:lang w:val="es-MX"/>
        </w:rPr>
      </w:pPr>
      <w:r w:rsidRPr="00A623EB">
        <w:rPr>
          <w:rFonts w:ascii="Arial" w:hAnsi="Arial" w:cs="Arial"/>
          <w:color w:val="000000"/>
          <w:sz w:val="24"/>
          <w:szCs w:val="24"/>
          <w:lang w:val="es-MX"/>
        </w:rPr>
        <w:t xml:space="preserve">Cuando  se </w:t>
      </w:r>
      <w:r w:rsidR="00A20422">
        <w:rPr>
          <w:rFonts w:ascii="Arial" w:hAnsi="Arial" w:cs="Arial"/>
          <w:color w:val="000000"/>
          <w:sz w:val="24"/>
          <w:szCs w:val="24"/>
          <w:lang w:val="es-MX"/>
        </w:rPr>
        <w:t xml:space="preserve">analiza a que causas </w:t>
      </w:r>
      <w:r w:rsidRPr="00A623EB">
        <w:rPr>
          <w:rFonts w:ascii="Arial" w:hAnsi="Arial" w:cs="Arial"/>
          <w:color w:val="000000"/>
          <w:sz w:val="24"/>
          <w:szCs w:val="24"/>
          <w:lang w:val="es-MX"/>
        </w:rPr>
        <w:t>obedece el incremento de estas acciones se debe pensar  en un mundo globalizado donde la apertura de los mercados y por ende de las fronteras se vuelve la moda comercial del momento, el arte o las bellas artes no pueden pasar inadvertidas y por eso se observa el incremento en ciertas  actividades d</w:t>
      </w:r>
      <w:r w:rsidR="00654F44">
        <w:rPr>
          <w:rFonts w:ascii="Arial" w:hAnsi="Arial" w:cs="Arial"/>
          <w:color w:val="000000"/>
          <w:sz w:val="24"/>
          <w:szCs w:val="24"/>
          <w:lang w:val="es-MX"/>
        </w:rPr>
        <w:t>e esta índole en regiones que no</w:t>
      </w:r>
      <w:r w:rsidRPr="00A623EB">
        <w:rPr>
          <w:rFonts w:ascii="Arial" w:hAnsi="Arial" w:cs="Arial"/>
          <w:color w:val="000000"/>
          <w:sz w:val="24"/>
          <w:szCs w:val="24"/>
          <w:lang w:val="es-MX"/>
        </w:rPr>
        <w:t xml:space="preserve"> se </w:t>
      </w:r>
      <w:r w:rsidR="00654F44">
        <w:rPr>
          <w:rFonts w:ascii="Arial" w:hAnsi="Arial" w:cs="Arial"/>
          <w:color w:val="000000"/>
          <w:sz w:val="24"/>
          <w:szCs w:val="24"/>
          <w:lang w:val="es-MX"/>
        </w:rPr>
        <w:t xml:space="preserve">pensaba </w:t>
      </w:r>
      <w:r w:rsidRPr="00A623EB">
        <w:rPr>
          <w:rFonts w:ascii="Arial" w:hAnsi="Arial" w:cs="Arial"/>
          <w:color w:val="000000"/>
          <w:sz w:val="24"/>
          <w:szCs w:val="24"/>
          <w:lang w:val="es-MX"/>
        </w:rPr>
        <w:t xml:space="preserve">se </w:t>
      </w:r>
      <w:r w:rsidR="00654F44">
        <w:rPr>
          <w:rFonts w:ascii="Arial" w:hAnsi="Arial" w:cs="Arial"/>
          <w:color w:val="000000"/>
          <w:sz w:val="24"/>
          <w:szCs w:val="24"/>
          <w:lang w:val="es-MX"/>
        </w:rPr>
        <w:t xml:space="preserve">llevaran a cabo este tipo de </w:t>
      </w:r>
      <w:r w:rsidRPr="00A623EB">
        <w:rPr>
          <w:rFonts w:ascii="Arial" w:hAnsi="Arial" w:cs="Arial"/>
          <w:color w:val="000000"/>
          <w:sz w:val="24"/>
          <w:szCs w:val="24"/>
          <w:lang w:val="es-MX"/>
        </w:rPr>
        <w:t xml:space="preserve">situaciones como por ejemplo </w:t>
      </w:r>
      <w:r w:rsidR="00654F44">
        <w:rPr>
          <w:rFonts w:ascii="Arial" w:hAnsi="Arial" w:cs="Arial"/>
          <w:color w:val="000000"/>
          <w:sz w:val="24"/>
          <w:szCs w:val="24"/>
          <w:lang w:val="es-MX"/>
        </w:rPr>
        <w:t xml:space="preserve">Mali, Libia, Bangladesh, Siria, </w:t>
      </w:r>
      <w:r w:rsidRPr="00A623EB">
        <w:rPr>
          <w:rFonts w:ascii="Arial" w:hAnsi="Arial" w:cs="Arial"/>
          <w:color w:val="000000"/>
          <w:sz w:val="24"/>
          <w:szCs w:val="24"/>
          <w:lang w:val="es-MX"/>
        </w:rPr>
        <w:t xml:space="preserve">, Nigeria, Camboya, solo por mencionar algunos países. </w:t>
      </w:r>
    </w:p>
    <w:p w:rsidR="00F44D17" w:rsidRDefault="00A623EB" w:rsidP="00C37148">
      <w:pPr>
        <w:spacing w:after="0" w:line="360" w:lineRule="auto"/>
        <w:jc w:val="both"/>
        <w:rPr>
          <w:rFonts w:ascii="Arial" w:hAnsi="Arial" w:cs="Arial"/>
          <w:color w:val="000000"/>
          <w:sz w:val="24"/>
          <w:szCs w:val="24"/>
          <w:lang w:val="es-MX"/>
        </w:rPr>
      </w:pPr>
      <w:r w:rsidRPr="00A623EB">
        <w:rPr>
          <w:rFonts w:ascii="Arial" w:hAnsi="Arial" w:cs="Arial"/>
          <w:color w:val="000000"/>
          <w:sz w:val="24"/>
          <w:szCs w:val="24"/>
          <w:lang w:val="es-MX"/>
        </w:rPr>
        <w:t xml:space="preserve">En Europa </w:t>
      </w:r>
      <w:r w:rsidR="00F44D17">
        <w:rPr>
          <w:rFonts w:ascii="Arial" w:hAnsi="Arial" w:cs="Arial"/>
          <w:color w:val="000000"/>
          <w:sz w:val="24"/>
          <w:szCs w:val="24"/>
          <w:lang w:val="es-MX"/>
        </w:rPr>
        <w:t xml:space="preserve">para el caso se </w:t>
      </w:r>
      <w:r w:rsidR="003660ED">
        <w:rPr>
          <w:rFonts w:ascii="Arial" w:hAnsi="Arial" w:cs="Arial"/>
          <w:color w:val="000000"/>
          <w:sz w:val="24"/>
          <w:szCs w:val="24"/>
          <w:lang w:val="es-MX"/>
        </w:rPr>
        <w:t>informó en su momento</w:t>
      </w:r>
      <w:r w:rsidR="00F44D17">
        <w:rPr>
          <w:rFonts w:ascii="Arial" w:hAnsi="Arial" w:cs="Arial"/>
          <w:color w:val="000000"/>
          <w:sz w:val="24"/>
          <w:szCs w:val="24"/>
          <w:lang w:val="es-MX"/>
        </w:rPr>
        <w:t xml:space="preserve"> la </w:t>
      </w:r>
      <w:r w:rsidRPr="00A623EB">
        <w:rPr>
          <w:rFonts w:ascii="Arial" w:hAnsi="Arial" w:cs="Arial"/>
          <w:color w:val="000000"/>
          <w:sz w:val="24"/>
          <w:szCs w:val="24"/>
          <w:lang w:val="es-MX"/>
        </w:rPr>
        <w:t>existen</w:t>
      </w:r>
      <w:r w:rsidR="00F44D17">
        <w:rPr>
          <w:rFonts w:ascii="Arial" w:hAnsi="Arial" w:cs="Arial"/>
          <w:color w:val="000000"/>
          <w:sz w:val="24"/>
          <w:szCs w:val="24"/>
          <w:lang w:val="es-MX"/>
        </w:rPr>
        <w:t>cia de</w:t>
      </w:r>
      <w:r w:rsidRPr="00A623EB">
        <w:rPr>
          <w:rFonts w:ascii="Arial" w:hAnsi="Arial" w:cs="Arial"/>
          <w:color w:val="000000"/>
          <w:sz w:val="24"/>
          <w:szCs w:val="24"/>
          <w:lang w:val="es-MX"/>
        </w:rPr>
        <w:t xml:space="preserve"> pandillas organizadas dedicadas al robo en castillos e iglesias para </w:t>
      </w:r>
      <w:r w:rsidR="00F44D17">
        <w:rPr>
          <w:rFonts w:ascii="Arial" w:hAnsi="Arial" w:cs="Arial"/>
          <w:color w:val="000000"/>
          <w:sz w:val="24"/>
          <w:szCs w:val="24"/>
          <w:lang w:val="es-MX"/>
        </w:rPr>
        <w:t>luego</w:t>
      </w:r>
      <w:r w:rsidRPr="00A623EB">
        <w:rPr>
          <w:rFonts w:ascii="Arial" w:hAnsi="Arial" w:cs="Arial"/>
          <w:color w:val="000000"/>
          <w:sz w:val="24"/>
          <w:szCs w:val="24"/>
          <w:lang w:val="es-MX"/>
        </w:rPr>
        <w:t xml:space="preserve"> ofrecer</w:t>
      </w:r>
      <w:r w:rsidR="00F44D17">
        <w:rPr>
          <w:rFonts w:ascii="Arial" w:hAnsi="Arial" w:cs="Arial"/>
          <w:color w:val="000000"/>
          <w:sz w:val="24"/>
          <w:szCs w:val="24"/>
          <w:lang w:val="es-MX"/>
        </w:rPr>
        <w:t xml:space="preserve"> estos bienes culturales </w:t>
      </w:r>
      <w:r w:rsidRPr="00A623EB">
        <w:rPr>
          <w:rFonts w:ascii="Arial" w:hAnsi="Arial" w:cs="Arial"/>
          <w:color w:val="000000"/>
          <w:sz w:val="24"/>
          <w:szCs w:val="24"/>
          <w:lang w:val="es-MX"/>
        </w:rPr>
        <w:t xml:space="preserve"> en venta en el mercado internacional del arte.</w:t>
      </w:r>
      <w:r w:rsidR="00F44D17">
        <w:rPr>
          <w:rFonts w:ascii="Arial" w:hAnsi="Arial" w:cs="Arial"/>
          <w:color w:val="000000"/>
          <w:sz w:val="24"/>
          <w:szCs w:val="24"/>
          <w:lang w:val="es-MX"/>
        </w:rPr>
        <w:t xml:space="preserve"> </w:t>
      </w:r>
    </w:p>
    <w:p w:rsidR="00A623EB" w:rsidRPr="00A623EB" w:rsidRDefault="00A623EB" w:rsidP="00C37148">
      <w:pPr>
        <w:spacing w:after="0" w:line="360" w:lineRule="auto"/>
        <w:jc w:val="both"/>
        <w:rPr>
          <w:rFonts w:ascii="Arial" w:hAnsi="Arial" w:cs="Arial"/>
          <w:color w:val="000000"/>
          <w:sz w:val="24"/>
          <w:szCs w:val="24"/>
          <w:lang w:val="es-MX"/>
        </w:rPr>
      </w:pPr>
      <w:r w:rsidRPr="00A623EB">
        <w:rPr>
          <w:rFonts w:ascii="Arial" w:hAnsi="Arial" w:cs="Arial"/>
          <w:color w:val="000000"/>
          <w:sz w:val="24"/>
          <w:szCs w:val="24"/>
          <w:lang w:val="es-MX"/>
        </w:rPr>
        <w:t xml:space="preserve">Muchas veces </w:t>
      </w:r>
      <w:r w:rsidR="00F44D17">
        <w:rPr>
          <w:rFonts w:ascii="Arial" w:hAnsi="Arial" w:cs="Arial"/>
          <w:color w:val="000000"/>
          <w:sz w:val="24"/>
          <w:szCs w:val="24"/>
          <w:lang w:val="es-MX"/>
        </w:rPr>
        <w:t>e</w:t>
      </w:r>
      <w:r w:rsidRPr="00A623EB">
        <w:rPr>
          <w:rFonts w:ascii="Arial" w:hAnsi="Arial" w:cs="Arial"/>
          <w:color w:val="000000"/>
          <w:sz w:val="24"/>
          <w:szCs w:val="24"/>
          <w:lang w:val="es-MX"/>
        </w:rPr>
        <w:t xml:space="preserve">l problema de los países </w:t>
      </w:r>
      <w:r w:rsidR="00F44D17">
        <w:rPr>
          <w:rFonts w:ascii="Arial" w:hAnsi="Arial" w:cs="Arial"/>
          <w:color w:val="000000"/>
          <w:sz w:val="24"/>
          <w:szCs w:val="24"/>
          <w:lang w:val="es-MX"/>
        </w:rPr>
        <w:t>“</w:t>
      </w:r>
      <w:r w:rsidRPr="00A623EB">
        <w:rPr>
          <w:rFonts w:ascii="Arial" w:hAnsi="Arial" w:cs="Arial"/>
          <w:color w:val="000000"/>
          <w:sz w:val="24"/>
          <w:szCs w:val="24"/>
          <w:lang w:val="es-MX"/>
        </w:rPr>
        <w:t>exportadores</w:t>
      </w:r>
      <w:r w:rsidR="00F44D17">
        <w:rPr>
          <w:rFonts w:ascii="Arial" w:hAnsi="Arial" w:cs="Arial"/>
          <w:color w:val="000000"/>
          <w:sz w:val="24"/>
          <w:szCs w:val="24"/>
          <w:lang w:val="es-MX"/>
        </w:rPr>
        <w:t>”</w:t>
      </w:r>
      <w:r w:rsidRPr="00A623EB">
        <w:rPr>
          <w:rFonts w:ascii="Arial" w:hAnsi="Arial" w:cs="Arial"/>
          <w:color w:val="000000"/>
          <w:sz w:val="24"/>
          <w:szCs w:val="24"/>
          <w:lang w:val="es-MX"/>
        </w:rPr>
        <w:t xml:space="preserve"> –entre los cuales se encuentran muchas naciones  en </w:t>
      </w:r>
      <w:r w:rsidR="00F44D17">
        <w:rPr>
          <w:rFonts w:ascii="Arial" w:hAnsi="Arial" w:cs="Arial"/>
          <w:color w:val="000000"/>
          <w:sz w:val="24"/>
          <w:szCs w:val="24"/>
          <w:lang w:val="es-MX"/>
        </w:rPr>
        <w:t>desarrollo- se agrava</w:t>
      </w:r>
      <w:r w:rsidRPr="00A623EB">
        <w:rPr>
          <w:rFonts w:ascii="Arial" w:hAnsi="Arial" w:cs="Arial"/>
          <w:color w:val="000000"/>
          <w:sz w:val="24"/>
          <w:szCs w:val="24"/>
          <w:lang w:val="es-MX"/>
        </w:rPr>
        <w:t xml:space="preserve"> por </w:t>
      </w:r>
      <w:r w:rsidR="00F44D17">
        <w:rPr>
          <w:rFonts w:ascii="Arial" w:hAnsi="Arial" w:cs="Arial"/>
          <w:color w:val="000000"/>
          <w:sz w:val="24"/>
          <w:szCs w:val="24"/>
          <w:lang w:val="es-MX"/>
        </w:rPr>
        <w:t xml:space="preserve">las </w:t>
      </w:r>
      <w:r w:rsidRPr="00A623EB">
        <w:rPr>
          <w:rFonts w:ascii="Arial" w:hAnsi="Arial" w:cs="Arial"/>
          <w:color w:val="000000"/>
          <w:sz w:val="24"/>
          <w:szCs w:val="24"/>
          <w:lang w:val="es-MX"/>
        </w:rPr>
        <w:t>luchas</w:t>
      </w:r>
      <w:r w:rsidR="0088105B">
        <w:rPr>
          <w:rFonts w:ascii="Arial" w:hAnsi="Arial" w:cs="Arial"/>
          <w:color w:val="000000"/>
          <w:sz w:val="24"/>
          <w:szCs w:val="24"/>
          <w:lang w:val="es-MX"/>
        </w:rPr>
        <w:t xml:space="preserve"> internas </w:t>
      </w:r>
      <w:r w:rsidRPr="00A623EB">
        <w:rPr>
          <w:rFonts w:ascii="Arial" w:hAnsi="Arial" w:cs="Arial"/>
          <w:color w:val="000000"/>
          <w:sz w:val="24"/>
          <w:szCs w:val="24"/>
          <w:lang w:val="es-MX"/>
        </w:rPr>
        <w:t xml:space="preserve"> y  guerras civiles. El despojo </w:t>
      </w:r>
      <w:r w:rsidR="0088105B">
        <w:rPr>
          <w:rFonts w:ascii="Arial" w:hAnsi="Arial" w:cs="Arial"/>
          <w:color w:val="000000"/>
          <w:sz w:val="24"/>
          <w:szCs w:val="24"/>
          <w:lang w:val="es-MX"/>
        </w:rPr>
        <w:t>a veces</w:t>
      </w:r>
      <w:r w:rsidRPr="00A623EB">
        <w:rPr>
          <w:rFonts w:ascii="Arial" w:hAnsi="Arial" w:cs="Arial"/>
          <w:color w:val="000000"/>
          <w:sz w:val="24"/>
          <w:szCs w:val="24"/>
          <w:lang w:val="es-MX"/>
        </w:rPr>
        <w:t xml:space="preserve"> ha sido resultado de la guerra y las contiendas modernas no son una excepción a esta regla. Durante las guerras recientes  en Afganistán, Irak y Kuwait se perdieron colecciones invaluables de los museos y muchos objetos desaparecieron”.</w:t>
      </w:r>
      <w:r w:rsidRPr="00A623EB">
        <w:rPr>
          <w:rStyle w:val="Refdenotaalpie"/>
          <w:rFonts w:ascii="Arial" w:hAnsi="Arial" w:cs="Arial"/>
          <w:color w:val="000000"/>
          <w:sz w:val="24"/>
          <w:szCs w:val="24"/>
          <w:lang w:val="es-MX"/>
        </w:rPr>
        <w:footnoteReference w:id="10"/>
      </w:r>
    </w:p>
    <w:p w:rsidR="00A623EB" w:rsidRPr="00A623EB" w:rsidRDefault="00A623EB" w:rsidP="00C37148">
      <w:pPr>
        <w:spacing w:after="0" w:line="360" w:lineRule="auto"/>
        <w:jc w:val="both"/>
        <w:rPr>
          <w:rFonts w:ascii="Arial" w:hAnsi="Arial" w:cs="Arial"/>
          <w:color w:val="000000"/>
          <w:sz w:val="24"/>
          <w:szCs w:val="24"/>
          <w:lang w:val="es-MX"/>
        </w:rPr>
      </w:pPr>
      <w:r w:rsidRPr="00A623EB">
        <w:rPr>
          <w:rFonts w:ascii="Arial" w:hAnsi="Arial" w:cs="Arial"/>
          <w:color w:val="000000"/>
          <w:sz w:val="24"/>
          <w:szCs w:val="24"/>
          <w:lang w:val="es-MX"/>
        </w:rPr>
        <w:t>La compraventa de los Bienes Culturales se ha ido convirtiendo de a poco en uno de los grandes sectores del comercio mundial, se puede constatar con las famosas ferias de anticuarios que se llevan a cabo en países como Italia, España</w:t>
      </w:r>
      <w:r w:rsidR="0088105B">
        <w:rPr>
          <w:rFonts w:ascii="Arial" w:hAnsi="Arial" w:cs="Arial"/>
          <w:color w:val="000000"/>
          <w:sz w:val="24"/>
          <w:szCs w:val="24"/>
          <w:lang w:val="es-MX"/>
        </w:rPr>
        <w:t xml:space="preserve">, </w:t>
      </w:r>
      <w:r w:rsidRPr="00A623EB">
        <w:rPr>
          <w:rFonts w:ascii="Arial" w:hAnsi="Arial" w:cs="Arial"/>
          <w:color w:val="000000"/>
          <w:sz w:val="24"/>
          <w:szCs w:val="24"/>
          <w:lang w:val="es-MX"/>
        </w:rPr>
        <w:t xml:space="preserve"> Inglaterra y Estados Unido</w:t>
      </w:r>
      <w:r w:rsidR="0088105B">
        <w:rPr>
          <w:rFonts w:ascii="Arial" w:hAnsi="Arial" w:cs="Arial"/>
          <w:color w:val="000000"/>
          <w:sz w:val="24"/>
          <w:szCs w:val="24"/>
          <w:lang w:val="es-MX"/>
        </w:rPr>
        <w:t>s, solo por mencionar algunos</w:t>
      </w:r>
      <w:r w:rsidRPr="00A623EB">
        <w:rPr>
          <w:rFonts w:ascii="Arial" w:hAnsi="Arial" w:cs="Arial"/>
          <w:color w:val="000000"/>
          <w:sz w:val="24"/>
          <w:szCs w:val="24"/>
          <w:lang w:val="es-MX"/>
        </w:rPr>
        <w:t xml:space="preserve">, desgraciadamente para los países proveedores </w:t>
      </w:r>
      <w:r w:rsidR="0088105B">
        <w:rPr>
          <w:rFonts w:ascii="Arial" w:hAnsi="Arial" w:cs="Arial"/>
          <w:color w:val="000000"/>
          <w:sz w:val="24"/>
          <w:szCs w:val="24"/>
          <w:lang w:val="es-MX"/>
        </w:rPr>
        <w:t xml:space="preserve">ilegalmente </w:t>
      </w:r>
      <w:r w:rsidRPr="00A623EB">
        <w:rPr>
          <w:rFonts w:ascii="Arial" w:hAnsi="Arial" w:cs="Arial"/>
          <w:color w:val="000000"/>
          <w:sz w:val="24"/>
          <w:szCs w:val="24"/>
          <w:lang w:val="es-MX"/>
        </w:rPr>
        <w:t>de estas obras artísticas, este c</w:t>
      </w:r>
      <w:r w:rsidR="0088105B">
        <w:rPr>
          <w:rFonts w:ascii="Arial" w:hAnsi="Arial" w:cs="Arial"/>
          <w:color w:val="000000"/>
          <w:sz w:val="24"/>
          <w:szCs w:val="24"/>
          <w:lang w:val="es-MX"/>
        </w:rPr>
        <w:t xml:space="preserve">omercio va apareado con lo que </w:t>
      </w:r>
      <w:r w:rsidRPr="00A623EB">
        <w:rPr>
          <w:rFonts w:ascii="Arial" w:hAnsi="Arial" w:cs="Arial"/>
          <w:color w:val="000000"/>
          <w:sz w:val="24"/>
          <w:szCs w:val="24"/>
          <w:lang w:val="es-MX"/>
        </w:rPr>
        <w:t>denomina</w:t>
      </w:r>
      <w:r w:rsidR="0088105B">
        <w:rPr>
          <w:rFonts w:ascii="Arial" w:hAnsi="Arial" w:cs="Arial"/>
          <w:color w:val="000000"/>
          <w:sz w:val="24"/>
          <w:szCs w:val="24"/>
          <w:lang w:val="es-MX"/>
        </w:rPr>
        <w:t xml:space="preserve">mos </w:t>
      </w:r>
      <w:r w:rsidRPr="00A623EB">
        <w:rPr>
          <w:rFonts w:ascii="Arial" w:hAnsi="Arial" w:cs="Arial"/>
          <w:color w:val="000000"/>
          <w:sz w:val="24"/>
          <w:szCs w:val="24"/>
          <w:lang w:val="es-MX"/>
        </w:rPr>
        <w:t xml:space="preserve"> Tráfico Ilícito de </w:t>
      </w:r>
      <w:r w:rsidR="0088105B">
        <w:rPr>
          <w:rFonts w:ascii="Arial" w:hAnsi="Arial" w:cs="Arial"/>
          <w:color w:val="000000"/>
          <w:sz w:val="24"/>
          <w:szCs w:val="24"/>
          <w:lang w:val="es-MX"/>
        </w:rPr>
        <w:t>bienes culturales</w:t>
      </w:r>
      <w:r w:rsidRPr="00A623EB">
        <w:rPr>
          <w:rFonts w:ascii="Arial" w:hAnsi="Arial" w:cs="Arial"/>
          <w:color w:val="000000"/>
          <w:sz w:val="24"/>
          <w:szCs w:val="24"/>
          <w:lang w:val="es-MX"/>
        </w:rPr>
        <w:t xml:space="preserve">. </w:t>
      </w:r>
      <w:r w:rsidR="00604215">
        <w:rPr>
          <w:rFonts w:ascii="Arial" w:hAnsi="Arial" w:cs="Arial"/>
          <w:color w:val="000000"/>
          <w:sz w:val="24"/>
          <w:szCs w:val="24"/>
          <w:lang w:val="es-MX"/>
        </w:rPr>
        <w:t xml:space="preserve">  </w:t>
      </w:r>
    </w:p>
    <w:p w:rsidR="00A623EB" w:rsidRPr="00A623EB" w:rsidRDefault="00A623EB" w:rsidP="00C37148">
      <w:pPr>
        <w:spacing w:after="0" w:line="360" w:lineRule="auto"/>
        <w:jc w:val="both"/>
        <w:rPr>
          <w:rFonts w:ascii="Arial" w:hAnsi="Arial" w:cs="Arial"/>
          <w:color w:val="000000"/>
          <w:sz w:val="24"/>
          <w:szCs w:val="24"/>
          <w:lang w:val="es-MX"/>
        </w:rPr>
      </w:pPr>
      <w:r w:rsidRPr="00A623EB">
        <w:rPr>
          <w:rFonts w:ascii="Arial" w:hAnsi="Arial" w:cs="Arial"/>
          <w:color w:val="000000"/>
          <w:sz w:val="24"/>
          <w:szCs w:val="24"/>
          <w:lang w:val="es-MX"/>
        </w:rPr>
        <w:t xml:space="preserve">Esta situación ha generado </w:t>
      </w:r>
      <w:r w:rsidR="005B3342">
        <w:rPr>
          <w:rFonts w:ascii="Arial" w:hAnsi="Arial" w:cs="Arial"/>
          <w:color w:val="000000"/>
          <w:sz w:val="24"/>
          <w:szCs w:val="24"/>
          <w:lang w:val="es-MX"/>
        </w:rPr>
        <w:t xml:space="preserve"> desde hace un tiempo </w:t>
      </w:r>
      <w:r w:rsidRPr="00A623EB">
        <w:rPr>
          <w:rFonts w:ascii="Arial" w:hAnsi="Arial" w:cs="Arial"/>
          <w:color w:val="000000"/>
          <w:sz w:val="24"/>
          <w:szCs w:val="24"/>
          <w:lang w:val="es-MX"/>
        </w:rPr>
        <w:t xml:space="preserve">una preocupación generalizada entre varias instituciones a nivel mundial, quienes han </w:t>
      </w:r>
      <w:r w:rsidR="005B3342">
        <w:rPr>
          <w:rFonts w:ascii="Arial" w:hAnsi="Arial" w:cs="Arial"/>
          <w:color w:val="000000"/>
          <w:sz w:val="24"/>
          <w:szCs w:val="24"/>
          <w:lang w:val="es-MX"/>
        </w:rPr>
        <w:t xml:space="preserve">desarrollado </w:t>
      </w:r>
      <w:r w:rsidRPr="00A623EB">
        <w:rPr>
          <w:rFonts w:ascii="Arial" w:hAnsi="Arial" w:cs="Arial"/>
          <w:color w:val="000000"/>
          <w:sz w:val="24"/>
          <w:szCs w:val="24"/>
          <w:lang w:val="es-MX"/>
        </w:rPr>
        <w:t xml:space="preserve">diferentes estudios, análisis e investigaciones al respecto. Se ha intentado </w:t>
      </w:r>
      <w:r w:rsidR="005B3342">
        <w:rPr>
          <w:rFonts w:ascii="Arial" w:hAnsi="Arial" w:cs="Arial"/>
          <w:color w:val="000000"/>
          <w:sz w:val="24"/>
          <w:szCs w:val="24"/>
          <w:lang w:val="es-MX"/>
        </w:rPr>
        <w:t>determinar la</w:t>
      </w:r>
      <w:r w:rsidRPr="00A623EB">
        <w:rPr>
          <w:rFonts w:ascii="Arial" w:hAnsi="Arial" w:cs="Arial"/>
          <w:color w:val="000000"/>
          <w:sz w:val="24"/>
          <w:szCs w:val="24"/>
          <w:lang w:val="es-MX"/>
        </w:rPr>
        <w:t xml:space="preserve">s razones que ha motivado este espectacular </w:t>
      </w:r>
      <w:r w:rsidR="00A41C27" w:rsidRPr="00A623EB">
        <w:rPr>
          <w:rFonts w:ascii="Arial" w:hAnsi="Arial" w:cs="Arial"/>
          <w:color w:val="000000"/>
          <w:sz w:val="24"/>
          <w:szCs w:val="24"/>
          <w:lang w:val="es-MX"/>
        </w:rPr>
        <w:t xml:space="preserve">incremento </w:t>
      </w:r>
      <w:r w:rsidRPr="00A623EB">
        <w:rPr>
          <w:rFonts w:ascii="Arial" w:hAnsi="Arial" w:cs="Arial"/>
          <w:color w:val="000000"/>
          <w:sz w:val="24"/>
          <w:szCs w:val="24"/>
          <w:lang w:val="es-MX"/>
        </w:rPr>
        <w:t xml:space="preserve">en el comercio ilegal de los bienes culturales, al grado que ya algunos </w:t>
      </w:r>
      <w:r w:rsidR="00604215">
        <w:rPr>
          <w:rFonts w:ascii="Arial" w:hAnsi="Arial" w:cs="Arial"/>
          <w:color w:val="000000"/>
          <w:sz w:val="24"/>
          <w:szCs w:val="24"/>
          <w:lang w:val="es-MX"/>
        </w:rPr>
        <w:t xml:space="preserve"> </w:t>
      </w:r>
      <w:r w:rsidRPr="00A623EB">
        <w:rPr>
          <w:rFonts w:ascii="Arial" w:hAnsi="Arial" w:cs="Arial"/>
          <w:color w:val="000000"/>
          <w:sz w:val="24"/>
          <w:szCs w:val="24"/>
          <w:lang w:val="es-MX"/>
        </w:rPr>
        <w:t xml:space="preserve">lo </w:t>
      </w:r>
      <w:r w:rsidRPr="00A623EB">
        <w:rPr>
          <w:rFonts w:ascii="Arial" w:hAnsi="Arial" w:cs="Arial"/>
          <w:color w:val="000000"/>
          <w:sz w:val="24"/>
          <w:szCs w:val="24"/>
          <w:lang w:val="es-MX"/>
        </w:rPr>
        <w:lastRenderedPageBreak/>
        <w:t xml:space="preserve">catalogan como una epidemia. </w:t>
      </w:r>
      <w:smartTag w:uri="urn:schemas-microsoft-com:office:smarttags" w:element="PersonName">
        <w:smartTagPr>
          <w:attr w:name="ProductID" w:val="la UNESCO"/>
        </w:smartTagPr>
        <w:r w:rsidRPr="00A623EB">
          <w:rPr>
            <w:rFonts w:ascii="Arial" w:hAnsi="Arial" w:cs="Arial"/>
            <w:color w:val="000000"/>
            <w:sz w:val="24"/>
            <w:szCs w:val="24"/>
            <w:lang w:val="es-MX"/>
          </w:rPr>
          <w:t>La UNESCO</w:t>
        </w:r>
      </w:smartTag>
      <w:r w:rsidRPr="00A623EB">
        <w:rPr>
          <w:rFonts w:ascii="Arial" w:hAnsi="Arial" w:cs="Arial"/>
          <w:color w:val="000000"/>
          <w:sz w:val="24"/>
          <w:szCs w:val="24"/>
          <w:lang w:val="es-MX"/>
        </w:rPr>
        <w:t xml:space="preserve">, el Consejo Internacional de Museos (ICOM), ICCROM, </w:t>
      </w:r>
      <w:smartTag w:uri="urn:schemas-microsoft-com:office:smarttags" w:element="PersonName">
        <w:smartTagPr>
          <w:attr w:name="ProductID" w:val="LA INTERPOL"/>
        </w:smartTagPr>
        <w:r w:rsidRPr="00A623EB">
          <w:rPr>
            <w:rFonts w:ascii="Arial" w:hAnsi="Arial" w:cs="Arial"/>
            <w:color w:val="000000"/>
            <w:sz w:val="24"/>
            <w:szCs w:val="24"/>
            <w:lang w:val="es-MX"/>
          </w:rPr>
          <w:t>LA INTERPOL</w:t>
        </w:r>
      </w:smartTag>
      <w:r w:rsidRPr="00A623EB">
        <w:rPr>
          <w:rFonts w:ascii="Arial" w:hAnsi="Arial" w:cs="Arial"/>
          <w:color w:val="000000"/>
          <w:sz w:val="24"/>
          <w:szCs w:val="24"/>
          <w:lang w:val="es-MX"/>
        </w:rPr>
        <w:t xml:space="preserve">, entre otras, han patrocinado Seminarios, Talleres, Conferencias, Foros, etc. tanto a nivel nacional e internacional, buscando encontrar mecanismos apropiados en la lucha contra el </w:t>
      </w:r>
      <w:r w:rsidR="00D5699E" w:rsidRPr="00A623EB">
        <w:rPr>
          <w:rFonts w:ascii="Arial" w:hAnsi="Arial" w:cs="Arial"/>
          <w:color w:val="000000"/>
          <w:sz w:val="24"/>
          <w:szCs w:val="24"/>
          <w:lang w:val="es-MX"/>
        </w:rPr>
        <w:t>tráfico</w:t>
      </w:r>
      <w:r w:rsidR="00604215">
        <w:rPr>
          <w:rFonts w:ascii="Arial" w:hAnsi="Arial" w:cs="Arial"/>
          <w:color w:val="000000"/>
          <w:sz w:val="24"/>
          <w:szCs w:val="24"/>
          <w:lang w:val="es-MX"/>
        </w:rPr>
        <w:t xml:space="preserve"> ilícito de bienes culturales</w:t>
      </w:r>
      <w:r w:rsidRPr="00A623EB">
        <w:rPr>
          <w:rFonts w:ascii="Arial" w:hAnsi="Arial" w:cs="Arial"/>
          <w:color w:val="000000"/>
          <w:sz w:val="24"/>
          <w:szCs w:val="24"/>
          <w:lang w:val="es-MX"/>
        </w:rPr>
        <w:t xml:space="preserve">. Se ha investigado y llegado a la conclusión de que  el mercado internacional del arte se presta considerablemente para el lavado del dinero, lo cual ha conllevado el crecimiento del mismo, “El problema del </w:t>
      </w:r>
      <w:r w:rsidR="00D5699E" w:rsidRPr="00A623EB">
        <w:rPr>
          <w:rFonts w:ascii="Arial" w:hAnsi="Arial" w:cs="Arial"/>
          <w:color w:val="000000"/>
          <w:sz w:val="24"/>
          <w:szCs w:val="24"/>
          <w:lang w:val="es-MX"/>
        </w:rPr>
        <w:t>tráfico</w:t>
      </w:r>
      <w:r w:rsidRPr="00A623EB">
        <w:rPr>
          <w:rFonts w:ascii="Arial" w:hAnsi="Arial" w:cs="Arial"/>
          <w:color w:val="000000"/>
          <w:sz w:val="24"/>
          <w:szCs w:val="24"/>
          <w:lang w:val="es-MX"/>
        </w:rPr>
        <w:t xml:space="preserve"> de bienes culturales es de tal envergadura que el propio Secretario General del ICOM (Consejo Internacional de Museos) ha señalado que las causas de este flagelo en materia de pérdida de bienes muebles que son de propiedad cultural son, de hecho, muy parecidas a aquellas del tráfico de drogas y que el comercio de objetos de arte se asocia, en muchas ocasiones, al lavado de dinero proveniente de dicha comercialización ilícita de estupefacientes”</w:t>
      </w:r>
      <w:r w:rsidRPr="00A623EB">
        <w:rPr>
          <w:rStyle w:val="Refdenotaalpie"/>
          <w:rFonts w:ascii="Arial" w:hAnsi="Arial" w:cs="Arial"/>
          <w:color w:val="000000"/>
          <w:sz w:val="24"/>
          <w:szCs w:val="24"/>
          <w:lang w:val="es-MX"/>
        </w:rPr>
        <w:footnoteReference w:id="11"/>
      </w:r>
      <w:r w:rsidRPr="00A623EB">
        <w:rPr>
          <w:rFonts w:ascii="Arial" w:hAnsi="Arial" w:cs="Arial"/>
          <w:color w:val="000000"/>
          <w:sz w:val="24"/>
          <w:szCs w:val="24"/>
          <w:lang w:val="es-MX"/>
        </w:rPr>
        <w:t xml:space="preserve"> </w:t>
      </w:r>
    </w:p>
    <w:p w:rsidR="00A623EB" w:rsidRPr="00A623EB" w:rsidRDefault="00A623EB" w:rsidP="00C37148">
      <w:pPr>
        <w:spacing w:after="0" w:line="360" w:lineRule="auto"/>
        <w:jc w:val="both"/>
        <w:rPr>
          <w:rFonts w:ascii="Arial" w:hAnsi="Arial" w:cs="Arial"/>
          <w:color w:val="000000"/>
          <w:sz w:val="24"/>
          <w:szCs w:val="24"/>
          <w:lang w:val="es-MX"/>
        </w:rPr>
      </w:pPr>
      <w:r w:rsidRPr="00A623EB">
        <w:rPr>
          <w:rFonts w:ascii="Arial" w:hAnsi="Arial" w:cs="Arial"/>
          <w:color w:val="000000"/>
          <w:sz w:val="24"/>
          <w:szCs w:val="24"/>
          <w:lang w:val="es-MX"/>
        </w:rPr>
        <w:t xml:space="preserve">El Mercado Internacional de </w:t>
      </w:r>
      <w:r w:rsidR="00604215">
        <w:rPr>
          <w:rFonts w:ascii="Arial" w:hAnsi="Arial" w:cs="Arial"/>
          <w:color w:val="000000"/>
          <w:sz w:val="24"/>
          <w:szCs w:val="24"/>
          <w:lang w:val="es-MX"/>
        </w:rPr>
        <w:t>bienes culturales patrimoniales</w:t>
      </w:r>
      <w:r w:rsidRPr="00A623EB">
        <w:rPr>
          <w:rFonts w:ascii="Arial" w:hAnsi="Arial" w:cs="Arial"/>
          <w:color w:val="000000"/>
          <w:sz w:val="24"/>
          <w:szCs w:val="24"/>
          <w:lang w:val="es-MX"/>
        </w:rPr>
        <w:t xml:space="preserve"> se encuentra dirigido a lo que </w:t>
      </w:r>
      <w:r w:rsidR="00604215">
        <w:rPr>
          <w:rFonts w:ascii="Arial" w:hAnsi="Arial" w:cs="Arial"/>
          <w:color w:val="000000"/>
          <w:sz w:val="24"/>
          <w:szCs w:val="24"/>
          <w:lang w:val="es-MX"/>
        </w:rPr>
        <w:t xml:space="preserve">conocemos </w:t>
      </w:r>
      <w:r w:rsidRPr="00A623EB">
        <w:rPr>
          <w:rFonts w:ascii="Arial" w:hAnsi="Arial" w:cs="Arial"/>
          <w:color w:val="000000"/>
          <w:sz w:val="24"/>
          <w:szCs w:val="24"/>
          <w:lang w:val="es-MX"/>
        </w:rPr>
        <w:t xml:space="preserve"> como países industrializados, </w:t>
      </w:r>
      <w:r w:rsidR="00604215">
        <w:rPr>
          <w:rFonts w:ascii="Arial" w:hAnsi="Arial" w:cs="Arial"/>
          <w:color w:val="000000"/>
          <w:sz w:val="24"/>
          <w:szCs w:val="24"/>
          <w:lang w:val="es-MX"/>
        </w:rPr>
        <w:t>posiblemente cada vez que un</w:t>
      </w:r>
      <w:r w:rsidRPr="00A623EB">
        <w:rPr>
          <w:rFonts w:ascii="Arial" w:hAnsi="Arial" w:cs="Arial"/>
          <w:color w:val="000000"/>
          <w:sz w:val="24"/>
          <w:szCs w:val="24"/>
          <w:lang w:val="es-MX"/>
        </w:rPr>
        <w:t xml:space="preserve"> bien cultural es sustraído de nuestros países va a caer a estos países desarrollados y particularmente a las grandes casas de subasta o remate, </w:t>
      </w:r>
      <w:r w:rsidR="00262739">
        <w:rPr>
          <w:rFonts w:ascii="Arial" w:hAnsi="Arial" w:cs="Arial"/>
          <w:color w:val="000000"/>
          <w:sz w:val="24"/>
          <w:szCs w:val="24"/>
          <w:lang w:val="es-MX"/>
        </w:rPr>
        <w:t>añadamos</w:t>
      </w:r>
      <w:r w:rsidRPr="00A623EB">
        <w:rPr>
          <w:rFonts w:ascii="Arial" w:hAnsi="Arial" w:cs="Arial"/>
          <w:color w:val="000000"/>
          <w:sz w:val="24"/>
          <w:szCs w:val="24"/>
          <w:lang w:val="es-MX"/>
        </w:rPr>
        <w:t xml:space="preserve"> a esto que </w:t>
      </w:r>
      <w:r w:rsidR="00262739">
        <w:rPr>
          <w:rFonts w:ascii="Arial" w:hAnsi="Arial" w:cs="Arial"/>
          <w:color w:val="000000"/>
          <w:sz w:val="24"/>
          <w:szCs w:val="24"/>
          <w:lang w:val="es-MX"/>
        </w:rPr>
        <w:t xml:space="preserve">actualmente </w:t>
      </w:r>
      <w:r w:rsidRPr="00A623EB">
        <w:rPr>
          <w:rFonts w:ascii="Arial" w:hAnsi="Arial" w:cs="Arial"/>
          <w:color w:val="000000"/>
          <w:sz w:val="24"/>
          <w:szCs w:val="24"/>
          <w:lang w:val="es-MX"/>
        </w:rPr>
        <w:t>estas casas se han ido especializando tecnológicamente e incluso ofrecen estos  bienes</w:t>
      </w:r>
      <w:r w:rsidR="00262739">
        <w:rPr>
          <w:rFonts w:ascii="Arial" w:hAnsi="Arial" w:cs="Arial"/>
          <w:color w:val="000000"/>
          <w:sz w:val="24"/>
          <w:szCs w:val="24"/>
          <w:lang w:val="es-MX"/>
        </w:rPr>
        <w:t xml:space="preserve"> en</w:t>
      </w:r>
      <w:r w:rsidRPr="00A623EB">
        <w:rPr>
          <w:rFonts w:ascii="Arial" w:hAnsi="Arial" w:cs="Arial"/>
          <w:color w:val="000000"/>
          <w:sz w:val="24"/>
          <w:szCs w:val="24"/>
          <w:lang w:val="es-MX"/>
        </w:rPr>
        <w:t xml:space="preserve"> sus páginas de internet lo cual complica </w:t>
      </w:r>
      <w:r w:rsidR="003025EA" w:rsidRPr="00A623EB">
        <w:rPr>
          <w:rFonts w:ascii="Arial" w:hAnsi="Arial" w:cs="Arial"/>
          <w:color w:val="000000"/>
          <w:sz w:val="24"/>
          <w:szCs w:val="24"/>
          <w:lang w:val="es-MX"/>
        </w:rPr>
        <w:t>aún</w:t>
      </w:r>
      <w:r w:rsidRPr="00A623EB">
        <w:rPr>
          <w:rFonts w:ascii="Arial" w:hAnsi="Arial" w:cs="Arial"/>
          <w:color w:val="000000"/>
          <w:sz w:val="24"/>
          <w:szCs w:val="24"/>
          <w:lang w:val="es-MX"/>
        </w:rPr>
        <w:t xml:space="preserve"> </w:t>
      </w:r>
      <w:r w:rsidR="003025EA" w:rsidRPr="00A623EB">
        <w:rPr>
          <w:rFonts w:ascii="Arial" w:hAnsi="Arial" w:cs="Arial"/>
          <w:color w:val="000000"/>
          <w:sz w:val="24"/>
          <w:szCs w:val="24"/>
          <w:lang w:val="es-MX"/>
        </w:rPr>
        <w:t>más</w:t>
      </w:r>
      <w:r w:rsidRPr="00A623EB">
        <w:rPr>
          <w:rFonts w:ascii="Arial" w:hAnsi="Arial" w:cs="Arial"/>
          <w:color w:val="000000"/>
          <w:sz w:val="24"/>
          <w:szCs w:val="24"/>
          <w:lang w:val="es-MX"/>
        </w:rPr>
        <w:t xml:space="preserve"> el problema. “Es sorprendente el aumento de precios del arte y de patrimonio cultural que ha ocurrido en las décadas recientes. Tomando las cifras generales en </w:t>
      </w:r>
      <w:proofErr w:type="spellStart"/>
      <w:r w:rsidRPr="00A623EB">
        <w:rPr>
          <w:rFonts w:ascii="Arial" w:hAnsi="Arial" w:cs="Arial"/>
          <w:color w:val="000000"/>
          <w:sz w:val="24"/>
          <w:szCs w:val="24"/>
          <w:lang w:val="es-MX"/>
        </w:rPr>
        <w:t>Sotheby</w:t>
      </w:r>
      <w:proofErr w:type="spellEnd"/>
      <w:r w:rsidRPr="00A623EB">
        <w:rPr>
          <w:rFonts w:ascii="Arial" w:hAnsi="Arial" w:cs="Arial"/>
          <w:color w:val="000000"/>
          <w:sz w:val="24"/>
          <w:szCs w:val="24"/>
          <w:lang w:val="es-MX"/>
        </w:rPr>
        <w:t xml:space="preserve"> y </w:t>
      </w:r>
      <w:proofErr w:type="spellStart"/>
      <w:r w:rsidRPr="00A623EB">
        <w:rPr>
          <w:rFonts w:ascii="Arial" w:hAnsi="Arial" w:cs="Arial"/>
          <w:color w:val="000000"/>
          <w:sz w:val="24"/>
          <w:szCs w:val="24"/>
          <w:lang w:val="es-MX"/>
        </w:rPr>
        <w:t>Christies</w:t>
      </w:r>
      <w:proofErr w:type="spellEnd"/>
      <w:r w:rsidRPr="00A623EB">
        <w:rPr>
          <w:rFonts w:ascii="Arial" w:hAnsi="Arial" w:cs="Arial"/>
          <w:color w:val="000000"/>
          <w:sz w:val="24"/>
          <w:szCs w:val="24"/>
          <w:lang w:val="es-MX"/>
        </w:rPr>
        <w:t xml:space="preserve">, las dos casas de </w:t>
      </w:r>
      <w:r w:rsidR="003025EA" w:rsidRPr="00A623EB">
        <w:rPr>
          <w:rFonts w:ascii="Arial" w:hAnsi="Arial" w:cs="Arial"/>
          <w:color w:val="000000"/>
          <w:sz w:val="24"/>
          <w:szCs w:val="24"/>
          <w:lang w:val="es-MX"/>
        </w:rPr>
        <w:t>subastas más importantes</w:t>
      </w:r>
      <w:r w:rsidRPr="00A623EB">
        <w:rPr>
          <w:rFonts w:ascii="Arial" w:hAnsi="Arial" w:cs="Arial"/>
          <w:color w:val="000000"/>
          <w:sz w:val="24"/>
          <w:szCs w:val="24"/>
          <w:lang w:val="es-MX"/>
        </w:rPr>
        <w:t xml:space="preserve"> del mundo. </w:t>
      </w:r>
      <w:proofErr w:type="spellStart"/>
      <w:r w:rsidRPr="00A623EB">
        <w:rPr>
          <w:rFonts w:ascii="Arial" w:hAnsi="Arial" w:cs="Arial"/>
          <w:color w:val="000000"/>
          <w:sz w:val="24"/>
          <w:szCs w:val="24"/>
          <w:lang w:val="es-MX"/>
        </w:rPr>
        <w:t>Sotheby</w:t>
      </w:r>
      <w:proofErr w:type="spellEnd"/>
      <w:r w:rsidRPr="00A623EB">
        <w:rPr>
          <w:rFonts w:ascii="Arial" w:hAnsi="Arial" w:cs="Arial"/>
          <w:color w:val="000000"/>
          <w:sz w:val="24"/>
          <w:szCs w:val="24"/>
          <w:lang w:val="es-MX"/>
        </w:rPr>
        <w:t xml:space="preserve"> generó en el año fiscal de 1979-80 cifras del orden de £ 241.800,000; en 1989-90 aquello creció en un 800 % hasta 1,96 billones de libras esterlinas. Igual </w:t>
      </w:r>
      <w:proofErr w:type="spellStart"/>
      <w:r w:rsidRPr="00A623EB">
        <w:rPr>
          <w:rFonts w:ascii="Arial" w:hAnsi="Arial" w:cs="Arial"/>
          <w:color w:val="000000"/>
          <w:sz w:val="24"/>
          <w:szCs w:val="24"/>
          <w:lang w:val="es-MX"/>
        </w:rPr>
        <w:t>Christies</w:t>
      </w:r>
      <w:proofErr w:type="spellEnd"/>
      <w:r w:rsidRPr="00A623EB">
        <w:rPr>
          <w:rFonts w:ascii="Arial" w:hAnsi="Arial" w:cs="Arial"/>
          <w:color w:val="000000"/>
          <w:sz w:val="24"/>
          <w:szCs w:val="24"/>
          <w:lang w:val="es-MX"/>
        </w:rPr>
        <w:t xml:space="preserve">, que pasó de 24, 840,000 en </w:t>
      </w:r>
      <w:smartTag w:uri="urn:schemas-microsoft-com:office:smarttags" w:element="metricconverter">
        <w:smartTagPr>
          <w:attr w:name="ProductID" w:val="1979 a"/>
        </w:smartTagPr>
        <w:r w:rsidRPr="00A623EB">
          <w:rPr>
            <w:rFonts w:ascii="Arial" w:hAnsi="Arial" w:cs="Arial"/>
            <w:color w:val="000000"/>
            <w:sz w:val="24"/>
            <w:szCs w:val="24"/>
            <w:lang w:val="es-MX"/>
          </w:rPr>
          <w:t>1979 a</w:t>
        </w:r>
      </w:smartTag>
      <w:r w:rsidRPr="00A623EB">
        <w:rPr>
          <w:rFonts w:ascii="Arial" w:hAnsi="Arial" w:cs="Arial"/>
          <w:color w:val="000000"/>
          <w:sz w:val="24"/>
          <w:szCs w:val="24"/>
          <w:lang w:val="es-MX"/>
        </w:rPr>
        <w:t xml:space="preserve"> 167,773,000 en 1990. Un análisis de las cifras en </w:t>
      </w:r>
      <w:proofErr w:type="spellStart"/>
      <w:r w:rsidRPr="00A623EB">
        <w:rPr>
          <w:rFonts w:ascii="Arial" w:hAnsi="Arial" w:cs="Arial"/>
          <w:color w:val="000000"/>
          <w:sz w:val="24"/>
          <w:szCs w:val="24"/>
          <w:lang w:val="es-MX"/>
        </w:rPr>
        <w:t>Christies</w:t>
      </w:r>
      <w:proofErr w:type="spellEnd"/>
      <w:r w:rsidRPr="00A623EB">
        <w:rPr>
          <w:rFonts w:ascii="Arial" w:hAnsi="Arial" w:cs="Arial"/>
          <w:color w:val="000000"/>
          <w:sz w:val="24"/>
          <w:szCs w:val="24"/>
          <w:lang w:val="es-MX"/>
        </w:rPr>
        <w:t xml:space="preserve"> para 1990 visualiza que la mayoría de las ventas se efectúan en Estados Unidos, en Gran Bretaña y en Suiza”</w:t>
      </w:r>
      <w:r w:rsidRPr="00A623EB">
        <w:rPr>
          <w:rStyle w:val="Refdenotaalpie"/>
          <w:rFonts w:ascii="Arial" w:hAnsi="Arial" w:cs="Arial"/>
          <w:color w:val="000000"/>
          <w:sz w:val="24"/>
          <w:szCs w:val="24"/>
          <w:lang w:val="es-MX"/>
        </w:rPr>
        <w:footnoteReference w:id="12"/>
      </w:r>
      <w:r w:rsidRPr="00A623EB">
        <w:rPr>
          <w:rFonts w:ascii="Arial" w:hAnsi="Arial" w:cs="Arial"/>
          <w:color w:val="000000"/>
          <w:sz w:val="24"/>
          <w:szCs w:val="24"/>
          <w:lang w:val="es-MX"/>
        </w:rPr>
        <w:t xml:space="preserve"> </w:t>
      </w:r>
    </w:p>
    <w:p w:rsidR="00F44800" w:rsidRDefault="00262739" w:rsidP="00C37148">
      <w:pPr>
        <w:spacing w:after="0" w:line="360" w:lineRule="auto"/>
        <w:jc w:val="both"/>
        <w:rPr>
          <w:rFonts w:ascii="Arial" w:hAnsi="Arial" w:cs="Arial"/>
          <w:color w:val="000000"/>
          <w:sz w:val="24"/>
          <w:szCs w:val="24"/>
          <w:lang w:val="es-MX"/>
        </w:rPr>
      </w:pPr>
      <w:r>
        <w:rPr>
          <w:rFonts w:ascii="Arial" w:hAnsi="Arial" w:cs="Arial"/>
          <w:color w:val="000000"/>
          <w:sz w:val="24"/>
          <w:szCs w:val="24"/>
          <w:lang w:val="es-MX"/>
        </w:rPr>
        <w:t xml:space="preserve">Los ejemplos que se podrían </w:t>
      </w:r>
      <w:r w:rsidR="00A623EB" w:rsidRPr="00A623EB">
        <w:rPr>
          <w:rFonts w:ascii="Arial" w:hAnsi="Arial" w:cs="Arial"/>
          <w:color w:val="000000"/>
          <w:sz w:val="24"/>
          <w:szCs w:val="24"/>
          <w:lang w:val="es-MX"/>
        </w:rPr>
        <w:t>cita</w:t>
      </w:r>
      <w:r>
        <w:rPr>
          <w:rFonts w:ascii="Arial" w:hAnsi="Arial" w:cs="Arial"/>
          <w:color w:val="000000"/>
          <w:sz w:val="24"/>
          <w:szCs w:val="24"/>
          <w:lang w:val="es-MX"/>
        </w:rPr>
        <w:t>r s</w:t>
      </w:r>
      <w:r w:rsidR="00B618E4">
        <w:rPr>
          <w:rFonts w:ascii="Arial" w:hAnsi="Arial" w:cs="Arial"/>
          <w:color w:val="000000"/>
          <w:sz w:val="24"/>
          <w:szCs w:val="24"/>
          <w:lang w:val="es-MX"/>
        </w:rPr>
        <w:t xml:space="preserve">on </w:t>
      </w:r>
      <w:r>
        <w:rPr>
          <w:rFonts w:ascii="Arial" w:hAnsi="Arial" w:cs="Arial"/>
          <w:color w:val="000000"/>
          <w:sz w:val="24"/>
          <w:szCs w:val="24"/>
          <w:lang w:val="es-MX"/>
        </w:rPr>
        <w:t>amplísimo</w:t>
      </w:r>
      <w:r w:rsidR="00B618E4">
        <w:rPr>
          <w:rFonts w:ascii="Arial" w:hAnsi="Arial" w:cs="Arial"/>
          <w:color w:val="000000"/>
          <w:sz w:val="24"/>
          <w:szCs w:val="24"/>
          <w:lang w:val="es-MX"/>
        </w:rPr>
        <w:t>s</w:t>
      </w:r>
      <w:r>
        <w:rPr>
          <w:rFonts w:ascii="Arial" w:hAnsi="Arial" w:cs="Arial"/>
          <w:color w:val="000000"/>
          <w:sz w:val="24"/>
          <w:szCs w:val="24"/>
          <w:lang w:val="es-MX"/>
        </w:rPr>
        <w:t>, estas</w:t>
      </w:r>
      <w:r w:rsidR="00A623EB" w:rsidRPr="00A623EB">
        <w:rPr>
          <w:rFonts w:ascii="Arial" w:hAnsi="Arial" w:cs="Arial"/>
          <w:color w:val="000000"/>
          <w:sz w:val="24"/>
          <w:szCs w:val="24"/>
          <w:lang w:val="es-MX"/>
        </w:rPr>
        <w:t xml:space="preserve"> casas</w:t>
      </w:r>
      <w:r>
        <w:rPr>
          <w:rFonts w:ascii="Arial" w:hAnsi="Arial" w:cs="Arial"/>
          <w:color w:val="000000"/>
          <w:sz w:val="24"/>
          <w:szCs w:val="24"/>
          <w:lang w:val="es-MX"/>
        </w:rPr>
        <w:t xml:space="preserve"> especializadas</w:t>
      </w:r>
      <w:r w:rsidR="00A623EB" w:rsidRPr="00A623EB">
        <w:rPr>
          <w:rFonts w:ascii="Arial" w:hAnsi="Arial" w:cs="Arial"/>
          <w:color w:val="000000"/>
          <w:sz w:val="24"/>
          <w:szCs w:val="24"/>
          <w:lang w:val="es-MX"/>
        </w:rPr>
        <w:t xml:space="preserve"> e</w:t>
      </w:r>
      <w:r>
        <w:rPr>
          <w:rFonts w:ascii="Arial" w:hAnsi="Arial" w:cs="Arial"/>
          <w:color w:val="000000"/>
          <w:sz w:val="24"/>
          <w:szCs w:val="24"/>
          <w:lang w:val="es-MX"/>
        </w:rPr>
        <w:t>n</w:t>
      </w:r>
      <w:r w:rsidR="00A623EB" w:rsidRPr="00A623EB">
        <w:rPr>
          <w:rFonts w:ascii="Arial" w:hAnsi="Arial" w:cs="Arial"/>
          <w:color w:val="000000"/>
          <w:sz w:val="24"/>
          <w:szCs w:val="24"/>
          <w:lang w:val="es-MX"/>
        </w:rPr>
        <w:t xml:space="preserve"> subastas </w:t>
      </w:r>
      <w:r>
        <w:rPr>
          <w:rFonts w:ascii="Arial" w:hAnsi="Arial" w:cs="Arial"/>
          <w:color w:val="000000"/>
          <w:sz w:val="24"/>
          <w:szCs w:val="24"/>
          <w:lang w:val="es-MX"/>
        </w:rPr>
        <w:t xml:space="preserve">de bienes culturales </w:t>
      </w:r>
      <w:r w:rsidR="00A623EB" w:rsidRPr="00A623EB">
        <w:rPr>
          <w:rFonts w:ascii="Arial" w:hAnsi="Arial" w:cs="Arial"/>
          <w:color w:val="000000"/>
          <w:sz w:val="24"/>
          <w:szCs w:val="24"/>
          <w:lang w:val="es-MX"/>
        </w:rPr>
        <w:t xml:space="preserve">existen en muchos países y  por eso la </w:t>
      </w:r>
      <w:r>
        <w:rPr>
          <w:rFonts w:ascii="Arial" w:hAnsi="Arial" w:cs="Arial"/>
          <w:color w:val="000000"/>
          <w:sz w:val="24"/>
          <w:szCs w:val="24"/>
          <w:lang w:val="es-MX"/>
        </w:rPr>
        <w:t xml:space="preserve">UNESCO en la Convención de 1970 estableció la </w:t>
      </w:r>
      <w:r w:rsidR="00A623EB" w:rsidRPr="00A623EB">
        <w:rPr>
          <w:rFonts w:ascii="Arial" w:hAnsi="Arial" w:cs="Arial"/>
          <w:color w:val="000000"/>
          <w:sz w:val="24"/>
          <w:szCs w:val="24"/>
          <w:lang w:val="es-MX"/>
        </w:rPr>
        <w:t>utili</w:t>
      </w:r>
      <w:r>
        <w:rPr>
          <w:rFonts w:ascii="Arial" w:hAnsi="Arial" w:cs="Arial"/>
          <w:color w:val="000000"/>
          <w:sz w:val="24"/>
          <w:szCs w:val="24"/>
          <w:lang w:val="es-MX"/>
        </w:rPr>
        <w:t>zación de</w:t>
      </w:r>
      <w:r w:rsidR="00A623EB" w:rsidRPr="00A623EB">
        <w:rPr>
          <w:rFonts w:ascii="Arial" w:hAnsi="Arial" w:cs="Arial"/>
          <w:color w:val="000000"/>
          <w:sz w:val="24"/>
          <w:szCs w:val="24"/>
          <w:lang w:val="es-MX"/>
        </w:rPr>
        <w:t xml:space="preserve"> un certificado de exportación para aquellos países que permiten el comercio de su patrimonio</w:t>
      </w:r>
      <w:r w:rsidR="00B618E4">
        <w:rPr>
          <w:rFonts w:ascii="Arial" w:hAnsi="Arial" w:cs="Arial"/>
          <w:color w:val="000000"/>
          <w:sz w:val="24"/>
          <w:szCs w:val="24"/>
          <w:lang w:val="es-MX"/>
        </w:rPr>
        <w:t xml:space="preserve"> cultural</w:t>
      </w:r>
      <w:r w:rsidR="00A623EB" w:rsidRPr="00A623EB">
        <w:rPr>
          <w:rFonts w:ascii="Arial" w:hAnsi="Arial" w:cs="Arial"/>
          <w:color w:val="000000"/>
          <w:sz w:val="24"/>
          <w:szCs w:val="24"/>
          <w:lang w:val="es-MX"/>
        </w:rPr>
        <w:t xml:space="preserve">, se </w:t>
      </w:r>
      <w:r>
        <w:rPr>
          <w:rFonts w:ascii="Arial" w:hAnsi="Arial" w:cs="Arial"/>
          <w:color w:val="000000"/>
          <w:sz w:val="24"/>
          <w:szCs w:val="24"/>
          <w:lang w:val="es-MX"/>
        </w:rPr>
        <w:t>debe aclarar</w:t>
      </w:r>
      <w:r w:rsidR="00A623EB" w:rsidRPr="00A623EB">
        <w:rPr>
          <w:rFonts w:ascii="Arial" w:hAnsi="Arial" w:cs="Arial"/>
          <w:color w:val="000000"/>
          <w:sz w:val="24"/>
          <w:szCs w:val="24"/>
          <w:lang w:val="es-MX"/>
        </w:rPr>
        <w:t xml:space="preserve"> que en </w:t>
      </w:r>
      <w:r>
        <w:rPr>
          <w:rFonts w:ascii="Arial" w:hAnsi="Arial" w:cs="Arial"/>
          <w:color w:val="000000"/>
          <w:sz w:val="24"/>
          <w:szCs w:val="24"/>
          <w:lang w:val="es-MX"/>
        </w:rPr>
        <w:t xml:space="preserve">varios de estos </w:t>
      </w:r>
      <w:r w:rsidR="00A623EB" w:rsidRPr="00A623EB">
        <w:rPr>
          <w:rFonts w:ascii="Arial" w:hAnsi="Arial" w:cs="Arial"/>
          <w:color w:val="000000"/>
          <w:sz w:val="24"/>
          <w:szCs w:val="24"/>
          <w:lang w:val="es-MX"/>
        </w:rPr>
        <w:t xml:space="preserve">casos estas casas de subasta, anticuarios o coleccionistas no exigen a quien vende este </w:t>
      </w:r>
      <w:r>
        <w:rPr>
          <w:rFonts w:ascii="Arial" w:hAnsi="Arial" w:cs="Arial"/>
          <w:color w:val="000000"/>
          <w:sz w:val="24"/>
          <w:szCs w:val="24"/>
          <w:lang w:val="es-MX"/>
        </w:rPr>
        <w:t>certificado</w:t>
      </w:r>
      <w:r w:rsidR="00A623EB" w:rsidRPr="00A623EB">
        <w:rPr>
          <w:rFonts w:ascii="Arial" w:hAnsi="Arial" w:cs="Arial"/>
          <w:color w:val="000000"/>
          <w:sz w:val="24"/>
          <w:szCs w:val="24"/>
          <w:lang w:val="es-MX"/>
        </w:rPr>
        <w:t>, por tanto es</w:t>
      </w:r>
      <w:r>
        <w:rPr>
          <w:rFonts w:ascii="Arial" w:hAnsi="Arial" w:cs="Arial"/>
          <w:color w:val="000000"/>
          <w:sz w:val="24"/>
          <w:szCs w:val="24"/>
          <w:lang w:val="es-MX"/>
        </w:rPr>
        <w:t xml:space="preserve">te se </w:t>
      </w:r>
      <w:r>
        <w:rPr>
          <w:rFonts w:ascii="Arial" w:hAnsi="Arial" w:cs="Arial"/>
          <w:color w:val="000000"/>
          <w:sz w:val="24"/>
          <w:szCs w:val="24"/>
          <w:lang w:val="es-MX"/>
        </w:rPr>
        <w:lastRenderedPageBreak/>
        <w:t>convierte tan solo en un recurso de restricción</w:t>
      </w:r>
      <w:r w:rsidR="00A623EB" w:rsidRPr="00A623EB">
        <w:rPr>
          <w:rFonts w:ascii="Arial" w:hAnsi="Arial" w:cs="Arial"/>
          <w:color w:val="000000"/>
          <w:sz w:val="24"/>
          <w:szCs w:val="24"/>
          <w:lang w:val="es-MX"/>
        </w:rPr>
        <w:t>, pero en la medida que no existe el respeto</w:t>
      </w:r>
      <w:r>
        <w:rPr>
          <w:rFonts w:ascii="Arial" w:hAnsi="Arial" w:cs="Arial"/>
          <w:color w:val="000000"/>
          <w:sz w:val="24"/>
          <w:szCs w:val="24"/>
          <w:lang w:val="es-MX"/>
        </w:rPr>
        <w:t xml:space="preserve"> a las leyes por </w:t>
      </w:r>
      <w:r w:rsidR="00A623EB" w:rsidRPr="00A623EB">
        <w:rPr>
          <w:rFonts w:ascii="Arial" w:hAnsi="Arial" w:cs="Arial"/>
          <w:color w:val="000000"/>
          <w:sz w:val="24"/>
          <w:szCs w:val="24"/>
          <w:lang w:val="es-MX"/>
        </w:rPr>
        <w:t xml:space="preserve"> quien adquiere los objetos, el mercado internacional del arte seguirá creciendo, haciéndose necesario entonces aumentar las medidas de seguridad en museos, sitios arqueológicos, </w:t>
      </w:r>
      <w:r>
        <w:rPr>
          <w:rFonts w:ascii="Arial" w:hAnsi="Arial" w:cs="Arial"/>
          <w:color w:val="000000"/>
          <w:sz w:val="24"/>
          <w:szCs w:val="24"/>
          <w:lang w:val="es-MX"/>
        </w:rPr>
        <w:t xml:space="preserve">legislar para crear </w:t>
      </w:r>
      <w:r w:rsidR="00B618E4">
        <w:rPr>
          <w:rFonts w:ascii="Arial" w:hAnsi="Arial" w:cs="Arial"/>
          <w:color w:val="000000"/>
          <w:sz w:val="24"/>
          <w:szCs w:val="24"/>
          <w:lang w:val="es-MX"/>
        </w:rPr>
        <w:t>reglamentaciones</w:t>
      </w:r>
      <w:r>
        <w:rPr>
          <w:rFonts w:ascii="Arial" w:hAnsi="Arial" w:cs="Arial"/>
          <w:color w:val="000000"/>
          <w:sz w:val="24"/>
          <w:szCs w:val="24"/>
          <w:lang w:val="es-MX"/>
        </w:rPr>
        <w:t xml:space="preserve"> nacionales tendientes a combatir este problema</w:t>
      </w:r>
      <w:r w:rsidR="00A623EB" w:rsidRPr="00A623EB">
        <w:rPr>
          <w:rFonts w:ascii="Arial" w:hAnsi="Arial" w:cs="Arial"/>
          <w:color w:val="000000"/>
          <w:sz w:val="24"/>
          <w:szCs w:val="24"/>
          <w:lang w:val="es-MX"/>
        </w:rPr>
        <w:t xml:space="preserve"> y por ende invertir </w:t>
      </w:r>
      <w:r w:rsidR="003025EA" w:rsidRPr="00A623EB">
        <w:rPr>
          <w:rFonts w:ascii="Arial" w:hAnsi="Arial" w:cs="Arial"/>
          <w:color w:val="000000"/>
          <w:sz w:val="24"/>
          <w:szCs w:val="24"/>
          <w:lang w:val="es-MX"/>
        </w:rPr>
        <w:t>más</w:t>
      </w:r>
      <w:r w:rsidR="00A623EB" w:rsidRPr="00A623EB">
        <w:rPr>
          <w:rFonts w:ascii="Arial" w:hAnsi="Arial" w:cs="Arial"/>
          <w:color w:val="000000"/>
          <w:sz w:val="24"/>
          <w:szCs w:val="24"/>
          <w:lang w:val="es-MX"/>
        </w:rPr>
        <w:t xml:space="preserve"> recursos en el arte y la cultura, establec</w:t>
      </w:r>
      <w:r w:rsidR="00F44800">
        <w:rPr>
          <w:rFonts w:ascii="Arial" w:hAnsi="Arial" w:cs="Arial"/>
          <w:color w:val="000000"/>
          <w:sz w:val="24"/>
          <w:szCs w:val="24"/>
          <w:lang w:val="es-MX"/>
        </w:rPr>
        <w:t>iendo p</w:t>
      </w:r>
      <w:r w:rsidR="00A623EB" w:rsidRPr="00A623EB">
        <w:rPr>
          <w:rFonts w:ascii="Arial" w:hAnsi="Arial" w:cs="Arial"/>
          <w:color w:val="000000"/>
          <w:sz w:val="24"/>
          <w:szCs w:val="24"/>
          <w:lang w:val="es-MX"/>
        </w:rPr>
        <w:t>olítica</w:t>
      </w:r>
      <w:r w:rsidR="00F44800">
        <w:rPr>
          <w:rFonts w:ascii="Arial" w:hAnsi="Arial" w:cs="Arial"/>
          <w:color w:val="000000"/>
          <w:sz w:val="24"/>
          <w:szCs w:val="24"/>
          <w:lang w:val="es-MX"/>
        </w:rPr>
        <w:t>s</w:t>
      </w:r>
      <w:r w:rsidR="00A623EB" w:rsidRPr="00A623EB">
        <w:rPr>
          <w:rFonts w:ascii="Arial" w:hAnsi="Arial" w:cs="Arial"/>
          <w:color w:val="000000"/>
          <w:sz w:val="24"/>
          <w:szCs w:val="24"/>
          <w:lang w:val="es-MX"/>
        </w:rPr>
        <w:t xml:space="preserve"> cultural</w:t>
      </w:r>
      <w:r w:rsidR="00F44800">
        <w:rPr>
          <w:rFonts w:ascii="Arial" w:hAnsi="Arial" w:cs="Arial"/>
          <w:color w:val="000000"/>
          <w:sz w:val="24"/>
          <w:szCs w:val="24"/>
          <w:lang w:val="es-MX"/>
        </w:rPr>
        <w:t>es</w:t>
      </w:r>
      <w:r w:rsidR="00A623EB" w:rsidRPr="00A623EB">
        <w:rPr>
          <w:rFonts w:ascii="Arial" w:hAnsi="Arial" w:cs="Arial"/>
          <w:color w:val="000000"/>
          <w:sz w:val="24"/>
          <w:szCs w:val="24"/>
          <w:lang w:val="es-MX"/>
        </w:rPr>
        <w:t xml:space="preserve"> clara</w:t>
      </w:r>
      <w:r w:rsidR="00F44800">
        <w:rPr>
          <w:rFonts w:ascii="Arial" w:hAnsi="Arial" w:cs="Arial"/>
          <w:color w:val="000000"/>
          <w:sz w:val="24"/>
          <w:szCs w:val="24"/>
          <w:lang w:val="es-MX"/>
        </w:rPr>
        <w:t>s</w:t>
      </w:r>
      <w:r w:rsidR="00A623EB" w:rsidRPr="00A623EB">
        <w:rPr>
          <w:rFonts w:ascii="Arial" w:hAnsi="Arial" w:cs="Arial"/>
          <w:color w:val="000000"/>
          <w:sz w:val="24"/>
          <w:szCs w:val="24"/>
          <w:lang w:val="es-MX"/>
        </w:rPr>
        <w:t xml:space="preserve"> y así evitar </w:t>
      </w:r>
      <w:r w:rsidR="00F44800">
        <w:rPr>
          <w:rFonts w:ascii="Arial" w:hAnsi="Arial" w:cs="Arial"/>
          <w:color w:val="000000"/>
          <w:sz w:val="24"/>
          <w:szCs w:val="24"/>
          <w:lang w:val="es-MX"/>
        </w:rPr>
        <w:t xml:space="preserve">continúe </w:t>
      </w:r>
      <w:r w:rsidR="00A623EB" w:rsidRPr="00A623EB">
        <w:rPr>
          <w:rFonts w:ascii="Arial" w:hAnsi="Arial" w:cs="Arial"/>
          <w:color w:val="000000"/>
          <w:sz w:val="24"/>
          <w:szCs w:val="24"/>
          <w:lang w:val="es-MX"/>
        </w:rPr>
        <w:t xml:space="preserve"> la sustracción ilegal</w:t>
      </w:r>
      <w:r w:rsidR="00F44800">
        <w:rPr>
          <w:rFonts w:ascii="Arial" w:hAnsi="Arial" w:cs="Arial"/>
          <w:color w:val="000000"/>
          <w:sz w:val="24"/>
          <w:szCs w:val="24"/>
          <w:lang w:val="es-MX"/>
        </w:rPr>
        <w:t xml:space="preserve"> de nuestro patrimonio Cultural, de lo contrario tendremos que “</w:t>
      </w:r>
      <w:r w:rsidR="00F44800" w:rsidRPr="00A623EB">
        <w:rPr>
          <w:rFonts w:ascii="Arial" w:hAnsi="Arial" w:cs="Arial"/>
          <w:color w:val="000000"/>
          <w:sz w:val="24"/>
          <w:szCs w:val="24"/>
          <w:lang w:val="es-MX"/>
        </w:rPr>
        <w:t>más obras de arte, artesanías, antigüedades y descubrimientos arqueológicos se sustraen de donde fueron creados para terminar en el mercado artístico internacional</w:t>
      </w:r>
      <w:r w:rsidR="00F44800">
        <w:rPr>
          <w:rFonts w:ascii="Arial" w:hAnsi="Arial" w:cs="Arial"/>
          <w:color w:val="000000"/>
          <w:sz w:val="24"/>
          <w:szCs w:val="24"/>
          <w:lang w:val="es-MX"/>
        </w:rPr>
        <w:t>”</w:t>
      </w:r>
      <w:r w:rsidR="00361B37">
        <w:rPr>
          <w:rStyle w:val="Refdenotaalpie"/>
          <w:rFonts w:ascii="Arial" w:hAnsi="Arial" w:cs="Arial"/>
          <w:color w:val="000000"/>
          <w:sz w:val="24"/>
          <w:szCs w:val="24"/>
          <w:lang w:val="es-MX"/>
        </w:rPr>
        <w:footnoteReference w:id="13"/>
      </w:r>
      <w:r w:rsidR="00F44800" w:rsidRPr="00A623EB">
        <w:rPr>
          <w:rFonts w:ascii="Arial" w:hAnsi="Arial" w:cs="Arial"/>
          <w:color w:val="000000"/>
          <w:sz w:val="24"/>
          <w:szCs w:val="24"/>
          <w:lang w:val="es-MX"/>
        </w:rPr>
        <w:t>.</w:t>
      </w:r>
    </w:p>
    <w:p w:rsidR="00C37148" w:rsidRPr="00A623EB" w:rsidRDefault="00C37148" w:rsidP="00C37148">
      <w:pPr>
        <w:spacing w:after="0" w:line="360" w:lineRule="auto"/>
        <w:jc w:val="both"/>
        <w:rPr>
          <w:rFonts w:ascii="Arial" w:hAnsi="Arial" w:cs="Arial"/>
          <w:color w:val="000000"/>
          <w:sz w:val="24"/>
          <w:szCs w:val="24"/>
          <w:lang w:val="es-MX"/>
        </w:rPr>
      </w:pPr>
    </w:p>
    <w:p w:rsidR="00D5699E" w:rsidRPr="00653537" w:rsidRDefault="000E79FF" w:rsidP="00653537">
      <w:pPr>
        <w:pStyle w:val="Prrafodelista"/>
        <w:numPr>
          <w:ilvl w:val="0"/>
          <w:numId w:val="3"/>
        </w:numPr>
        <w:spacing w:after="0" w:line="360" w:lineRule="auto"/>
        <w:ind w:right="240"/>
        <w:jc w:val="center"/>
        <w:rPr>
          <w:rFonts w:ascii="Arial" w:hAnsi="Arial" w:cs="Arial"/>
          <w:b/>
          <w:sz w:val="24"/>
          <w:szCs w:val="24"/>
          <w:u w:val="single"/>
          <w:lang w:val="es-MX"/>
        </w:rPr>
      </w:pPr>
      <w:r w:rsidRPr="00653537">
        <w:rPr>
          <w:rFonts w:ascii="Arial" w:hAnsi="Arial" w:cs="Arial"/>
          <w:b/>
          <w:sz w:val="24"/>
          <w:szCs w:val="24"/>
          <w:u w:val="single"/>
          <w:lang w:val="es-MX"/>
        </w:rPr>
        <w:t>El Tráfico Ilícito de Patrimonio Cultural en Honduras</w:t>
      </w:r>
    </w:p>
    <w:p w:rsidR="00F956E1" w:rsidRPr="000E79FF" w:rsidRDefault="00F956E1" w:rsidP="00C37148">
      <w:pPr>
        <w:spacing w:after="0" w:line="360" w:lineRule="auto"/>
        <w:ind w:right="240"/>
        <w:jc w:val="both"/>
        <w:rPr>
          <w:rFonts w:ascii="Arial" w:hAnsi="Arial" w:cs="Arial"/>
          <w:b/>
          <w:color w:val="000000"/>
          <w:sz w:val="24"/>
          <w:szCs w:val="24"/>
          <w:lang w:val="es-MX"/>
        </w:rPr>
      </w:pPr>
      <w:r w:rsidRPr="000E79FF">
        <w:rPr>
          <w:rFonts w:ascii="Arial" w:hAnsi="Arial" w:cs="Arial"/>
          <w:b/>
          <w:color w:val="000000"/>
          <w:sz w:val="24"/>
          <w:szCs w:val="24"/>
          <w:lang w:val="es-MX"/>
        </w:rPr>
        <w:t>Síntesis Histórica</w:t>
      </w:r>
      <w:r w:rsidR="000E79FF">
        <w:rPr>
          <w:rFonts w:ascii="Arial" w:hAnsi="Arial" w:cs="Arial"/>
          <w:b/>
          <w:color w:val="000000"/>
          <w:sz w:val="24"/>
          <w:szCs w:val="24"/>
          <w:lang w:val="es-MX"/>
        </w:rPr>
        <w:t>.</w:t>
      </w:r>
    </w:p>
    <w:p w:rsidR="008E2280" w:rsidRDefault="00C3512C"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En nuestro país l</w:t>
      </w:r>
      <w:r w:rsidR="00D5699E" w:rsidRPr="00D5699E">
        <w:rPr>
          <w:rFonts w:ascii="Arial" w:hAnsi="Arial" w:cs="Arial"/>
          <w:color w:val="000000"/>
          <w:sz w:val="24"/>
          <w:szCs w:val="24"/>
          <w:lang w:val="es-MX"/>
        </w:rPr>
        <w:t xml:space="preserve">as primeras noticias del “traslado” </w:t>
      </w:r>
      <w:r w:rsidR="00C22C60">
        <w:rPr>
          <w:rFonts w:ascii="Arial" w:hAnsi="Arial" w:cs="Arial"/>
          <w:color w:val="000000"/>
          <w:sz w:val="24"/>
          <w:szCs w:val="24"/>
          <w:lang w:val="es-MX"/>
        </w:rPr>
        <w:t xml:space="preserve">o saqueo </w:t>
      </w:r>
      <w:r w:rsidR="00D5699E" w:rsidRPr="00D5699E">
        <w:rPr>
          <w:rFonts w:ascii="Arial" w:hAnsi="Arial" w:cs="Arial"/>
          <w:color w:val="000000"/>
          <w:sz w:val="24"/>
          <w:szCs w:val="24"/>
          <w:lang w:val="es-MX"/>
        </w:rPr>
        <w:t xml:space="preserve">de piezas arqueológicas hacia otros lugares del mundo se </w:t>
      </w:r>
      <w:r w:rsidR="00FA7C56" w:rsidRPr="00D5699E">
        <w:rPr>
          <w:rFonts w:ascii="Arial" w:hAnsi="Arial" w:cs="Arial"/>
          <w:color w:val="000000"/>
          <w:sz w:val="24"/>
          <w:szCs w:val="24"/>
          <w:lang w:val="es-MX"/>
        </w:rPr>
        <w:t>dieron</w:t>
      </w:r>
      <w:r w:rsidR="00D5699E" w:rsidRPr="00D5699E">
        <w:rPr>
          <w:rFonts w:ascii="Arial" w:hAnsi="Arial" w:cs="Arial"/>
          <w:color w:val="000000"/>
          <w:sz w:val="24"/>
          <w:szCs w:val="24"/>
          <w:lang w:val="es-MX"/>
        </w:rPr>
        <w:t xml:space="preserve"> a mediados del siglo XIX y las mismas fueron </w:t>
      </w:r>
      <w:r w:rsidR="000E79FF">
        <w:rPr>
          <w:rFonts w:ascii="Arial" w:hAnsi="Arial" w:cs="Arial"/>
          <w:color w:val="000000"/>
          <w:sz w:val="24"/>
          <w:szCs w:val="24"/>
          <w:lang w:val="es-MX"/>
        </w:rPr>
        <w:t xml:space="preserve">extraídas </w:t>
      </w:r>
      <w:r w:rsidR="00D5699E" w:rsidRPr="00D5699E">
        <w:rPr>
          <w:rFonts w:ascii="Arial" w:hAnsi="Arial" w:cs="Arial"/>
          <w:color w:val="000000"/>
          <w:sz w:val="24"/>
          <w:szCs w:val="24"/>
          <w:lang w:val="es-MX"/>
        </w:rPr>
        <w:t xml:space="preserve">de </w:t>
      </w:r>
      <w:r w:rsidR="008D383F">
        <w:rPr>
          <w:rFonts w:ascii="Arial" w:hAnsi="Arial" w:cs="Arial"/>
          <w:color w:val="000000"/>
          <w:sz w:val="24"/>
          <w:szCs w:val="24"/>
          <w:lang w:val="es-MX"/>
        </w:rPr>
        <w:t xml:space="preserve">los </w:t>
      </w:r>
      <w:r w:rsidR="00D5699E" w:rsidRPr="00D5699E">
        <w:rPr>
          <w:rFonts w:ascii="Arial" w:hAnsi="Arial" w:cs="Arial"/>
          <w:color w:val="000000"/>
          <w:sz w:val="24"/>
          <w:szCs w:val="24"/>
          <w:lang w:val="es-MX"/>
        </w:rPr>
        <w:t xml:space="preserve">sitios </w:t>
      </w:r>
    </w:p>
    <w:p w:rsidR="00D5699E" w:rsidRDefault="00D5699E" w:rsidP="00C37148">
      <w:pPr>
        <w:spacing w:after="0"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 xml:space="preserve">arqueológicos </w:t>
      </w:r>
      <w:r w:rsidR="008D383F">
        <w:rPr>
          <w:rFonts w:ascii="Arial" w:hAnsi="Arial" w:cs="Arial"/>
          <w:color w:val="000000"/>
          <w:sz w:val="24"/>
          <w:szCs w:val="24"/>
          <w:lang w:val="es-MX"/>
        </w:rPr>
        <w:t>ubicados en</w:t>
      </w:r>
      <w:r w:rsidRPr="00D5699E">
        <w:rPr>
          <w:rFonts w:ascii="Arial" w:hAnsi="Arial" w:cs="Arial"/>
          <w:color w:val="000000"/>
          <w:sz w:val="24"/>
          <w:szCs w:val="24"/>
          <w:lang w:val="es-MX"/>
        </w:rPr>
        <w:t xml:space="preserve"> la zona de Copán Ruinas</w:t>
      </w:r>
      <w:r w:rsidR="00C22C60">
        <w:rPr>
          <w:rFonts w:ascii="Arial" w:hAnsi="Arial" w:cs="Arial"/>
          <w:color w:val="000000"/>
          <w:sz w:val="24"/>
          <w:szCs w:val="24"/>
          <w:lang w:val="es-MX"/>
        </w:rPr>
        <w:t>, Copán</w:t>
      </w:r>
      <w:r w:rsidRPr="00D5699E">
        <w:rPr>
          <w:rFonts w:ascii="Arial" w:hAnsi="Arial" w:cs="Arial"/>
          <w:color w:val="000000"/>
          <w:sz w:val="24"/>
          <w:szCs w:val="24"/>
          <w:lang w:val="es-MX"/>
        </w:rPr>
        <w:t xml:space="preserve">. </w:t>
      </w:r>
      <w:r w:rsidR="00C3512C">
        <w:rPr>
          <w:rFonts w:ascii="Arial" w:hAnsi="Arial" w:cs="Arial"/>
          <w:color w:val="000000"/>
          <w:sz w:val="24"/>
          <w:szCs w:val="24"/>
          <w:lang w:val="es-MX"/>
        </w:rPr>
        <w:t>Dado lo anterior vemos como</w:t>
      </w:r>
      <w:r w:rsidRPr="00D5699E">
        <w:rPr>
          <w:rFonts w:ascii="Arial" w:hAnsi="Arial" w:cs="Arial"/>
          <w:color w:val="000000"/>
          <w:sz w:val="24"/>
          <w:szCs w:val="24"/>
          <w:lang w:val="es-MX"/>
        </w:rPr>
        <w:t xml:space="preserve"> las primeras medidas tomadas por el gobierno central para evitar esta fuga de </w:t>
      </w:r>
      <w:r w:rsidR="00C3512C">
        <w:rPr>
          <w:rFonts w:ascii="Arial" w:hAnsi="Arial" w:cs="Arial"/>
          <w:color w:val="000000"/>
          <w:sz w:val="24"/>
          <w:szCs w:val="24"/>
          <w:lang w:val="es-MX"/>
        </w:rPr>
        <w:t>piezas arqueológicas</w:t>
      </w:r>
      <w:r w:rsidRPr="00D5699E">
        <w:rPr>
          <w:rFonts w:ascii="Arial" w:hAnsi="Arial" w:cs="Arial"/>
          <w:color w:val="000000"/>
          <w:sz w:val="24"/>
          <w:szCs w:val="24"/>
          <w:lang w:val="es-MX"/>
        </w:rPr>
        <w:t xml:space="preserve"> datan del año </w:t>
      </w:r>
      <w:r w:rsidR="008E2280">
        <w:rPr>
          <w:rFonts w:ascii="Arial" w:hAnsi="Arial" w:cs="Arial"/>
          <w:color w:val="000000"/>
          <w:sz w:val="24"/>
          <w:szCs w:val="24"/>
          <w:lang w:val="es-MX"/>
        </w:rPr>
        <w:t>1845</w:t>
      </w:r>
      <w:r w:rsidRPr="00D5699E">
        <w:rPr>
          <w:rFonts w:ascii="Arial" w:hAnsi="Arial" w:cs="Arial"/>
          <w:color w:val="000000"/>
          <w:sz w:val="24"/>
          <w:szCs w:val="24"/>
          <w:lang w:val="es-MX"/>
        </w:rPr>
        <w:t xml:space="preserve"> </w:t>
      </w:r>
      <w:r w:rsidR="008E2280">
        <w:rPr>
          <w:rFonts w:ascii="Arial" w:hAnsi="Arial" w:cs="Arial"/>
          <w:color w:val="000000"/>
          <w:sz w:val="24"/>
          <w:szCs w:val="24"/>
          <w:lang w:val="es-MX"/>
        </w:rPr>
        <w:t xml:space="preserve">a través del </w:t>
      </w:r>
      <w:r w:rsidR="00C3512C" w:rsidRPr="00C3512C">
        <w:rPr>
          <w:rFonts w:ascii="Arial" w:hAnsi="Arial" w:cs="Arial"/>
          <w:color w:val="000000"/>
          <w:sz w:val="24"/>
          <w:szCs w:val="24"/>
          <w:lang w:val="es-MX"/>
        </w:rPr>
        <w:t xml:space="preserve">acuerdo No. 4 del 28 de enero de 1845, </w:t>
      </w:r>
      <w:r w:rsidR="008E2280">
        <w:rPr>
          <w:rFonts w:ascii="Arial" w:hAnsi="Arial" w:cs="Arial"/>
          <w:color w:val="000000"/>
          <w:sz w:val="24"/>
          <w:szCs w:val="24"/>
          <w:lang w:val="es-MX"/>
        </w:rPr>
        <w:t xml:space="preserve">cuando </w:t>
      </w:r>
      <w:r w:rsidR="00C3512C" w:rsidRPr="00C3512C">
        <w:rPr>
          <w:rFonts w:ascii="Arial" w:hAnsi="Arial" w:cs="Arial"/>
          <w:color w:val="000000"/>
          <w:sz w:val="24"/>
          <w:szCs w:val="24"/>
          <w:lang w:val="es-MX"/>
        </w:rPr>
        <w:t>la Jurisdicción del Gobierno Central establece la prohibición a los particulares de tocar los monumentos de las Ruinas de Copán sin previo aviso  y da la obligación de la custodia a las autoridades locales.</w:t>
      </w:r>
      <w:r w:rsidR="00C3512C">
        <w:rPr>
          <w:rFonts w:ascii="Arial" w:hAnsi="Arial" w:cs="Arial"/>
          <w:color w:val="000000"/>
          <w:sz w:val="24"/>
          <w:szCs w:val="24"/>
          <w:lang w:val="es-MX"/>
        </w:rPr>
        <w:t xml:space="preserve">  </w:t>
      </w:r>
      <w:r w:rsidRPr="00D5699E">
        <w:rPr>
          <w:rFonts w:ascii="Arial" w:hAnsi="Arial" w:cs="Arial"/>
          <w:color w:val="000000"/>
          <w:sz w:val="24"/>
          <w:szCs w:val="24"/>
          <w:lang w:val="es-MX"/>
        </w:rPr>
        <w:t xml:space="preserve"> Hay que acotar que para este momento </w:t>
      </w:r>
      <w:r w:rsidR="00C3512C">
        <w:rPr>
          <w:rFonts w:ascii="Arial" w:hAnsi="Arial" w:cs="Arial"/>
          <w:color w:val="000000"/>
          <w:sz w:val="24"/>
          <w:szCs w:val="24"/>
          <w:lang w:val="es-MX"/>
        </w:rPr>
        <w:t>la</w:t>
      </w:r>
      <w:r w:rsidRPr="00D5699E">
        <w:rPr>
          <w:rFonts w:ascii="Arial" w:hAnsi="Arial" w:cs="Arial"/>
          <w:color w:val="000000"/>
          <w:sz w:val="24"/>
          <w:szCs w:val="24"/>
          <w:lang w:val="es-MX"/>
        </w:rPr>
        <w:t xml:space="preserve"> actividad </w:t>
      </w:r>
      <w:r w:rsidR="00C3512C">
        <w:rPr>
          <w:rFonts w:ascii="Arial" w:hAnsi="Arial" w:cs="Arial"/>
          <w:color w:val="000000"/>
          <w:sz w:val="24"/>
          <w:szCs w:val="24"/>
          <w:lang w:val="es-MX"/>
        </w:rPr>
        <w:t xml:space="preserve">de tomar algún objeto arqueológico de un sitio </w:t>
      </w:r>
      <w:r w:rsidRPr="00D5699E">
        <w:rPr>
          <w:rFonts w:ascii="Arial" w:hAnsi="Arial" w:cs="Arial"/>
          <w:color w:val="000000"/>
          <w:sz w:val="24"/>
          <w:szCs w:val="24"/>
          <w:lang w:val="es-MX"/>
        </w:rPr>
        <w:t>no tenía las características especiales que tiene hoy en día. Se considera que el mismo tenía peculiaridades de carácter familiar o personal, en el sentido q</w:t>
      </w:r>
      <w:r w:rsidR="00C3512C">
        <w:rPr>
          <w:rFonts w:ascii="Arial" w:hAnsi="Arial" w:cs="Arial"/>
          <w:color w:val="000000"/>
          <w:sz w:val="24"/>
          <w:szCs w:val="24"/>
          <w:lang w:val="es-MX"/>
        </w:rPr>
        <w:t>ue era tomado</w:t>
      </w:r>
      <w:r w:rsidRPr="00D5699E">
        <w:rPr>
          <w:rFonts w:ascii="Arial" w:hAnsi="Arial" w:cs="Arial"/>
          <w:color w:val="000000"/>
          <w:sz w:val="24"/>
          <w:szCs w:val="24"/>
          <w:lang w:val="es-MX"/>
        </w:rPr>
        <w:t xml:space="preserve"> para tenerlo como un recuerdo de una visita realizada y no para ofrecerlo en venta al mejor postor dado que no existía un mercado del arte</w:t>
      </w:r>
      <w:r w:rsidR="00C3512C">
        <w:rPr>
          <w:rFonts w:ascii="Arial" w:hAnsi="Arial" w:cs="Arial"/>
          <w:color w:val="000000"/>
          <w:sz w:val="24"/>
          <w:szCs w:val="24"/>
          <w:lang w:val="es-MX"/>
        </w:rPr>
        <w:t xml:space="preserve"> tal y como se tiene hoy en día.</w:t>
      </w:r>
    </w:p>
    <w:p w:rsidR="0004721E" w:rsidRPr="00D5699E" w:rsidRDefault="0004721E" w:rsidP="00C37148">
      <w:pPr>
        <w:spacing w:after="0" w:line="360" w:lineRule="auto"/>
        <w:ind w:right="240"/>
        <w:jc w:val="both"/>
        <w:rPr>
          <w:rFonts w:ascii="Arial" w:hAnsi="Arial" w:cs="Arial"/>
          <w:color w:val="000000"/>
          <w:sz w:val="24"/>
          <w:szCs w:val="24"/>
          <w:lang w:val="es-MX"/>
        </w:rPr>
      </w:pPr>
    </w:p>
    <w:p w:rsidR="003F1E06" w:rsidRDefault="00A02BAE" w:rsidP="003F1E06">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E</w:t>
      </w:r>
      <w:r w:rsidR="00D5699E" w:rsidRPr="00D5699E">
        <w:rPr>
          <w:rFonts w:ascii="Arial" w:hAnsi="Arial" w:cs="Arial"/>
          <w:color w:val="000000"/>
          <w:sz w:val="24"/>
          <w:szCs w:val="24"/>
          <w:lang w:val="es-MX"/>
        </w:rPr>
        <w:t xml:space="preserve">l siglo pasado </w:t>
      </w:r>
      <w:r w:rsidR="00C37148">
        <w:rPr>
          <w:rFonts w:ascii="Arial" w:hAnsi="Arial" w:cs="Arial"/>
          <w:color w:val="000000"/>
          <w:sz w:val="24"/>
          <w:szCs w:val="24"/>
          <w:lang w:val="es-MX"/>
        </w:rPr>
        <w:t>se van a tomar otro</w:t>
      </w:r>
      <w:r>
        <w:rPr>
          <w:rFonts w:ascii="Arial" w:hAnsi="Arial" w:cs="Arial"/>
          <w:color w:val="000000"/>
          <w:sz w:val="24"/>
          <w:szCs w:val="24"/>
          <w:lang w:val="es-MX"/>
        </w:rPr>
        <w:t xml:space="preserve"> tipo de medidas por parte del gobierno central para contrarrestar </w:t>
      </w:r>
      <w:r w:rsidR="00D5699E" w:rsidRPr="00D5699E">
        <w:rPr>
          <w:rFonts w:ascii="Arial" w:hAnsi="Arial" w:cs="Arial"/>
          <w:color w:val="000000"/>
          <w:sz w:val="24"/>
          <w:szCs w:val="24"/>
          <w:lang w:val="es-MX"/>
        </w:rPr>
        <w:t xml:space="preserve">la perdida de </w:t>
      </w:r>
      <w:r>
        <w:rPr>
          <w:rFonts w:ascii="Arial" w:hAnsi="Arial" w:cs="Arial"/>
          <w:color w:val="000000"/>
          <w:sz w:val="24"/>
          <w:szCs w:val="24"/>
          <w:lang w:val="es-MX"/>
        </w:rPr>
        <w:t>bienes culturales</w:t>
      </w:r>
      <w:r w:rsidR="00C37148">
        <w:rPr>
          <w:rFonts w:ascii="Arial" w:hAnsi="Arial" w:cs="Arial"/>
          <w:color w:val="000000"/>
          <w:sz w:val="24"/>
          <w:szCs w:val="24"/>
          <w:lang w:val="es-MX"/>
        </w:rPr>
        <w:t xml:space="preserve"> muebles</w:t>
      </w:r>
      <w:r>
        <w:rPr>
          <w:rFonts w:ascii="Arial" w:hAnsi="Arial" w:cs="Arial"/>
          <w:color w:val="000000"/>
          <w:sz w:val="24"/>
          <w:szCs w:val="24"/>
          <w:lang w:val="es-MX"/>
        </w:rPr>
        <w:t>. Así vemos como en</w:t>
      </w:r>
      <w:r w:rsidR="00D5699E" w:rsidRPr="00D5699E">
        <w:rPr>
          <w:rFonts w:ascii="Arial" w:hAnsi="Arial" w:cs="Arial"/>
          <w:color w:val="000000"/>
          <w:sz w:val="24"/>
          <w:szCs w:val="24"/>
          <w:lang w:val="es-MX"/>
        </w:rPr>
        <w:t xml:space="preserve"> abril de 1900 se establece mediante Acuerdo No. 127 la prohibición </w:t>
      </w:r>
      <w:r w:rsidR="008F25A7">
        <w:rPr>
          <w:rFonts w:ascii="Arial" w:hAnsi="Arial" w:cs="Arial"/>
          <w:color w:val="000000"/>
          <w:sz w:val="24"/>
          <w:szCs w:val="24"/>
          <w:lang w:val="es-MX"/>
        </w:rPr>
        <w:t xml:space="preserve">de </w:t>
      </w:r>
      <w:r w:rsidR="00D5699E" w:rsidRPr="00D5699E">
        <w:rPr>
          <w:rFonts w:ascii="Arial" w:hAnsi="Arial" w:cs="Arial"/>
          <w:color w:val="000000"/>
          <w:sz w:val="24"/>
          <w:szCs w:val="24"/>
          <w:lang w:val="es-MX"/>
        </w:rPr>
        <w:t>sacar del país piezas extraídas de las Ruinas de Copán y otros sitios arqueológicos del país, dejando abierta la posibilidad de realizar excavaciones,</w:t>
      </w:r>
      <w:r w:rsidR="00C37148">
        <w:rPr>
          <w:rFonts w:ascii="Arial" w:hAnsi="Arial" w:cs="Arial"/>
          <w:color w:val="000000"/>
          <w:sz w:val="24"/>
          <w:szCs w:val="24"/>
          <w:lang w:val="es-MX"/>
        </w:rPr>
        <w:t xml:space="preserve"> </w:t>
      </w:r>
      <w:r w:rsidR="00D5699E" w:rsidRPr="00D5699E">
        <w:rPr>
          <w:rFonts w:ascii="Arial" w:hAnsi="Arial" w:cs="Arial"/>
          <w:color w:val="000000"/>
          <w:sz w:val="24"/>
          <w:szCs w:val="24"/>
          <w:lang w:val="es-MX"/>
        </w:rPr>
        <w:t xml:space="preserve">exploraciones y estudios de esos sitios arqueológicos por personas especializadas o comisiones científicas con el previo consentimiento de las autoridades hondureñas. </w:t>
      </w:r>
      <w:r w:rsidR="00C37148">
        <w:rPr>
          <w:rFonts w:ascii="Arial" w:hAnsi="Arial" w:cs="Arial"/>
          <w:color w:val="000000"/>
          <w:sz w:val="24"/>
          <w:szCs w:val="24"/>
          <w:lang w:val="es-MX"/>
        </w:rPr>
        <w:t xml:space="preserve">Es por eso </w:t>
      </w:r>
      <w:r w:rsidR="00C37148">
        <w:rPr>
          <w:rFonts w:ascii="Arial" w:hAnsi="Arial" w:cs="Arial"/>
          <w:color w:val="000000"/>
          <w:sz w:val="24"/>
          <w:szCs w:val="24"/>
          <w:lang w:val="es-MX"/>
        </w:rPr>
        <w:lastRenderedPageBreak/>
        <w:t xml:space="preserve">que ciertas universidades sobre todo de EE.UU. empiezan a realizar ciertas investigaciones en este sitio, pero a partir de la firma de Convenios en donde desgraciadamente se estableció la repartición en partes iguales de lo encontrado y por ello hoy en día vemos que estos objetos </w:t>
      </w:r>
      <w:r w:rsidR="00C37148" w:rsidRPr="008F25A7">
        <w:rPr>
          <w:rFonts w:ascii="Arial" w:hAnsi="Arial" w:cs="Arial"/>
          <w:sz w:val="24"/>
          <w:szCs w:val="24"/>
          <w:lang w:val="es-MX"/>
        </w:rPr>
        <w:t xml:space="preserve">permanecen en esas universidades.   </w:t>
      </w:r>
      <w:r w:rsidR="003F1E06">
        <w:rPr>
          <w:rFonts w:ascii="Arial" w:hAnsi="Arial" w:cs="Arial"/>
          <w:color w:val="000000"/>
          <w:sz w:val="24"/>
          <w:szCs w:val="24"/>
          <w:lang w:val="es-MX"/>
        </w:rPr>
        <w:t xml:space="preserve">Es necesario que tengamos presente </w:t>
      </w:r>
      <w:r w:rsidR="003F1E06" w:rsidRPr="00D5699E">
        <w:rPr>
          <w:rFonts w:ascii="Arial" w:hAnsi="Arial" w:cs="Arial"/>
          <w:color w:val="000000"/>
          <w:sz w:val="24"/>
          <w:szCs w:val="24"/>
          <w:lang w:val="es-MX"/>
        </w:rPr>
        <w:t xml:space="preserve">que a esto no se le puede ni debe llamar tráfico ilícito de </w:t>
      </w:r>
      <w:r w:rsidR="003F1E06">
        <w:rPr>
          <w:rFonts w:ascii="Arial" w:hAnsi="Arial" w:cs="Arial"/>
          <w:color w:val="000000"/>
          <w:sz w:val="24"/>
          <w:szCs w:val="24"/>
          <w:lang w:val="es-MX"/>
        </w:rPr>
        <w:t>bienes culturales</w:t>
      </w:r>
      <w:r w:rsidR="003F1E06" w:rsidRPr="00D5699E">
        <w:rPr>
          <w:rFonts w:ascii="Arial" w:hAnsi="Arial" w:cs="Arial"/>
          <w:color w:val="000000"/>
          <w:sz w:val="24"/>
          <w:szCs w:val="24"/>
          <w:lang w:val="es-MX"/>
        </w:rPr>
        <w:t xml:space="preserve"> dado que el mismo es sacado del país con la complicidad de los gobiernos de turno que no supieron valorar lo que estaban “</w:t>
      </w:r>
      <w:r w:rsidR="003F1E06">
        <w:rPr>
          <w:rFonts w:ascii="Arial" w:hAnsi="Arial" w:cs="Arial"/>
          <w:color w:val="000000"/>
          <w:sz w:val="24"/>
          <w:szCs w:val="24"/>
          <w:lang w:val="es-MX"/>
        </w:rPr>
        <w:t>entregando</w:t>
      </w:r>
      <w:r w:rsidR="003F1E06" w:rsidRPr="00D5699E">
        <w:rPr>
          <w:rFonts w:ascii="Arial" w:hAnsi="Arial" w:cs="Arial"/>
          <w:color w:val="000000"/>
          <w:sz w:val="24"/>
          <w:szCs w:val="24"/>
          <w:lang w:val="es-MX"/>
        </w:rPr>
        <w:t>”</w:t>
      </w:r>
      <w:r w:rsidR="003F1E06">
        <w:rPr>
          <w:rFonts w:ascii="Arial" w:hAnsi="Arial" w:cs="Arial"/>
          <w:color w:val="000000"/>
          <w:sz w:val="24"/>
          <w:szCs w:val="24"/>
          <w:lang w:val="es-MX"/>
        </w:rPr>
        <w:t>.</w:t>
      </w:r>
    </w:p>
    <w:p w:rsidR="00C37148" w:rsidRDefault="00C37148" w:rsidP="00C37148">
      <w:pPr>
        <w:spacing w:after="0" w:line="360" w:lineRule="auto"/>
        <w:ind w:right="240"/>
        <w:jc w:val="both"/>
        <w:rPr>
          <w:rFonts w:ascii="Arial" w:hAnsi="Arial" w:cs="Arial"/>
          <w:sz w:val="24"/>
          <w:szCs w:val="24"/>
          <w:lang w:val="es-MX"/>
        </w:rPr>
      </w:pPr>
    </w:p>
    <w:p w:rsidR="008F25A7" w:rsidRDefault="00A01645" w:rsidP="00C37148">
      <w:pPr>
        <w:spacing w:after="0" w:line="360" w:lineRule="auto"/>
        <w:ind w:right="240"/>
        <w:jc w:val="both"/>
        <w:rPr>
          <w:rFonts w:ascii="Arial" w:hAnsi="Arial" w:cs="Arial"/>
          <w:sz w:val="24"/>
          <w:szCs w:val="24"/>
          <w:lang w:val="es-MX"/>
        </w:rPr>
      </w:pPr>
      <w:r>
        <w:rPr>
          <w:rFonts w:ascii="Arial" w:hAnsi="Arial" w:cs="Arial"/>
          <w:sz w:val="24"/>
          <w:szCs w:val="24"/>
          <w:lang w:val="es-MX"/>
        </w:rPr>
        <w:t>Interesante traer a colación el debate que se generó en el</w:t>
      </w:r>
      <w:r w:rsidR="008F25A7" w:rsidRPr="008F25A7">
        <w:rPr>
          <w:rFonts w:ascii="Arial" w:hAnsi="Arial" w:cs="Arial"/>
          <w:sz w:val="24"/>
          <w:szCs w:val="24"/>
          <w:lang w:val="es-MX"/>
        </w:rPr>
        <w:t xml:space="preserve"> Congreso Nacional de la República en la sexagésima sesión del 15 de marzo de 1900 cuando se pretendía firmar un </w:t>
      </w:r>
      <w:r>
        <w:rPr>
          <w:rFonts w:ascii="Arial" w:hAnsi="Arial" w:cs="Arial"/>
          <w:sz w:val="24"/>
          <w:szCs w:val="24"/>
          <w:lang w:val="es-MX"/>
        </w:rPr>
        <w:t xml:space="preserve">nuevo </w:t>
      </w:r>
      <w:r w:rsidR="008F25A7" w:rsidRPr="008F25A7">
        <w:rPr>
          <w:rFonts w:ascii="Arial" w:hAnsi="Arial" w:cs="Arial"/>
          <w:sz w:val="24"/>
          <w:szCs w:val="24"/>
          <w:lang w:val="es-MX"/>
        </w:rPr>
        <w:t xml:space="preserve">contrato con el </w:t>
      </w:r>
      <w:r w:rsidR="008754D4">
        <w:rPr>
          <w:rFonts w:ascii="Arial" w:hAnsi="Arial" w:cs="Arial"/>
          <w:sz w:val="24"/>
          <w:szCs w:val="24"/>
          <w:lang w:val="es-MX"/>
        </w:rPr>
        <w:t xml:space="preserve">arqueólogo canadiense-estadounidense George </w:t>
      </w:r>
      <w:r w:rsidR="008F25A7" w:rsidRPr="008F25A7">
        <w:rPr>
          <w:rFonts w:ascii="Arial" w:hAnsi="Arial" w:cs="Arial"/>
          <w:sz w:val="24"/>
          <w:szCs w:val="24"/>
          <w:lang w:val="es-MX"/>
        </w:rPr>
        <w:t xml:space="preserve"> Byron Gordon</w:t>
      </w:r>
      <w:r w:rsidR="008754D4">
        <w:rPr>
          <w:rFonts w:ascii="Arial" w:hAnsi="Arial" w:cs="Arial"/>
          <w:sz w:val="24"/>
          <w:szCs w:val="24"/>
          <w:lang w:val="es-MX"/>
        </w:rPr>
        <w:t xml:space="preserve"> (1870-1927)</w:t>
      </w:r>
      <w:r>
        <w:rPr>
          <w:rFonts w:ascii="Arial" w:hAnsi="Arial" w:cs="Arial"/>
          <w:sz w:val="24"/>
          <w:szCs w:val="24"/>
          <w:lang w:val="es-MX"/>
        </w:rPr>
        <w:t xml:space="preserve">, </w:t>
      </w:r>
      <w:r w:rsidR="008F25A7" w:rsidRPr="008F25A7">
        <w:rPr>
          <w:rFonts w:ascii="Arial" w:hAnsi="Arial" w:cs="Arial"/>
          <w:sz w:val="24"/>
          <w:szCs w:val="24"/>
          <w:lang w:val="es-MX"/>
        </w:rPr>
        <w:t xml:space="preserve">  para que realizará exploraciones en la ciudad maya de Copán y al respecto el diputado Bonilla les hacia la consulta, “Preguntad </w:t>
      </w:r>
      <w:proofErr w:type="spellStart"/>
      <w:r w:rsidR="008F25A7" w:rsidRPr="008F25A7">
        <w:rPr>
          <w:rFonts w:ascii="Arial" w:hAnsi="Arial" w:cs="Arial"/>
          <w:sz w:val="24"/>
          <w:szCs w:val="24"/>
          <w:lang w:val="es-MX"/>
        </w:rPr>
        <w:t>á</w:t>
      </w:r>
      <w:proofErr w:type="spellEnd"/>
      <w:r w:rsidR="008F25A7" w:rsidRPr="008F25A7">
        <w:rPr>
          <w:rFonts w:ascii="Arial" w:hAnsi="Arial" w:cs="Arial"/>
          <w:sz w:val="24"/>
          <w:szCs w:val="24"/>
          <w:lang w:val="es-MX"/>
        </w:rPr>
        <w:t xml:space="preserve"> esa inteligente juventud si ella querrá que Byron Gordon se llevase nuestras columnas, nuestras estatuas, nuestros ídolos. Y ella os dirá que no, porque esas preciosas reliquias le servirán, más temprano </w:t>
      </w:r>
      <w:proofErr w:type="spellStart"/>
      <w:r w:rsidR="008F25A7" w:rsidRPr="008F25A7">
        <w:rPr>
          <w:rFonts w:ascii="Arial" w:hAnsi="Arial" w:cs="Arial"/>
          <w:sz w:val="24"/>
          <w:szCs w:val="24"/>
          <w:lang w:val="es-MX"/>
        </w:rPr>
        <w:t>ó</w:t>
      </w:r>
      <w:proofErr w:type="spellEnd"/>
      <w:r w:rsidR="008F25A7" w:rsidRPr="008F25A7">
        <w:rPr>
          <w:rFonts w:ascii="Arial" w:hAnsi="Arial" w:cs="Arial"/>
          <w:sz w:val="24"/>
          <w:szCs w:val="24"/>
          <w:lang w:val="es-MX"/>
        </w:rPr>
        <w:t xml:space="preserve"> más tarde, para hacer investigaciones arqueológicas, lingüísticas y etnológicas respecto de los pueblos indígenas que moraban en este Continente antes de ser descubierto y conquistado por los españoles en el siglo XVI”</w:t>
      </w:r>
      <w:r w:rsidR="008754D4">
        <w:rPr>
          <w:rStyle w:val="Refdenotaalpie"/>
          <w:rFonts w:ascii="Arial" w:hAnsi="Arial" w:cs="Arial"/>
          <w:sz w:val="24"/>
          <w:szCs w:val="24"/>
          <w:lang w:val="es-MX"/>
        </w:rPr>
        <w:footnoteReference w:id="14"/>
      </w:r>
      <w:r w:rsidR="008F25A7" w:rsidRPr="008F25A7">
        <w:rPr>
          <w:rFonts w:ascii="Arial" w:hAnsi="Arial" w:cs="Arial"/>
          <w:sz w:val="24"/>
          <w:szCs w:val="24"/>
          <w:lang w:val="es-MX"/>
        </w:rPr>
        <w:t xml:space="preserve">  luego de las deliberaciones, debates, etc. por parte de los diputados en la votación final se decidió lo siguiente “Artículo 1 .o—</w:t>
      </w:r>
      <w:proofErr w:type="spellStart"/>
      <w:r w:rsidR="008F25A7" w:rsidRPr="008F25A7">
        <w:rPr>
          <w:rFonts w:ascii="Arial" w:hAnsi="Arial" w:cs="Arial"/>
          <w:sz w:val="24"/>
          <w:szCs w:val="24"/>
          <w:lang w:val="es-MX"/>
        </w:rPr>
        <w:t>Prohíbese</w:t>
      </w:r>
      <w:proofErr w:type="spellEnd"/>
      <w:r w:rsidR="008F25A7" w:rsidRPr="008F25A7">
        <w:rPr>
          <w:rFonts w:ascii="Arial" w:hAnsi="Arial" w:cs="Arial"/>
          <w:sz w:val="24"/>
          <w:szCs w:val="24"/>
          <w:lang w:val="es-MX"/>
        </w:rPr>
        <w:t xml:space="preserve"> la explotación y excavación de las ruinas venerandas de Copán, en todo tiempo y por ninguna compensación, mientras no se funde el Museo Nacional” </w:t>
      </w:r>
      <w:r w:rsidR="008754D4">
        <w:rPr>
          <w:rStyle w:val="Refdenotaalpie"/>
          <w:rFonts w:ascii="Arial" w:hAnsi="Arial" w:cs="Arial"/>
          <w:sz w:val="24"/>
          <w:szCs w:val="24"/>
          <w:lang w:val="es-MX"/>
        </w:rPr>
        <w:footnoteReference w:id="15"/>
      </w:r>
      <w:r w:rsidR="008F25A7" w:rsidRPr="008F25A7">
        <w:rPr>
          <w:rFonts w:ascii="Arial" w:hAnsi="Arial" w:cs="Arial"/>
          <w:sz w:val="24"/>
          <w:szCs w:val="24"/>
          <w:lang w:val="es-MX"/>
        </w:rPr>
        <w:t>., este fue un ejemplo a seguir por los países vecinos, dada la actitud proteccionista  y patriótica tomada por casi la mayoría de diputados del Congreso Nacional de ese momento.</w:t>
      </w:r>
    </w:p>
    <w:p w:rsidR="008F25A7" w:rsidRPr="008F25A7" w:rsidRDefault="008F25A7" w:rsidP="00C37148">
      <w:pPr>
        <w:spacing w:after="0" w:line="360" w:lineRule="auto"/>
        <w:ind w:right="240"/>
        <w:jc w:val="both"/>
        <w:rPr>
          <w:rFonts w:ascii="Arial" w:hAnsi="Arial" w:cs="Arial"/>
          <w:sz w:val="24"/>
          <w:szCs w:val="24"/>
          <w:lang w:val="es-MX"/>
        </w:rPr>
      </w:pPr>
    </w:p>
    <w:p w:rsidR="00480F81" w:rsidRPr="00480F81" w:rsidRDefault="003F1E06" w:rsidP="00480F81">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Posteriormente e</w:t>
      </w:r>
      <w:r w:rsidR="00D5699E" w:rsidRPr="00D5699E">
        <w:rPr>
          <w:rFonts w:ascii="Arial" w:hAnsi="Arial" w:cs="Arial"/>
          <w:color w:val="000000"/>
          <w:sz w:val="24"/>
          <w:szCs w:val="24"/>
          <w:lang w:val="es-MX"/>
        </w:rPr>
        <w:t xml:space="preserve">ntre 1927 y 1934 se emitieron una </w:t>
      </w:r>
      <w:r w:rsidR="00480F81">
        <w:rPr>
          <w:rFonts w:ascii="Arial" w:hAnsi="Arial" w:cs="Arial"/>
          <w:color w:val="000000"/>
          <w:sz w:val="24"/>
          <w:szCs w:val="24"/>
          <w:lang w:val="es-MX"/>
        </w:rPr>
        <w:t xml:space="preserve">serie </w:t>
      </w:r>
      <w:r w:rsidR="00D5699E" w:rsidRPr="00D5699E">
        <w:rPr>
          <w:rFonts w:ascii="Arial" w:hAnsi="Arial" w:cs="Arial"/>
          <w:color w:val="000000"/>
          <w:sz w:val="24"/>
          <w:szCs w:val="24"/>
          <w:lang w:val="es-MX"/>
        </w:rPr>
        <w:t>de acuerdos sobre la salvaguarda de las Ruinas de Copán</w:t>
      </w:r>
      <w:r w:rsidR="00480F81">
        <w:rPr>
          <w:rFonts w:ascii="Arial" w:hAnsi="Arial" w:cs="Arial"/>
          <w:color w:val="000000"/>
          <w:sz w:val="24"/>
          <w:szCs w:val="24"/>
          <w:lang w:val="es-MX"/>
        </w:rPr>
        <w:t>,</w:t>
      </w:r>
      <w:r w:rsidR="00D5699E" w:rsidRPr="00D5699E">
        <w:rPr>
          <w:rFonts w:ascii="Arial" w:hAnsi="Arial" w:cs="Arial"/>
          <w:color w:val="000000"/>
          <w:sz w:val="24"/>
          <w:szCs w:val="24"/>
          <w:lang w:val="es-MX"/>
        </w:rPr>
        <w:t xml:space="preserve"> </w:t>
      </w:r>
      <w:r>
        <w:rPr>
          <w:rFonts w:ascii="Arial" w:hAnsi="Arial" w:cs="Arial"/>
          <w:color w:val="000000"/>
          <w:sz w:val="24"/>
          <w:szCs w:val="24"/>
          <w:lang w:val="es-MX"/>
        </w:rPr>
        <w:t>esto por seguir siendo</w:t>
      </w:r>
      <w:r w:rsidR="00480F81">
        <w:rPr>
          <w:rFonts w:ascii="Arial" w:hAnsi="Arial" w:cs="Arial"/>
          <w:color w:val="000000"/>
          <w:sz w:val="24"/>
          <w:szCs w:val="24"/>
          <w:lang w:val="es-MX"/>
        </w:rPr>
        <w:t xml:space="preserve"> una de las zonas más apetecidas por los coleccionistas y en donde el saqueo era latente, tal y como lo expreso el ex gerente del IHAH, Arqueólogo Ricardo Agurcia Fasquelle </w:t>
      </w:r>
      <w:r w:rsidR="00AF353D">
        <w:rPr>
          <w:rFonts w:ascii="Arial" w:hAnsi="Arial" w:cs="Arial"/>
          <w:color w:val="000000"/>
          <w:sz w:val="24"/>
          <w:szCs w:val="24"/>
          <w:lang w:val="es-MX"/>
        </w:rPr>
        <w:t>cuando expresaba</w:t>
      </w:r>
      <w:r w:rsidR="00C22C60">
        <w:rPr>
          <w:rFonts w:ascii="Arial" w:hAnsi="Arial" w:cs="Arial"/>
          <w:color w:val="000000"/>
          <w:sz w:val="24"/>
          <w:szCs w:val="24"/>
          <w:lang w:val="es-MX"/>
        </w:rPr>
        <w:t xml:space="preserve"> en 1983</w:t>
      </w:r>
      <w:r w:rsidR="00AF353D">
        <w:rPr>
          <w:rFonts w:ascii="Arial" w:hAnsi="Arial" w:cs="Arial"/>
          <w:color w:val="000000"/>
          <w:sz w:val="24"/>
          <w:szCs w:val="24"/>
          <w:lang w:val="es-MX"/>
        </w:rPr>
        <w:t xml:space="preserve"> </w:t>
      </w:r>
      <w:r w:rsidR="00480F81">
        <w:rPr>
          <w:rFonts w:ascii="Arial" w:hAnsi="Arial" w:cs="Arial"/>
          <w:color w:val="000000"/>
          <w:sz w:val="24"/>
          <w:szCs w:val="24"/>
          <w:lang w:val="es-MX"/>
        </w:rPr>
        <w:t>“p</w:t>
      </w:r>
      <w:r w:rsidR="00480F81" w:rsidRPr="00480F81">
        <w:rPr>
          <w:rFonts w:ascii="Arial" w:hAnsi="Arial" w:cs="Arial"/>
          <w:color w:val="000000"/>
          <w:sz w:val="24"/>
          <w:szCs w:val="24"/>
          <w:lang w:val="es-MX"/>
        </w:rPr>
        <w:t>rincipalmente pondríamos en esta categoría aquellos coleccionistas de antaño de fines del siglo pasado y principios de éste, cuando</w:t>
      </w:r>
      <w:r w:rsidR="00480F81">
        <w:rPr>
          <w:rFonts w:ascii="Arial" w:hAnsi="Arial" w:cs="Arial"/>
          <w:color w:val="000000"/>
          <w:sz w:val="24"/>
          <w:szCs w:val="24"/>
          <w:lang w:val="es-MX"/>
        </w:rPr>
        <w:t xml:space="preserve"> </w:t>
      </w:r>
      <w:r w:rsidR="00480F81" w:rsidRPr="00480F81">
        <w:rPr>
          <w:rFonts w:ascii="Arial" w:hAnsi="Arial" w:cs="Arial"/>
          <w:color w:val="000000"/>
          <w:sz w:val="24"/>
          <w:szCs w:val="24"/>
          <w:lang w:val="es-MX"/>
        </w:rPr>
        <w:t>era más bien una norma el de crear colecciones para museos privados. Incluso</w:t>
      </w:r>
      <w:r w:rsidR="00480F81">
        <w:rPr>
          <w:rFonts w:ascii="Arial" w:hAnsi="Arial" w:cs="Arial"/>
          <w:color w:val="000000"/>
          <w:sz w:val="24"/>
          <w:szCs w:val="24"/>
          <w:lang w:val="es-MX"/>
        </w:rPr>
        <w:t xml:space="preserve"> </w:t>
      </w:r>
      <w:r w:rsidR="00480F81" w:rsidRPr="00480F81">
        <w:rPr>
          <w:rFonts w:ascii="Arial" w:hAnsi="Arial" w:cs="Arial"/>
          <w:color w:val="000000"/>
          <w:sz w:val="24"/>
          <w:szCs w:val="24"/>
          <w:lang w:val="es-MX"/>
        </w:rPr>
        <w:t>como todos sabemos, es de este tipo de coleccionismo que surge la Arqueología</w:t>
      </w:r>
      <w:r w:rsidR="00480F81">
        <w:rPr>
          <w:rFonts w:ascii="Arial" w:hAnsi="Arial" w:cs="Arial"/>
          <w:color w:val="000000"/>
          <w:sz w:val="24"/>
          <w:szCs w:val="24"/>
          <w:lang w:val="es-MX"/>
        </w:rPr>
        <w:t xml:space="preserve"> </w:t>
      </w:r>
      <w:r w:rsidR="00480F81" w:rsidRPr="00480F81">
        <w:rPr>
          <w:rFonts w:ascii="Arial" w:hAnsi="Arial" w:cs="Arial"/>
          <w:color w:val="000000"/>
          <w:sz w:val="24"/>
          <w:szCs w:val="24"/>
          <w:lang w:val="es-MX"/>
        </w:rPr>
        <w:t xml:space="preserve">Moderna. La mayor </w:t>
      </w:r>
      <w:r w:rsidR="00480F81" w:rsidRPr="00480F81">
        <w:rPr>
          <w:rFonts w:ascii="Arial" w:hAnsi="Arial" w:cs="Arial"/>
          <w:color w:val="000000"/>
          <w:sz w:val="24"/>
          <w:szCs w:val="24"/>
          <w:lang w:val="es-MX"/>
        </w:rPr>
        <w:lastRenderedPageBreak/>
        <w:t>parte de las Instituciones involucradas en este tipo de</w:t>
      </w:r>
      <w:r w:rsidR="00480F81">
        <w:rPr>
          <w:rFonts w:ascii="Arial" w:hAnsi="Arial" w:cs="Arial"/>
          <w:color w:val="000000"/>
          <w:sz w:val="24"/>
          <w:szCs w:val="24"/>
          <w:lang w:val="es-MX"/>
        </w:rPr>
        <w:t xml:space="preserve"> </w:t>
      </w:r>
      <w:r w:rsidR="00480F81" w:rsidRPr="00480F81">
        <w:rPr>
          <w:rFonts w:ascii="Arial" w:hAnsi="Arial" w:cs="Arial"/>
          <w:color w:val="000000"/>
          <w:sz w:val="24"/>
          <w:szCs w:val="24"/>
          <w:lang w:val="es-MX"/>
        </w:rPr>
        <w:t>destrucción del patrimonio en territorio hondureño se concentraron en lo que</w:t>
      </w:r>
      <w:r w:rsidR="00480F81">
        <w:rPr>
          <w:rFonts w:ascii="Arial" w:hAnsi="Arial" w:cs="Arial"/>
          <w:color w:val="000000"/>
          <w:sz w:val="24"/>
          <w:szCs w:val="24"/>
          <w:lang w:val="es-MX"/>
        </w:rPr>
        <w:t xml:space="preserve"> </w:t>
      </w:r>
      <w:r w:rsidR="00480F81" w:rsidRPr="00480F81">
        <w:rPr>
          <w:rFonts w:ascii="Arial" w:hAnsi="Arial" w:cs="Arial"/>
          <w:color w:val="000000"/>
          <w:sz w:val="24"/>
          <w:szCs w:val="24"/>
          <w:lang w:val="es-MX"/>
        </w:rPr>
        <w:t>es la Zona Arqueológica de Copán Ruinas. Siendo ésta la zona arqueológica</w:t>
      </w:r>
      <w:r w:rsidR="00480F81">
        <w:rPr>
          <w:rFonts w:ascii="Arial" w:hAnsi="Arial" w:cs="Arial"/>
          <w:color w:val="000000"/>
          <w:sz w:val="24"/>
          <w:szCs w:val="24"/>
          <w:lang w:val="es-MX"/>
        </w:rPr>
        <w:t xml:space="preserve"> </w:t>
      </w:r>
      <w:r w:rsidR="00480F81" w:rsidRPr="00480F81">
        <w:rPr>
          <w:rFonts w:ascii="Arial" w:hAnsi="Arial" w:cs="Arial"/>
          <w:color w:val="000000"/>
          <w:sz w:val="24"/>
          <w:szCs w:val="24"/>
          <w:lang w:val="es-MX"/>
        </w:rPr>
        <w:t>más sobresaliente de Honduras fue la que tuvo la mayor atracción para aquellos</w:t>
      </w:r>
      <w:r w:rsidR="00480F81">
        <w:rPr>
          <w:rFonts w:ascii="Arial" w:hAnsi="Arial" w:cs="Arial"/>
          <w:color w:val="000000"/>
          <w:sz w:val="24"/>
          <w:szCs w:val="24"/>
          <w:lang w:val="es-MX"/>
        </w:rPr>
        <w:t xml:space="preserve"> </w:t>
      </w:r>
      <w:r w:rsidR="00480F81" w:rsidRPr="00480F81">
        <w:rPr>
          <w:rFonts w:ascii="Arial" w:hAnsi="Arial" w:cs="Arial"/>
          <w:color w:val="000000"/>
          <w:sz w:val="24"/>
          <w:szCs w:val="24"/>
          <w:lang w:val="es-MX"/>
        </w:rPr>
        <w:t>investigadores y coleccionistas de antaño</w:t>
      </w:r>
      <w:r w:rsidR="00480F81">
        <w:rPr>
          <w:rStyle w:val="Refdenotaalpie"/>
          <w:rFonts w:ascii="Arial" w:hAnsi="Arial" w:cs="Arial"/>
          <w:color w:val="000000"/>
          <w:sz w:val="24"/>
          <w:szCs w:val="24"/>
          <w:lang w:val="es-MX"/>
        </w:rPr>
        <w:footnoteReference w:id="16"/>
      </w:r>
      <w:r w:rsidR="00480F81" w:rsidRPr="00480F81">
        <w:rPr>
          <w:rFonts w:ascii="Arial" w:hAnsi="Arial" w:cs="Arial"/>
          <w:color w:val="000000"/>
          <w:sz w:val="24"/>
          <w:szCs w:val="24"/>
          <w:lang w:val="es-MX"/>
        </w:rPr>
        <w:t>.</w:t>
      </w:r>
      <w:r w:rsidR="003278EA">
        <w:rPr>
          <w:rFonts w:ascii="Arial" w:hAnsi="Arial" w:cs="Arial"/>
          <w:color w:val="000000"/>
          <w:sz w:val="24"/>
          <w:szCs w:val="24"/>
          <w:lang w:val="es-MX"/>
        </w:rPr>
        <w:t xml:space="preserve"> </w:t>
      </w:r>
      <w:r w:rsidR="00AF353D">
        <w:rPr>
          <w:rFonts w:ascii="Arial" w:hAnsi="Arial" w:cs="Arial"/>
          <w:color w:val="000000"/>
          <w:sz w:val="24"/>
          <w:szCs w:val="24"/>
          <w:lang w:val="es-MX"/>
        </w:rPr>
        <w:t>E</w:t>
      </w:r>
      <w:r w:rsidR="003278EA">
        <w:rPr>
          <w:rFonts w:ascii="Arial" w:hAnsi="Arial" w:cs="Arial"/>
          <w:color w:val="000000"/>
          <w:sz w:val="24"/>
          <w:szCs w:val="24"/>
          <w:lang w:val="es-MX"/>
        </w:rPr>
        <w:t xml:space="preserve">n esta reunión de expertos </w:t>
      </w:r>
      <w:r w:rsidR="008D383F">
        <w:rPr>
          <w:rFonts w:ascii="Arial" w:hAnsi="Arial" w:cs="Arial"/>
          <w:color w:val="000000"/>
          <w:sz w:val="24"/>
          <w:szCs w:val="24"/>
          <w:lang w:val="es-MX"/>
        </w:rPr>
        <w:t xml:space="preserve">en patrimonio cultural </w:t>
      </w:r>
      <w:r w:rsidR="003278EA">
        <w:rPr>
          <w:rFonts w:ascii="Arial" w:hAnsi="Arial" w:cs="Arial"/>
          <w:color w:val="000000"/>
          <w:sz w:val="24"/>
          <w:szCs w:val="24"/>
          <w:lang w:val="es-MX"/>
        </w:rPr>
        <w:t xml:space="preserve">el arqueólogo Agurcia denuncia como entre las instituciones que pueden mencionarse como destructoras de patrimonio esta la </w:t>
      </w:r>
      <w:r w:rsidR="003278EA" w:rsidRPr="003278EA">
        <w:rPr>
          <w:rFonts w:ascii="Arial" w:hAnsi="Arial" w:cs="Arial"/>
          <w:color w:val="000000"/>
          <w:sz w:val="24"/>
          <w:szCs w:val="24"/>
          <w:lang w:val="es-MX"/>
        </w:rPr>
        <w:t xml:space="preserve"> Institución  </w:t>
      </w:r>
      <w:proofErr w:type="spellStart"/>
      <w:r w:rsidR="003278EA" w:rsidRPr="003278EA">
        <w:rPr>
          <w:rFonts w:ascii="Arial" w:hAnsi="Arial" w:cs="Arial"/>
          <w:color w:val="000000"/>
          <w:sz w:val="24"/>
          <w:szCs w:val="24"/>
          <w:lang w:val="es-MX"/>
        </w:rPr>
        <w:t>Peabody</w:t>
      </w:r>
      <w:proofErr w:type="spellEnd"/>
      <w:r w:rsidR="003278EA" w:rsidRPr="003278EA">
        <w:rPr>
          <w:rFonts w:ascii="Arial" w:hAnsi="Arial" w:cs="Arial"/>
          <w:color w:val="000000"/>
          <w:sz w:val="24"/>
          <w:szCs w:val="24"/>
          <w:lang w:val="es-MX"/>
        </w:rPr>
        <w:t xml:space="preserve"> </w:t>
      </w:r>
      <w:proofErr w:type="spellStart"/>
      <w:r w:rsidR="003278EA" w:rsidRPr="003278EA">
        <w:rPr>
          <w:rFonts w:ascii="Arial" w:hAnsi="Arial" w:cs="Arial"/>
          <w:color w:val="000000"/>
          <w:sz w:val="24"/>
          <w:szCs w:val="24"/>
          <w:lang w:val="es-MX"/>
        </w:rPr>
        <w:t>Muse</w:t>
      </w:r>
      <w:r w:rsidR="003278EA">
        <w:rPr>
          <w:rFonts w:ascii="Arial" w:hAnsi="Arial" w:cs="Arial"/>
          <w:color w:val="000000"/>
          <w:sz w:val="24"/>
          <w:szCs w:val="24"/>
          <w:lang w:val="es-MX"/>
        </w:rPr>
        <w:t>um</w:t>
      </w:r>
      <w:proofErr w:type="spellEnd"/>
      <w:r w:rsidR="003278EA">
        <w:rPr>
          <w:rFonts w:ascii="Arial" w:hAnsi="Arial" w:cs="Arial"/>
          <w:color w:val="000000"/>
          <w:sz w:val="24"/>
          <w:szCs w:val="24"/>
          <w:lang w:val="es-MX"/>
        </w:rPr>
        <w:t xml:space="preserve"> de la Universidad de Harvard, quien se lleva el 50% de los objetos arqueológicos investigados</w:t>
      </w:r>
      <w:r w:rsidR="00C22C60">
        <w:rPr>
          <w:rFonts w:ascii="Arial" w:hAnsi="Arial" w:cs="Arial"/>
          <w:color w:val="000000"/>
          <w:sz w:val="24"/>
          <w:szCs w:val="24"/>
          <w:lang w:val="es-MX"/>
        </w:rPr>
        <w:t xml:space="preserve"> y que ahora forma parte de sus colecciones</w:t>
      </w:r>
      <w:r w:rsidR="008D383F">
        <w:rPr>
          <w:rFonts w:ascii="Arial" w:hAnsi="Arial" w:cs="Arial"/>
          <w:color w:val="000000"/>
          <w:sz w:val="24"/>
          <w:szCs w:val="24"/>
          <w:lang w:val="es-MX"/>
        </w:rPr>
        <w:t>, por lo que mencionamos anteriormente.</w:t>
      </w:r>
      <w:r w:rsidR="003278EA">
        <w:rPr>
          <w:rFonts w:ascii="Arial" w:hAnsi="Arial" w:cs="Arial"/>
          <w:color w:val="000000"/>
          <w:sz w:val="24"/>
          <w:szCs w:val="24"/>
          <w:lang w:val="es-MX"/>
        </w:rPr>
        <w:t xml:space="preserve"> </w:t>
      </w:r>
    </w:p>
    <w:p w:rsidR="000E79FF" w:rsidRDefault="00AF353D"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Posterior a esto encontramos como el </w:t>
      </w:r>
      <w:r w:rsidR="00D5699E" w:rsidRPr="00D5699E">
        <w:rPr>
          <w:rFonts w:ascii="Arial" w:hAnsi="Arial" w:cs="Arial"/>
          <w:color w:val="000000"/>
          <w:sz w:val="24"/>
          <w:szCs w:val="24"/>
          <w:lang w:val="es-MX"/>
        </w:rPr>
        <w:t xml:space="preserve">gobierno </w:t>
      </w:r>
      <w:r>
        <w:rPr>
          <w:rFonts w:ascii="Arial" w:hAnsi="Arial" w:cs="Arial"/>
          <w:color w:val="000000"/>
          <w:sz w:val="24"/>
          <w:szCs w:val="24"/>
          <w:lang w:val="es-MX"/>
        </w:rPr>
        <w:t xml:space="preserve">de la república ha intentado normar </w:t>
      </w:r>
      <w:r w:rsidR="00D5699E" w:rsidRPr="00D5699E">
        <w:rPr>
          <w:rFonts w:ascii="Arial" w:hAnsi="Arial" w:cs="Arial"/>
          <w:color w:val="000000"/>
          <w:sz w:val="24"/>
          <w:szCs w:val="24"/>
          <w:lang w:val="es-MX"/>
        </w:rPr>
        <w:t xml:space="preserve">la conservación y protección del Patrimonio Cultural hondureño y a ello obedece la creación del </w:t>
      </w:r>
      <w:r w:rsidRPr="00AF353D">
        <w:rPr>
          <w:rFonts w:ascii="Arial" w:hAnsi="Arial" w:cs="Arial"/>
          <w:color w:val="000000"/>
          <w:sz w:val="24"/>
          <w:szCs w:val="24"/>
          <w:lang w:val="es-MX"/>
        </w:rPr>
        <w:t xml:space="preserve">Instituto Nacional de Antropología e Historia </w:t>
      </w:r>
      <w:r>
        <w:rPr>
          <w:rFonts w:ascii="Arial" w:hAnsi="Arial" w:cs="Arial"/>
          <w:color w:val="000000"/>
          <w:sz w:val="24"/>
          <w:szCs w:val="24"/>
          <w:lang w:val="es-MX"/>
        </w:rPr>
        <w:t xml:space="preserve">que ahora conocemos como </w:t>
      </w:r>
      <w:r w:rsidR="00D5699E" w:rsidRPr="00D5699E">
        <w:rPr>
          <w:rFonts w:ascii="Arial" w:hAnsi="Arial" w:cs="Arial"/>
          <w:color w:val="000000"/>
          <w:sz w:val="24"/>
          <w:szCs w:val="24"/>
          <w:lang w:val="es-MX"/>
        </w:rPr>
        <w:t>Instituto Hondureño de Antropología e Historia (IHAH) en el año 1952, durante el gobierno del Abogado</w:t>
      </w:r>
      <w:r>
        <w:rPr>
          <w:rFonts w:ascii="Arial" w:hAnsi="Arial" w:cs="Arial"/>
          <w:color w:val="000000"/>
          <w:sz w:val="24"/>
          <w:szCs w:val="24"/>
          <w:lang w:val="es-MX"/>
        </w:rPr>
        <w:t xml:space="preserve"> Juan Manuel Gálvez (1949-1954), </w:t>
      </w:r>
      <w:r w:rsidR="00D5699E" w:rsidRPr="00D5699E">
        <w:rPr>
          <w:rFonts w:ascii="Arial" w:hAnsi="Arial" w:cs="Arial"/>
          <w:color w:val="000000"/>
          <w:sz w:val="24"/>
          <w:szCs w:val="24"/>
          <w:lang w:val="es-MX"/>
        </w:rPr>
        <w:t xml:space="preserve">siendo el </w:t>
      </w:r>
      <w:r w:rsidR="000E79FF">
        <w:rPr>
          <w:rFonts w:ascii="Arial" w:hAnsi="Arial" w:cs="Arial"/>
          <w:color w:val="000000"/>
          <w:sz w:val="24"/>
          <w:szCs w:val="24"/>
          <w:lang w:val="es-MX"/>
        </w:rPr>
        <w:t>arqueólogo</w:t>
      </w:r>
      <w:r w:rsidR="00D5699E" w:rsidRPr="00D5699E">
        <w:rPr>
          <w:rFonts w:ascii="Arial" w:hAnsi="Arial" w:cs="Arial"/>
          <w:color w:val="000000"/>
          <w:sz w:val="24"/>
          <w:szCs w:val="24"/>
          <w:lang w:val="es-MX"/>
        </w:rPr>
        <w:t xml:space="preserve"> Jesús Núñez Chinchilla su primer director. Por otra parte se crea en el año 1994 la Fiscalía Especial  de Etnias y Patrimonio Cultural, adscrita al Ministerio Público</w:t>
      </w:r>
      <w:r w:rsidR="000E79FF">
        <w:rPr>
          <w:rFonts w:ascii="Arial" w:hAnsi="Arial" w:cs="Arial"/>
          <w:color w:val="000000"/>
          <w:sz w:val="24"/>
          <w:szCs w:val="24"/>
          <w:lang w:val="es-MX"/>
        </w:rPr>
        <w:t xml:space="preserve"> como encargada de investigar los delitos que se cometen en contra del patrimonio cultural de la nación. </w:t>
      </w:r>
    </w:p>
    <w:p w:rsidR="000E79FF" w:rsidRDefault="000E79FF" w:rsidP="00C37148">
      <w:pPr>
        <w:spacing w:after="0" w:line="360" w:lineRule="auto"/>
        <w:ind w:right="240"/>
        <w:jc w:val="both"/>
        <w:rPr>
          <w:rFonts w:ascii="Arial" w:hAnsi="Arial" w:cs="Arial"/>
          <w:color w:val="000000"/>
          <w:sz w:val="24"/>
          <w:szCs w:val="24"/>
          <w:lang w:val="es-MX"/>
        </w:rPr>
      </w:pPr>
    </w:p>
    <w:p w:rsidR="000E79FF" w:rsidRPr="00653537" w:rsidRDefault="000E79FF" w:rsidP="00653537">
      <w:pPr>
        <w:pStyle w:val="Prrafodelista"/>
        <w:numPr>
          <w:ilvl w:val="0"/>
          <w:numId w:val="3"/>
        </w:numPr>
        <w:spacing w:after="0" w:line="360" w:lineRule="auto"/>
        <w:ind w:right="240"/>
        <w:jc w:val="both"/>
        <w:rPr>
          <w:rFonts w:ascii="Arial" w:hAnsi="Arial" w:cs="Arial"/>
          <w:color w:val="000000"/>
          <w:sz w:val="24"/>
          <w:szCs w:val="24"/>
          <w:u w:val="single"/>
          <w:lang w:val="es-MX"/>
        </w:rPr>
      </w:pPr>
      <w:r w:rsidRPr="00653537">
        <w:rPr>
          <w:rFonts w:ascii="Arial" w:hAnsi="Arial" w:cs="Arial"/>
          <w:color w:val="000000"/>
          <w:sz w:val="24"/>
          <w:szCs w:val="24"/>
          <w:u w:val="single"/>
          <w:lang w:val="es-MX"/>
        </w:rPr>
        <w:t xml:space="preserve">El </w:t>
      </w:r>
      <w:r w:rsidR="00AF7903" w:rsidRPr="00653537">
        <w:rPr>
          <w:rFonts w:ascii="Arial" w:hAnsi="Arial" w:cs="Arial"/>
          <w:color w:val="000000"/>
          <w:sz w:val="24"/>
          <w:szCs w:val="24"/>
          <w:u w:val="single"/>
          <w:lang w:val="es-MX"/>
        </w:rPr>
        <w:t>Tráfico</w:t>
      </w:r>
      <w:r w:rsidRPr="00653537">
        <w:rPr>
          <w:rFonts w:ascii="Arial" w:hAnsi="Arial" w:cs="Arial"/>
          <w:color w:val="000000"/>
          <w:sz w:val="24"/>
          <w:szCs w:val="24"/>
          <w:u w:val="single"/>
          <w:lang w:val="es-MX"/>
        </w:rPr>
        <w:t xml:space="preserve"> Ilícito de patrimonio cultural en los últimos tiempos. </w:t>
      </w:r>
    </w:p>
    <w:p w:rsidR="008D383F" w:rsidRDefault="008D383F" w:rsidP="00C37148">
      <w:pPr>
        <w:spacing w:after="0" w:line="360" w:lineRule="auto"/>
        <w:ind w:right="240"/>
        <w:jc w:val="both"/>
        <w:rPr>
          <w:rFonts w:ascii="Arial" w:hAnsi="Arial" w:cs="Arial"/>
          <w:color w:val="000000"/>
          <w:sz w:val="24"/>
          <w:szCs w:val="24"/>
          <w:u w:val="single"/>
          <w:lang w:val="es-MX"/>
        </w:rPr>
      </w:pPr>
    </w:p>
    <w:p w:rsidR="00FA0810" w:rsidRDefault="008D383F" w:rsidP="00C37148">
      <w:pPr>
        <w:spacing w:after="0" w:line="360" w:lineRule="auto"/>
        <w:ind w:right="240"/>
        <w:jc w:val="both"/>
        <w:rPr>
          <w:rFonts w:ascii="Arial" w:hAnsi="Arial" w:cs="Arial"/>
          <w:color w:val="000000"/>
          <w:sz w:val="24"/>
          <w:szCs w:val="24"/>
          <w:lang w:val="es-MX"/>
        </w:rPr>
      </w:pPr>
      <w:r w:rsidRPr="008D383F">
        <w:rPr>
          <w:rFonts w:ascii="Arial" w:hAnsi="Arial" w:cs="Arial"/>
          <w:color w:val="000000"/>
          <w:sz w:val="24"/>
          <w:szCs w:val="24"/>
          <w:lang w:val="es-MX"/>
        </w:rPr>
        <w:t>Este a</w:t>
      </w:r>
      <w:r>
        <w:rPr>
          <w:rFonts w:ascii="Arial" w:hAnsi="Arial" w:cs="Arial"/>
          <w:color w:val="000000"/>
          <w:sz w:val="24"/>
          <w:szCs w:val="24"/>
          <w:lang w:val="es-MX"/>
        </w:rPr>
        <w:t xml:space="preserve">partado lo iniciaremos recordando que en el último cuarto del siglo pasado y específicamente </w:t>
      </w:r>
      <w:r w:rsidR="0071512F">
        <w:rPr>
          <w:rFonts w:ascii="Arial" w:hAnsi="Arial" w:cs="Arial"/>
          <w:color w:val="000000"/>
          <w:sz w:val="24"/>
          <w:szCs w:val="24"/>
          <w:lang w:val="es-MX"/>
        </w:rPr>
        <w:t>en 1984 como una medida para proteger los bienes culturales de Honduras se creó la Ley para la Protección del Patrimonio Cultural de la Nación, decreto 81-84, siendo reformada en el año 1997 en la que se establece en el artículo 10 que “</w:t>
      </w:r>
      <w:r w:rsidR="00D95B2D">
        <w:rPr>
          <w:rFonts w:ascii="Arial" w:hAnsi="Arial" w:cs="Arial"/>
          <w:color w:val="000000"/>
          <w:sz w:val="24"/>
          <w:szCs w:val="24"/>
          <w:lang w:val="es-MX"/>
        </w:rPr>
        <w:t>la protección del Patrimonio Cultural de la Nación es de orden público, de interés social y nacional y se regirá por las disposiciones de esta Ley y demás normas</w:t>
      </w:r>
      <w:r w:rsidR="007378FE">
        <w:rPr>
          <w:rFonts w:ascii="Arial" w:hAnsi="Arial" w:cs="Arial"/>
          <w:color w:val="000000"/>
          <w:sz w:val="24"/>
          <w:szCs w:val="24"/>
          <w:lang w:val="es-MX"/>
        </w:rPr>
        <w:t xml:space="preserve"> aplicables</w:t>
      </w:r>
      <w:r w:rsidR="00D95B2D">
        <w:rPr>
          <w:rFonts w:ascii="Arial" w:hAnsi="Arial" w:cs="Arial"/>
          <w:color w:val="000000"/>
          <w:sz w:val="24"/>
          <w:szCs w:val="24"/>
          <w:lang w:val="es-MX"/>
        </w:rPr>
        <w:t>”</w:t>
      </w:r>
      <w:r w:rsidR="005C6236">
        <w:rPr>
          <w:rFonts w:ascii="Arial" w:hAnsi="Arial" w:cs="Arial"/>
          <w:color w:val="000000"/>
          <w:sz w:val="24"/>
          <w:szCs w:val="24"/>
          <w:lang w:val="es-MX"/>
        </w:rPr>
        <w:t xml:space="preserve"> </w:t>
      </w:r>
      <w:r w:rsidR="005C6236">
        <w:rPr>
          <w:rStyle w:val="Refdenotaalpie"/>
          <w:rFonts w:ascii="Arial" w:hAnsi="Arial" w:cs="Arial"/>
          <w:color w:val="000000"/>
          <w:sz w:val="24"/>
          <w:szCs w:val="24"/>
          <w:lang w:val="es-MX"/>
        </w:rPr>
        <w:footnoteReference w:id="17"/>
      </w:r>
      <w:r w:rsidR="00C22C60">
        <w:rPr>
          <w:rFonts w:ascii="Arial" w:hAnsi="Arial" w:cs="Arial"/>
          <w:color w:val="000000"/>
          <w:sz w:val="24"/>
          <w:szCs w:val="24"/>
          <w:lang w:val="es-MX"/>
        </w:rPr>
        <w:t>. Años antes</w:t>
      </w:r>
      <w:r w:rsidR="00875DD1">
        <w:rPr>
          <w:rFonts w:ascii="Arial" w:hAnsi="Arial" w:cs="Arial"/>
          <w:color w:val="000000"/>
          <w:sz w:val="24"/>
          <w:szCs w:val="24"/>
          <w:lang w:val="es-MX"/>
        </w:rPr>
        <w:t>,</w:t>
      </w:r>
      <w:r w:rsidR="00C22C60">
        <w:rPr>
          <w:rFonts w:ascii="Arial" w:hAnsi="Arial" w:cs="Arial"/>
          <w:color w:val="000000"/>
          <w:sz w:val="24"/>
          <w:szCs w:val="24"/>
          <w:lang w:val="es-MX"/>
        </w:rPr>
        <w:t xml:space="preserve"> en 1979</w:t>
      </w:r>
      <w:r w:rsidR="00875DD1">
        <w:rPr>
          <w:rFonts w:ascii="Arial" w:hAnsi="Arial" w:cs="Arial"/>
          <w:color w:val="000000"/>
          <w:sz w:val="24"/>
          <w:szCs w:val="24"/>
          <w:lang w:val="es-MX"/>
        </w:rPr>
        <w:t>,</w:t>
      </w:r>
      <w:r w:rsidR="00C22C60">
        <w:rPr>
          <w:rFonts w:ascii="Arial" w:hAnsi="Arial" w:cs="Arial"/>
          <w:color w:val="000000"/>
          <w:sz w:val="24"/>
          <w:szCs w:val="24"/>
          <w:lang w:val="es-MX"/>
        </w:rPr>
        <w:t xml:space="preserve"> el Estado de Honduras había </w:t>
      </w:r>
      <w:r w:rsidR="00875DD1">
        <w:rPr>
          <w:rFonts w:ascii="Arial" w:hAnsi="Arial" w:cs="Arial"/>
          <w:color w:val="000000"/>
          <w:sz w:val="24"/>
          <w:szCs w:val="24"/>
          <w:lang w:val="es-MX"/>
        </w:rPr>
        <w:t>ratificado la Convención de la UNESCO sobre las Medidas que Deben Adoptarse para Prohibir e Impedir la Importación,</w:t>
      </w:r>
      <w:r w:rsidR="00CF506C">
        <w:rPr>
          <w:rFonts w:ascii="Arial" w:hAnsi="Arial" w:cs="Arial"/>
          <w:color w:val="000000"/>
          <w:sz w:val="24"/>
          <w:szCs w:val="24"/>
          <w:lang w:val="es-MX"/>
        </w:rPr>
        <w:t xml:space="preserve"> l</w:t>
      </w:r>
      <w:r w:rsidR="00875DD1">
        <w:rPr>
          <w:rFonts w:ascii="Arial" w:hAnsi="Arial" w:cs="Arial"/>
          <w:color w:val="000000"/>
          <w:sz w:val="24"/>
          <w:szCs w:val="24"/>
          <w:lang w:val="es-MX"/>
        </w:rPr>
        <w:t xml:space="preserve">a Exportación y la Transferencia de Propiedad Ilícitas de Bienes Culturales, misma que en unos de sus considerandos expresa “que todo Estado tiene el </w:t>
      </w:r>
      <w:r w:rsidR="00875DD1">
        <w:rPr>
          <w:rFonts w:ascii="Arial" w:hAnsi="Arial" w:cs="Arial"/>
          <w:color w:val="000000"/>
          <w:sz w:val="24"/>
          <w:szCs w:val="24"/>
          <w:lang w:val="es-MX"/>
        </w:rPr>
        <w:lastRenderedPageBreak/>
        <w:t>deber de proteger el patrimonio constituido por los bienes culturales existentes en su territorio contra los peligros de robo, excavación clandestina y exportación ilícita”</w:t>
      </w:r>
      <w:r w:rsidR="00875DD1">
        <w:rPr>
          <w:rStyle w:val="Refdenotaalpie"/>
          <w:rFonts w:ascii="Arial" w:hAnsi="Arial" w:cs="Arial"/>
          <w:color w:val="000000"/>
          <w:sz w:val="24"/>
          <w:szCs w:val="24"/>
          <w:lang w:val="es-MX"/>
        </w:rPr>
        <w:footnoteReference w:id="18"/>
      </w:r>
      <w:r w:rsidR="00FA0810">
        <w:rPr>
          <w:rFonts w:ascii="Arial" w:hAnsi="Arial" w:cs="Arial"/>
          <w:color w:val="000000"/>
          <w:sz w:val="24"/>
          <w:szCs w:val="24"/>
          <w:lang w:val="es-MX"/>
        </w:rPr>
        <w:t xml:space="preserve">. Ante la alta incidencia de esta problemática la UNESCO llamo a los Estados a unir esfuerzos para evitar que este problema siga alcanzando niveles inimaginables y solicita la creación de leyes nacionales que conlleven a la “protección del patrimonio y de los bienes culturales”. </w:t>
      </w:r>
    </w:p>
    <w:p w:rsidR="008D383F" w:rsidRDefault="000F03E5"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L</w:t>
      </w:r>
      <w:r w:rsidR="00FA0810">
        <w:rPr>
          <w:rFonts w:ascii="Arial" w:hAnsi="Arial" w:cs="Arial"/>
          <w:color w:val="000000"/>
          <w:sz w:val="24"/>
          <w:szCs w:val="24"/>
          <w:lang w:val="es-MX"/>
        </w:rPr>
        <w:t>a creación de instrumentos nacionales e internacionales</w:t>
      </w:r>
      <w:r>
        <w:rPr>
          <w:rFonts w:ascii="Arial" w:hAnsi="Arial" w:cs="Arial"/>
          <w:color w:val="000000"/>
          <w:sz w:val="24"/>
          <w:szCs w:val="24"/>
          <w:lang w:val="es-MX"/>
        </w:rPr>
        <w:t xml:space="preserve"> a continuado y Honduras se adhirió en el año </w:t>
      </w:r>
      <w:r w:rsidR="00301CED">
        <w:rPr>
          <w:rFonts w:ascii="Arial" w:hAnsi="Arial" w:cs="Arial"/>
          <w:color w:val="000000"/>
          <w:sz w:val="24"/>
          <w:szCs w:val="24"/>
          <w:lang w:val="es-MX"/>
        </w:rPr>
        <w:t>2013</w:t>
      </w:r>
      <w:r>
        <w:rPr>
          <w:rFonts w:ascii="Arial" w:hAnsi="Arial" w:cs="Arial"/>
          <w:color w:val="000000"/>
          <w:sz w:val="24"/>
          <w:szCs w:val="24"/>
          <w:lang w:val="es-MX"/>
        </w:rPr>
        <w:t xml:space="preserve"> </w:t>
      </w:r>
      <w:r w:rsidR="00FA0810">
        <w:rPr>
          <w:rFonts w:ascii="Arial" w:hAnsi="Arial" w:cs="Arial"/>
          <w:color w:val="000000"/>
          <w:sz w:val="24"/>
          <w:szCs w:val="24"/>
          <w:lang w:val="es-MX"/>
        </w:rPr>
        <w:t xml:space="preserve"> </w:t>
      </w:r>
      <w:r>
        <w:rPr>
          <w:rFonts w:ascii="Arial" w:hAnsi="Arial" w:cs="Arial"/>
          <w:color w:val="000000"/>
          <w:sz w:val="24"/>
          <w:szCs w:val="24"/>
          <w:lang w:val="es-MX"/>
        </w:rPr>
        <w:t>a</w:t>
      </w:r>
      <w:r w:rsidR="00FA0810">
        <w:rPr>
          <w:rFonts w:ascii="Arial" w:hAnsi="Arial" w:cs="Arial"/>
          <w:color w:val="000000"/>
          <w:sz w:val="24"/>
          <w:szCs w:val="24"/>
          <w:lang w:val="es-MX"/>
        </w:rPr>
        <w:t>l convenio UNIDROIT de 1995</w:t>
      </w:r>
      <w:r>
        <w:rPr>
          <w:rFonts w:ascii="Arial" w:hAnsi="Arial" w:cs="Arial"/>
          <w:color w:val="000000"/>
          <w:sz w:val="24"/>
          <w:szCs w:val="24"/>
          <w:lang w:val="es-MX"/>
        </w:rPr>
        <w:t xml:space="preserve"> sobre los Bienes Culturales Robados o Exportados Ilícitamente. En este </w:t>
      </w:r>
      <w:r w:rsidR="00044EA2">
        <w:rPr>
          <w:rFonts w:ascii="Arial" w:hAnsi="Arial" w:cs="Arial"/>
          <w:color w:val="000000"/>
          <w:sz w:val="24"/>
          <w:szCs w:val="24"/>
          <w:lang w:val="es-MX"/>
        </w:rPr>
        <w:t>instrumento</w:t>
      </w:r>
      <w:r>
        <w:rPr>
          <w:rFonts w:ascii="Arial" w:hAnsi="Arial" w:cs="Arial"/>
          <w:color w:val="000000"/>
          <w:sz w:val="24"/>
          <w:szCs w:val="24"/>
          <w:lang w:val="es-MX"/>
        </w:rPr>
        <w:t xml:space="preserve"> se establece como uno de los propósitos “contribuir con eficacia a la lucha contra el tráfico ilícito de los bienes culturales estableciendo un cuerpo mínimo de normas jurídicas comunes  con miras a la restitución y la devolución de los bienes culturales entre los Estados contratantes, a fin de favorecer la preservación y protección del patrimonio cultural en interés de todos, destacando que el presente Convenio tiene por objetivo facilitar la restitución y devolución de los bienes culturales”</w:t>
      </w:r>
      <w:r w:rsidR="00044EA2">
        <w:rPr>
          <w:rStyle w:val="Refdenotaalpie"/>
          <w:rFonts w:ascii="Arial" w:hAnsi="Arial" w:cs="Arial"/>
          <w:color w:val="000000"/>
          <w:sz w:val="24"/>
          <w:szCs w:val="24"/>
          <w:lang w:val="es-MX"/>
        </w:rPr>
        <w:footnoteReference w:id="19"/>
      </w:r>
      <w:r w:rsidR="005C6236">
        <w:rPr>
          <w:rFonts w:ascii="Arial" w:hAnsi="Arial" w:cs="Arial"/>
          <w:color w:val="000000"/>
          <w:sz w:val="24"/>
          <w:szCs w:val="24"/>
          <w:lang w:val="es-MX"/>
        </w:rPr>
        <w:t>, este instrumento surgió como un comp</w:t>
      </w:r>
      <w:r w:rsidR="00691219">
        <w:rPr>
          <w:rFonts w:ascii="Arial" w:hAnsi="Arial" w:cs="Arial"/>
          <w:color w:val="000000"/>
          <w:sz w:val="24"/>
          <w:szCs w:val="24"/>
          <w:lang w:val="es-MX"/>
        </w:rPr>
        <w:t xml:space="preserve">lemento a la Convención de 1970 y reforzar la cooperación cultural internacional en esta línea de investigación y restitución de los bienes culturales sustraídos ilegalmente. </w:t>
      </w:r>
      <w:r w:rsidR="009318F0">
        <w:rPr>
          <w:rFonts w:ascii="Arial" w:hAnsi="Arial" w:cs="Arial"/>
          <w:color w:val="000000"/>
          <w:sz w:val="24"/>
          <w:szCs w:val="24"/>
          <w:lang w:val="es-MX"/>
        </w:rPr>
        <w:t xml:space="preserve">Igualmente nuestro país se adhirió a la </w:t>
      </w:r>
      <w:r w:rsidR="009318F0" w:rsidRPr="009318F0">
        <w:rPr>
          <w:rFonts w:ascii="Arial" w:hAnsi="Arial" w:cs="Arial"/>
          <w:color w:val="000000"/>
          <w:sz w:val="24"/>
          <w:szCs w:val="24"/>
          <w:lang w:val="es-MX"/>
        </w:rPr>
        <w:t xml:space="preserve">Convención </w:t>
      </w:r>
      <w:r w:rsidR="009318F0">
        <w:rPr>
          <w:rFonts w:ascii="Arial" w:hAnsi="Arial" w:cs="Arial"/>
          <w:color w:val="000000"/>
          <w:sz w:val="24"/>
          <w:szCs w:val="24"/>
          <w:lang w:val="es-MX"/>
        </w:rPr>
        <w:t xml:space="preserve">de 1976 </w:t>
      </w:r>
      <w:r w:rsidR="009318F0" w:rsidRPr="009318F0">
        <w:rPr>
          <w:rFonts w:ascii="Arial" w:hAnsi="Arial" w:cs="Arial"/>
          <w:color w:val="000000"/>
          <w:sz w:val="24"/>
          <w:szCs w:val="24"/>
          <w:lang w:val="es-MX"/>
        </w:rPr>
        <w:t>sobre la Defensa del Patrimonio Arqueológico, Histórico y Artís</w:t>
      </w:r>
      <w:r w:rsidR="009318F0">
        <w:rPr>
          <w:rFonts w:ascii="Arial" w:hAnsi="Arial" w:cs="Arial"/>
          <w:color w:val="000000"/>
          <w:sz w:val="24"/>
          <w:szCs w:val="24"/>
          <w:lang w:val="es-MX"/>
        </w:rPr>
        <w:t xml:space="preserve">tico de las Naciones Americanas en el año 1983, así como a otra serie de instrumentos que tienen ese mismo objetivo, y la firma de Convenios con varios países como por ejemplo los países centroamericanos, Colombia, Ecuador, Perú, Estados Unidos, México, etc. </w:t>
      </w:r>
    </w:p>
    <w:p w:rsidR="007971F7" w:rsidRDefault="00910A71" w:rsidP="007971F7">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Interesante resulta la opinión brindada por el Subdirector General  de Protección del Patrimonio Histórico de España, Luis Lafuente Batanero,  quien en una reunión de especialistas en la lucha contra el tráfico ilícito de Bienes Culturales, realizada en Madrid en el año 2006  en la cual </w:t>
      </w:r>
      <w:r w:rsidR="00691219">
        <w:rPr>
          <w:rFonts w:ascii="Arial" w:hAnsi="Arial" w:cs="Arial"/>
          <w:color w:val="000000"/>
          <w:sz w:val="24"/>
          <w:szCs w:val="24"/>
          <w:lang w:val="es-MX"/>
        </w:rPr>
        <w:t xml:space="preserve">tuve la oportunidad de representar a Honduras, el señor </w:t>
      </w:r>
      <w:proofErr w:type="spellStart"/>
      <w:r w:rsidR="00691219">
        <w:rPr>
          <w:rFonts w:ascii="Arial" w:hAnsi="Arial" w:cs="Arial"/>
          <w:color w:val="000000"/>
          <w:sz w:val="24"/>
          <w:szCs w:val="24"/>
          <w:lang w:val="es-MX"/>
        </w:rPr>
        <w:t>Botanero</w:t>
      </w:r>
      <w:proofErr w:type="spellEnd"/>
      <w:r>
        <w:rPr>
          <w:rFonts w:ascii="Arial" w:hAnsi="Arial" w:cs="Arial"/>
          <w:color w:val="000000"/>
          <w:sz w:val="24"/>
          <w:szCs w:val="24"/>
          <w:lang w:val="es-MX"/>
        </w:rPr>
        <w:t xml:space="preserve"> expresaba, “no han bastado la elaboración de normas y convenciones internacionales para evitar los saqueos de yacimientos arqueológicos, la importación y la exportación ilegales entre </w:t>
      </w:r>
      <w:r w:rsidR="009E7751">
        <w:rPr>
          <w:rFonts w:ascii="Arial" w:hAnsi="Arial" w:cs="Arial"/>
          <w:color w:val="000000"/>
          <w:sz w:val="24"/>
          <w:szCs w:val="24"/>
          <w:lang w:val="es-MX"/>
        </w:rPr>
        <w:t xml:space="preserve">unos países y otros, las falsificaciones de obras modernas o antiguas, etc. Cuando estamos hablando de los procesos de robo o desaparición de los bienes culturales, estamos refiriéndonos a la perdida más reciente de los bienes, que obliga a la recuperación en el plazo más breve de tiempo, y siempre acogiéndonos </w:t>
      </w:r>
      <w:r w:rsidR="009E7751">
        <w:rPr>
          <w:rFonts w:ascii="Arial" w:hAnsi="Arial" w:cs="Arial"/>
          <w:color w:val="000000"/>
          <w:sz w:val="24"/>
          <w:szCs w:val="24"/>
          <w:lang w:val="es-MX"/>
        </w:rPr>
        <w:lastRenderedPageBreak/>
        <w:t>a la legislación vigente”</w:t>
      </w:r>
      <w:r w:rsidR="009E7751">
        <w:rPr>
          <w:rStyle w:val="Refdenotaalpie"/>
          <w:rFonts w:ascii="Arial" w:hAnsi="Arial" w:cs="Arial"/>
          <w:color w:val="000000"/>
          <w:sz w:val="24"/>
          <w:szCs w:val="24"/>
          <w:lang w:val="es-MX"/>
        </w:rPr>
        <w:footnoteReference w:id="20"/>
      </w:r>
      <w:r w:rsidR="00691219">
        <w:rPr>
          <w:rFonts w:ascii="Arial" w:hAnsi="Arial" w:cs="Arial"/>
          <w:color w:val="000000"/>
          <w:sz w:val="24"/>
          <w:szCs w:val="24"/>
          <w:lang w:val="es-MX"/>
        </w:rPr>
        <w:t xml:space="preserve">, </w:t>
      </w:r>
      <w:r w:rsidR="00691219" w:rsidRPr="0067446D">
        <w:rPr>
          <w:rFonts w:ascii="Arial" w:hAnsi="Arial" w:cs="Arial"/>
          <w:sz w:val="24"/>
          <w:szCs w:val="24"/>
          <w:lang w:val="es-MX"/>
        </w:rPr>
        <w:t>gran verdad,</w:t>
      </w:r>
      <w:r w:rsidR="0067446D">
        <w:rPr>
          <w:rFonts w:ascii="Arial" w:hAnsi="Arial" w:cs="Arial"/>
          <w:sz w:val="24"/>
          <w:szCs w:val="24"/>
          <w:lang w:val="es-MX"/>
        </w:rPr>
        <w:t xml:space="preserve"> tenemos cantidad de Instrumentos internacionales, leyes y decretos nacionales, sin embargo el problema continua en detrimento de los bienes culturales de nuestros países. </w:t>
      </w:r>
      <w:r w:rsidR="00691219" w:rsidRPr="0067446D">
        <w:rPr>
          <w:rFonts w:ascii="Arial" w:hAnsi="Arial" w:cs="Arial"/>
          <w:sz w:val="24"/>
          <w:szCs w:val="24"/>
          <w:lang w:val="es-MX"/>
        </w:rPr>
        <w:t xml:space="preserve"> </w:t>
      </w:r>
    </w:p>
    <w:p w:rsidR="00970004" w:rsidRDefault="00D5699E" w:rsidP="00C37148">
      <w:pPr>
        <w:spacing w:after="0"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 xml:space="preserve">Ahora </w:t>
      </w:r>
      <w:r w:rsidR="007971F7">
        <w:rPr>
          <w:rFonts w:ascii="Arial" w:hAnsi="Arial" w:cs="Arial"/>
          <w:color w:val="000000"/>
          <w:sz w:val="24"/>
          <w:szCs w:val="24"/>
          <w:lang w:val="es-MX"/>
        </w:rPr>
        <w:t xml:space="preserve">bien, en las últimas dos décadas del siglo pasado y en lo que llevamos de este siglo observamos que el tráfico ilícito en nuestro país </w:t>
      </w:r>
      <w:r w:rsidR="0067446D">
        <w:rPr>
          <w:rFonts w:ascii="Arial" w:hAnsi="Arial" w:cs="Arial"/>
          <w:color w:val="000000"/>
          <w:sz w:val="24"/>
          <w:szCs w:val="24"/>
          <w:lang w:val="es-MX"/>
        </w:rPr>
        <w:t>se mantiene latente</w:t>
      </w:r>
      <w:r w:rsidR="005F7031">
        <w:rPr>
          <w:rFonts w:ascii="Arial" w:hAnsi="Arial" w:cs="Arial"/>
          <w:color w:val="000000"/>
          <w:sz w:val="24"/>
          <w:szCs w:val="24"/>
          <w:lang w:val="es-MX"/>
        </w:rPr>
        <w:t>, con la salvedad que si en un principio la preocupación era por la extracción</w:t>
      </w:r>
      <w:r w:rsidR="0067446D">
        <w:rPr>
          <w:rFonts w:ascii="Arial" w:hAnsi="Arial" w:cs="Arial"/>
          <w:color w:val="000000"/>
          <w:sz w:val="24"/>
          <w:szCs w:val="24"/>
          <w:lang w:val="es-MX"/>
        </w:rPr>
        <w:t xml:space="preserve"> o huaqueo </w:t>
      </w:r>
      <w:r w:rsidR="005F7031">
        <w:rPr>
          <w:rFonts w:ascii="Arial" w:hAnsi="Arial" w:cs="Arial"/>
          <w:color w:val="000000"/>
          <w:sz w:val="24"/>
          <w:szCs w:val="24"/>
          <w:lang w:val="es-MX"/>
        </w:rPr>
        <w:t xml:space="preserve">de bienes culturales de tipo arqueológico, ahora el patrimonio cultural más apetecido por el mercado </w:t>
      </w:r>
      <w:r w:rsidR="00B85E25">
        <w:rPr>
          <w:rFonts w:ascii="Arial" w:hAnsi="Arial" w:cs="Arial"/>
          <w:color w:val="000000"/>
          <w:sz w:val="24"/>
          <w:szCs w:val="24"/>
          <w:lang w:val="es-MX"/>
        </w:rPr>
        <w:t xml:space="preserve">y coleccionistas </w:t>
      </w:r>
      <w:r w:rsidR="005F7031">
        <w:rPr>
          <w:rFonts w:ascii="Arial" w:hAnsi="Arial" w:cs="Arial"/>
          <w:color w:val="000000"/>
          <w:sz w:val="24"/>
          <w:szCs w:val="24"/>
          <w:lang w:val="es-MX"/>
        </w:rPr>
        <w:t xml:space="preserve">del arte son los objetos de la época colonial y particularmente los bienes de tipo religioso depositados en los diferentes templos católicos del país, situación que también hemos podido observar en el resto de países de América Latina. </w:t>
      </w:r>
      <w:r w:rsidR="0067446D">
        <w:rPr>
          <w:rFonts w:ascii="Arial" w:hAnsi="Arial" w:cs="Arial"/>
          <w:color w:val="000000"/>
          <w:sz w:val="24"/>
          <w:szCs w:val="24"/>
          <w:lang w:val="es-MX"/>
        </w:rPr>
        <w:t xml:space="preserve">Son </w:t>
      </w:r>
      <w:r w:rsidR="005F7031">
        <w:rPr>
          <w:rFonts w:ascii="Arial" w:hAnsi="Arial" w:cs="Arial"/>
          <w:color w:val="000000"/>
          <w:sz w:val="24"/>
          <w:szCs w:val="24"/>
          <w:lang w:val="es-MX"/>
        </w:rPr>
        <w:t>constantes las denuncias que a través de los medios electrónicos reciben las instituciones encargadas de velar por la protección d</w:t>
      </w:r>
      <w:r w:rsidR="00B85E25">
        <w:rPr>
          <w:rFonts w:ascii="Arial" w:hAnsi="Arial" w:cs="Arial"/>
          <w:color w:val="000000"/>
          <w:sz w:val="24"/>
          <w:szCs w:val="24"/>
          <w:lang w:val="es-MX"/>
        </w:rPr>
        <w:t>e estos  bienes culturales e igual en las reuniones a nivel regional que para tratar esta problemática se han desarrollado, Ciudad de México, Cartagena de Indias, La Habana, Antigua Guatemala, Tegucigalpa, San Salvador, etc., han si</w:t>
      </w:r>
      <w:r w:rsidR="00BD4BA9">
        <w:rPr>
          <w:rFonts w:ascii="Arial" w:hAnsi="Arial" w:cs="Arial"/>
          <w:color w:val="000000"/>
          <w:sz w:val="24"/>
          <w:szCs w:val="24"/>
          <w:lang w:val="es-MX"/>
        </w:rPr>
        <w:t xml:space="preserve">do testigos de estas reuniones. Entre uno de los motivos que se aduce para que se </w:t>
      </w:r>
      <w:r w:rsidR="00970004">
        <w:rPr>
          <w:rFonts w:ascii="Arial" w:hAnsi="Arial" w:cs="Arial"/>
          <w:color w:val="000000"/>
          <w:sz w:val="24"/>
          <w:szCs w:val="24"/>
          <w:lang w:val="es-MX"/>
        </w:rPr>
        <w:t xml:space="preserve">haya dado un incremento </w:t>
      </w:r>
      <w:r w:rsidR="00BD4BA9">
        <w:rPr>
          <w:rFonts w:ascii="Arial" w:hAnsi="Arial" w:cs="Arial"/>
          <w:color w:val="000000"/>
          <w:sz w:val="24"/>
          <w:szCs w:val="24"/>
          <w:lang w:val="es-MX"/>
        </w:rPr>
        <w:t xml:space="preserve">de esta situación  “en el caso de las imágenes religiosas obedece principalmente </w:t>
      </w:r>
      <w:r w:rsidR="00970004">
        <w:rPr>
          <w:rFonts w:ascii="Arial" w:hAnsi="Arial" w:cs="Arial"/>
          <w:color w:val="000000"/>
          <w:sz w:val="24"/>
          <w:szCs w:val="24"/>
          <w:lang w:val="es-MX"/>
        </w:rPr>
        <w:t xml:space="preserve"> a dos motivos: es fácil robar las iglesias y un delito que es difícil perseguir”</w:t>
      </w:r>
      <w:r w:rsidR="00970004">
        <w:rPr>
          <w:rStyle w:val="Refdenotaalpie"/>
          <w:rFonts w:ascii="Arial" w:hAnsi="Arial" w:cs="Arial"/>
          <w:color w:val="000000"/>
          <w:sz w:val="24"/>
          <w:szCs w:val="24"/>
          <w:lang w:val="es-MX"/>
        </w:rPr>
        <w:footnoteReference w:id="21"/>
      </w:r>
      <w:r w:rsidR="00970004">
        <w:rPr>
          <w:rFonts w:ascii="Arial" w:hAnsi="Arial" w:cs="Arial"/>
          <w:color w:val="000000"/>
          <w:sz w:val="24"/>
          <w:szCs w:val="24"/>
          <w:lang w:val="es-MX"/>
        </w:rPr>
        <w:t xml:space="preserve"> lo cual lo hemos comprobado constantemente en nuestro trabajo de campo y en la que desde temprano </w:t>
      </w:r>
      <w:r w:rsidR="0067446D">
        <w:rPr>
          <w:rFonts w:ascii="Arial" w:hAnsi="Arial" w:cs="Arial"/>
          <w:color w:val="000000"/>
          <w:sz w:val="24"/>
          <w:szCs w:val="24"/>
          <w:lang w:val="es-MX"/>
        </w:rPr>
        <w:t xml:space="preserve">los templos </w:t>
      </w:r>
      <w:r w:rsidR="00970004">
        <w:rPr>
          <w:rFonts w:ascii="Arial" w:hAnsi="Arial" w:cs="Arial"/>
          <w:color w:val="000000"/>
          <w:sz w:val="24"/>
          <w:szCs w:val="24"/>
          <w:lang w:val="es-MX"/>
        </w:rPr>
        <w:t>permanecen abiert</w:t>
      </w:r>
      <w:r w:rsidR="0067446D">
        <w:rPr>
          <w:rFonts w:ascii="Arial" w:hAnsi="Arial" w:cs="Arial"/>
          <w:color w:val="000000"/>
          <w:sz w:val="24"/>
          <w:szCs w:val="24"/>
          <w:lang w:val="es-MX"/>
        </w:rPr>
        <w:t>o</w:t>
      </w:r>
      <w:r w:rsidR="00970004">
        <w:rPr>
          <w:rFonts w:ascii="Arial" w:hAnsi="Arial" w:cs="Arial"/>
          <w:color w:val="000000"/>
          <w:sz w:val="24"/>
          <w:szCs w:val="24"/>
          <w:lang w:val="es-MX"/>
        </w:rPr>
        <w:t xml:space="preserve">s sin que nadie permanezca vigilando las distintas visitas que ahí se realizan. </w:t>
      </w:r>
    </w:p>
    <w:p w:rsidR="00135C18" w:rsidRDefault="00135C18"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No obstante lo anterior vamos a estar de acuerdo con lo expresado por la Dra. Eva Martínez durante su presentación en el Taller de expertos en el Tráfico Ilícito de Patrimonio Cultural cuando en su presentación sobre el </w:t>
      </w:r>
      <w:r w:rsidRPr="00135C18">
        <w:rPr>
          <w:rFonts w:ascii="Arial" w:hAnsi="Arial" w:cs="Arial"/>
          <w:color w:val="000000"/>
          <w:sz w:val="24"/>
          <w:szCs w:val="24"/>
          <w:lang w:val="es-MX"/>
        </w:rPr>
        <w:t xml:space="preserve"> saqueo de los sitios arqueológicos y otros bienes patrimoniales de Honduras </w:t>
      </w:r>
      <w:r>
        <w:rPr>
          <w:rFonts w:ascii="Arial" w:hAnsi="Arial" w:cs="Arial"/>
          <w:color w:val="000000"/>
          <w:sz w:val="24"/>
          <w:szCs w:val="24"/>
          <w:lang w:val="es-MX"/>
        </w:rPr>
        <w:t xml:space="preserve">expresaba que el mismo </w:t>
      </w:r>
      <w:r w:rsidRPr="00135C18">
        <w:rPr>
          <w:rFonts w:ascii="Arial" w:hAnsi="Arial" w:cs="Arial"/>
          <w:color w:val="000000"/>
          <w:sz w:val="24"/>
          <w:szCs w:val="24"/>
          <w:lang w:val="es-MX"/>
        </w:rPr>
        <w:t xml:space="preserve">tiende a desarrollarse de tres formas diferentes. </w:t>
      </w:r>
      <w:r>
        <w:rPr>
          <w:rFonts w:ascii="Arial" w:hAnsi="Arial" w:cs="Arial"/>
          <w:color w:val="000000"/>
          <w:sz w:val="24"/>
          <w:szCs w:val="24"/>
          <w:lang w:val="es-MX"/>
        </w:rPr>
        <w:t>“</w:t>
      </w:r>
      <w:r w:rsidRPr="00135C18">
        <w:rPr>
          <w:rFonts w:ascii="Arial" w:hAnsi="Arial" w:cs="Arial"/>
          <w:color w:val="000000"/>
          <w:sz w:val="24"/>
          <w:szCs w:val="24"/>
          <w:lang w:val="es-MX"/>
        </w:rPr>
        <w:t>El primer eslabón de la cadena ha sido tradicionalmente en Honduras el saqueador ocasional o hasta accidental, generalmente un campesino que realiza labores agrícolas contratadas o por su cuenta y que conoce los sitios en las cercanías</w:t>
      </w:r>
      <w:r>
        <w:rPr>
          <w:rFonts w:ascii="Arial" w:hAnsi="Arial" w:cs="Arial"/>
          <w:color w:val="000000"/>
          <w:sz w:val="24"/>
          <w:szCs w:val="24"/>
          <w:lang w:val="es-MX"/>
        </w:rPr>
        <w:t xml:space="preserve">, </w:t>
      </w:r>
      <w:r w:rsidRPr="00135C18">
        <w:rPr>
          <w:rFonts w:ascii="Arial" w:hAnsi="Arial" w:cs="Arial"/>
          <w:color w:val="000000"/>
          <w:sz w:val="24"/>
          <w:szCs w:val="24"/>
          <w:lang w:val="es-MX"/>
        </w:rPr>
        <w:t xml:space="preserve">Los saqueadores profesionales y </w:t>
      </w:r>
      <w:proofErr w:type="spellStart"/>
      <w:r w:rsidRPr="00135C18">
        <w:rPr>
          <w:rFonts w:ascii="Arial" w:hAnsi="Arial" w:cs="Arial"/>
          <w:color w:val="000000"/>
          <w:sz w:val="24"/>
          <w:szCs w:val="24"/>
          <w:lang w:val="es-MX"/>
        </w:rPr>
        <w:t>semi</w:t>
      </w:r>
      <w:proofErr w:type="spellEnd"/>
      <w:r w:rsidRPr="00135C18">
        <w:rPr>
          <w:rFonts w:ascii="Arial" w:hAnsi="Arial" w:cs="Arial"/>
          <w:color w:val="000000"/>
          <w:sz w:val="24"/>
          <w:szCs w:val="24"/>
          <w:lang w:val="es-MX"/>
        </w:rPr>
        <w:t xml:space="preserve">-profesionales son contratados o subcontratan grupos de trabajadores para despojar los sitios de manera </w:t>
      </w:r>
      <w:r w:rsidRPr="00135C18">
        <w:rPr>
          <w:rFonts w:ascii="Arial" w:hAnsi="Arial" w:cs="Arial"/>
          <w:color w:val="000000"/>
          <w:sz w:val="24"/>
          <w:szCs w:val="24"/>
          <w:lang w:val="es-MX"/>
        </w:rPr>
        <w:lastRenderedPageBreak/>
        <w:t>intensiva</w:t>
      </w:r>
      <w:r>
        <w:rPr>
          <w:rFonts w:ascii="Arial" w:hAnsi="Arial" w:cs="Arial"/>
          <w:color w:val="000000"/>
          <w:sz w:val="24"/>
          <w:szCs w:val="24"/>
          <w:lang w:val="es-MX"/>
        </w:rPr>
        <w:t xml:space="preserve"> y</w:t>
      </w:r>
      <w:r w:rsidRPr="00135C18">
        <w:t xml:space="preserve"> </w:t>
      </w:r>
      <w:r>
        <w:rPr>
          <w:rFonts w:ascii="Arial" w:hAnsi="Arial" w:cs="Arial"/>
          <w:color w:val="000000"/>
          <w:sz w:val="24"/>
          <w:szCs w:val="24"/>
          <w:lang w:val="es-MX"/>
        </w:rPr>
        <w:t>p</w:t>
      </w:r>
      <w:r w:rsidRPr="00135C18">
        <w:rPr>
          <w:rFonts w:ascii="Arial" w:hAnsi="Arial" w:cs="Arial"/>
          <w:color w:val="000000"/>
          <w:sz w:val="24"/>
          <w:szCs w:val="24"/>
          <w:lang w:val="es-MX"/>
        </w:rPr>
        <w:t>or último, el saqueo asociado al turismo  realizado por visitantes nacionales o turistas internacionales</w:t>
      </w:r>
      <w:r>
        <w:rPr>
          <w:rFonts w:ascii="Arial" w:hAnsi="Arial" w:cs="Arial"/>
          <w:color w:val="000000"/>
          <w:sz w:val="24"/>
          <w:szCs w:val="24"/>
          <w:lang w:val="es-MX"/>
        </w:rPr>
        <w:t>”.</w:t>
      </w:r>
      <w:r>
        <w:rPr>
          <w:rStyle w:val="Refdenotaalpie"/>
          <w:rFonts w:ascii="Arial" w:hAnsi="Arial" w:cs="Arial"/>
          <w:color w:val="000000"/>
          <w:sz w:val="24"/>
          <w:szCs w:val="24"/>
          <w:lang w:val="es-MX"/>
        </w:rPr>
        <w:footnoteReference w:id="22"/>
      </w:r>
      <w:r>
        <w:rPr>
          <w:rFonts w:ascii="Arial" w:hAnsi="Arial" w:cs="Arial"/>
          <w:color w:val="000000"/>
          <w:sz w:val="24"/>
          <w:szCs w:val="24"/>
          <w:lang w:val="es-MX"/>
        </w:rPr>
        <w:t xml:space="preserve"> </w:t>
      </w:r>
    </w:p>
    <w:p w:rsidR="00B85E25" w:rsidRDefault="000F5D5C"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Ahora bien, p</w:t>
      </w:r>
      <w:r w:rsidR="00970004">
        <w:rPr>
          <w:rFonts w:ascii="Arial" w:hAnsi="Arial" w:cs="Arial"/>
          <w:color w:val="000000"/>
          <w:sz w:val="24"/>
          <w:szCs w:val="24"/>
          <w:lang w:val="es-MX"/>
        </w:rPr>
        <w:t xml:space="preserve">ara </w:t>
      </w:r>
      <w:r>
        <w:rPr>
          <w:rFonts w:ascii="Arial" w:hAnsi="Arial" w:cs="Arial"/>
          <w:color w:val="000000"/>
          <w:sz w:val="24"/>
          <w:szCs w:val="24"/>
          <w:lang w:val="es-MX"/>
        </w:rPr>
        <w:t xml:space="preserve">dar a conocer la afectación que ha sufrido nuestro patrimonio cultural en los últimos tiempos </w:t>
      </w:r>
      <w:r w:rsidR="00970004">
        <w:rPr>
          <w:rFonts w:ascii="Arial" w:hAnsi="Arial" w:cs="Arial"/>
          <w:color w:val="000000"/>
          <w:sz w:val="24"/>
          <w:szCs w:val="24"/>
          <w:lang w:val="es-MX"/>
        </w:rPr>
        <w:t xml:space="preserve">partiremos </w:t>
      </w:r>
      <w:r w:rsidR="00B85E25">
        <w:rPr>
          <w:rFonts w:ascii="Arial" w:hAnsi="Arial" w:cs="Arial"/>
          <w:color w:val="000000"/>
          <w:sz w:val="24"/>
          <w:szCs w:val="24"/>
          <w:lang w:val="es-MX"/>
        </w:rPr>
        <w:t xml:space="preserve"> de </w:t>
      </w:r>
      <w:r w:rsidR="00D6413F">
        <w:rPr>
          <w:rFonts w:ascii="Arial" w:hAnsi="Arial" w:cs="Arial"/>
          <w:color w:val="000000"/>
          <w:sz w:val="24"/>
          <w:szCs w:val="24"/>
          <w:lang w:val="es-MX"/>
        </w:rPr>
        <w:t xml:space="preserve">los informes y </w:t>
      </w:r>
      <w:r w:rsidR="00B85E25">
        <w:rPr>
          <w:rFonts w:ascii="Arial" w:hAnsi="Arial" w:cs="Arial"/>
          <w:color w:val="000000"/>
          <w:sz w:val="24"/>
          <w:szCs w:val="24"/>
          <w:lang w:val="es-MX"/>
        </w:rPr>
        <w:t xml:space="preserve">estadísticas que al respecto maneja en sus archivos la Unidad de Registro y Control del Instituto Hondureño de Antropología e Historia, que en el transcurso de los </w:t>
      </w:r>
      <w:r w:rsidR="00970004">
        <w:rPr>
          <w:rFonts w:ascii="Arial" w:hAnsi="Arial" w:cs="Arial"/>
          <w:color w:val="000000"/>
          <w:sz w:val="24"/>
          <w:szCs w:val="24"/>
          <w:lang w:val="es-MX"/>
        </w:rPr>
        <w:t xml:space="preserve">últimos </w:t>
      </w:r>
      <w:r>
        <w:rPr>
          <w:rFonts w:ascii="Arial" w:hAnsi="Arial" w:cs="Arial"/>
          <w:color w:val="000000"/>
          <w:sz w:val="24"/>
          <w:szCs w:val="24"/>
          <w:lang w:val="es-MX"/>
        </w:rPr>
        <w:t>30</w:t>
      </w:r>
      <w:r w:rsidR="00B85E25">
        <w:rPr>
          <w:rFonts w:ascii="Arial" w:hAnsi="Arial" w:cs="Arial"/>
          <w:color w:val="000000"/>
          <w:sz w:val="24"/>
          <w:szCs w:val="24"/>
          <w:lang w:val="es-MX"/>
        </w:rPr>
        <w:t xml:space="preserve"> años lleva el recuento de las obras sustraídas de museos, iglesias, colecciones particulares, etc.  </w:t>
      </w:r>
    </w:p>
    <w:p w:rsidR="00D5699E" w:rsidRPr="00D5699E" w:rsidRDefault="00D6413F"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La información que se presentará a continuación </w:t>
      </w:r>
      <w:r w:rsidR="000F5D5C">
        <w:rPr>
          <w:rFonts w:ascii="Arial" w:hAnsi="Arial" w:cs="Arial"/>
          <w:color w:val="000000"/>
          <w:sz w:val="24"/>
          <w:szCs w:val="24"/>
          <w:lang w:val="es-MX"/>
        </w:rPr>
        <w:t xml:space="preserve">procede de </w:t>
      </w:r>
      <w:r>
        <w:rPr>
          <w:rFonts w:ascii="Arial" w:hAnsi="Arial" w:cs="Arial"/>
          <w:color w:val="000000"/>
          <w:sz w:val="24"/>
          <w:szCs w:val="24"/>
          <w:lang w:val="es-MX"/>
        </w:rPr>
        <w:t xml:space="preserve">las </w:t>
      </w:r>
      <w:r w:rsidR="00D5699E" w:rsidRPr="00D5699E">
        <w:rPr>
          <w:rFonts w:ascii="Arial" w:hAnsi="Arial" w:cs="Arial"/>
          <w:color w:val="000000"/>
          <w:sz w:val="24"/>
          <w:szCs w:val="24"/>
          <w:lang w:val="es-MX"/>
        </w:rPr>
        <w:t xml:space="preserve">denuncias que los afectados han </w:t>
      </w:r>
      <w:r>
        <w:rPr>
          <w:rFonts w:ascii="Arial" w:hAnsi="Arial" w:cs="Arial"/>
          <w:color w:val="000000"/>
          <w:sz w:val="24"/>
          <w:szCs w:val="24"/>
          <w:lang w:val="es-MX"/>
        </w:rPr>
        <w:t xml:space="preserve">realizado </w:t>
      </w:r>
      <w:r w:rsidR="00D5699E" w:rsidRPr="00D5699E">
        <w:rPr>
          <w:rFonts w:ascii="Arial" w:hAnsi="Arial" w:cs="Arial"/>
          <w:color w:val="000000"/>
          <w:sz w:val="24"/>
          <w:szCs w:val="24"/>
          <w:lang w:val="es-MX"/>
        </w:rPr>
        <w:t>ya sea a los entes de investigación,</w:t>
      </w:r>
      <w:r>
        <w:rPr>
          <w:rFonts w:ascii="Arial" w:hAnsi="Arial" w:cs="Arial"/>
          <w:color w:val="000000"/>
          <w:sz w:val="24"/>
          <w:szCs w:val="24"/>
          <w:lang w:val="es-MX"/>
        </w:rPr>
        <w:t xml:space="preserve"> corporaciones municipales,</w:t>
      </w:r>
      <w:r w:rsidR="00D5699E" w:rsidRPr="00D5699E">
        <w:rPr>
          <w:rFonts w:ascii="Arial" w:hAnsi="Arial" w:cs="Arial"/>
          <w:color w:val="000000"/>
          <w:sz w:val="24"/>
          <w:szCs w:val="24"/>
          <w:lang w:val="es-MX"/>
        </w:rPr>
        <w:t xml:space="preserve"> instituciones culturales vinculadas con el tema Patrimonio Cultural o </w:t>
      </w:r>
      <w:r>
        <w:rPr>
          <w:rFonts w:ascii="Arial" w:hAnsi="Arial" w:cs="Arial"/>
          <w:color w:val="000000"/>
          <w:sz w:val="24"/>
          <w:szCs w:val="24"/>
          <w:lang w:val="es-MX"/>
        </w:rPr>
        <w:t xml:space="preserve">incluso a </w:t>
      </w:r>
      <w:r w:rsidR="00D5699E" w:rsidRPr="00D5699E">
        <w:rPr>
          <w:rFonts w:ascii="Arial" w:hAnsi="Arial" w:cs="Arial"/>
          <w:color w:val="000000"/>
          <w:sz w:val="24"/>
          <w:szCs w:val="24"/>
          <w:lang w:val="es-MX"/>
        </w:rPr>
        <w:t xml:space="preserve">través de los </w:t>
      </w:r>
      <w:r>
        <w:rPr>
          <w:rFonts w:ascii="Arial" w:hAnsi="Arial" w:cs="Arial"/>
          <w:color w:val="000000"/>
          <w:sz w:val="24"/>
          <w:szCs w:val="24"/>
          <w:lang w:val="es-MX"/>
        </w:rPr>
        <w:t xml:space="preserve">distintos </w:t>
      </w:r>
      <w:r w:rsidR="00D5699E" w:rsidRPr="00D5699E">
        <w:rPr>
          <w:rFonts w:ascii="Arial" w:hAnsi="Arial" w:cs="Arial"/>
          <w:color w:val="000000"/>
          <w:sz w:val="24"/>
          <w:szCs w:val="24"/>
          <w:lang w:val="es-MX"/>
        </w:rPr>
        <w:t xml:space="preserve">medios de comunicación. </w:t>
      </w:r>
    </w:p>
    <w:p w:rsidR="00D5699E" w:rsidRPr="00D5699E" w:rsidRDefault="00D6413F"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De las </w:t>
      </w:r>
      <w:r w:rsidR="00D5699E" w:rsidRPr="00D5699E">
        <w:rPr>
          <w:rFonts w:ascii="Arial" w:hAnsi="Arial" w:cs="Arial"/>
          <w:color w:val="000000"/>
          <w:sz w:val="24"/>
          <w:szCs w:val="24"/>
          <w:lang w:val="es-MX"/>
        </w:rPr>
        <w:t xml:space="preserve">primeras noticias </w:t>
      </w:r>
      <w:r>
        <w:rPr>
          <w:rFonts w:ascii="Arial" w:hAnsi="Arial" w:cs="Arial"/>
          <w:color w:val="000000"/>
          <w:sz w:val="24"/>
          <w:szCs w:val="24"/>
          <w:lang w:val="es-MX"/>
        </w:rPr>
        <w:t xml:space="preserve">que salió a luz en la última década del siglo pasado del </w:t>
      </w:r>
      <w:r w:rsidR="00D5699E" w:rsidRPr="00D5699E">
        <w:rPr>
          <w:rFonts w:ascii="Arial" w:hAnsi="Arial" w:cs="Arial"/>
          <w:color w:val="000000"/>
          <w:sz w:val="24"/>
          <w:szCs w:val="24"/>
          <w:lang w:val="es-MX"/>
        </w:rPr>
        <w:t xml:space="preserve">robo </w:t>
      </w:r>
      <w:r>
        <w:rPr>
          <w:rFonts w:ascii="Arial" w:hAnsi="Arial" w:cs="Arial"/>
          <w:color w:val="000000"/>
          <w:sz w:val="24"/>
          <w:szCs w:val="24"/>
          <w:lang w:val="es-MX"/>
        </w:rPr>
        <w:t>en un templo religioso fue</w:t>
      </w:r>
      <w:r w:rsidR="00D5699E" w:rsidRPr="00D5699E">
        <w:rPr>
          <w:rFonts w:ascii="Arial" w:hAnsi="Arial" w:cs="Arial"/>
          <w:color w:val="000000"/>
          <w:sz w:val="24"/>
          <w:szCs w:val="24"/>
          <w:lang w:val="es-MX"/>
        </w:rPr>
        <w:t xml:space="preserve"> en la comunidad de San Antonio de Oriente</w:t>
      </w:r>
      <w:r>
        <w:rPr>
          <w:rFonts w:ascii="Arial" w:hAnsi="Arial" w:cs="Arial"/>
          <w:color w:val="000000"/>
          <w:sz w:val="24"/>
          <w:szCs w:val="24"/>
          <w:lang w:val="es-MX"/>
        </w:rPr>
        <w:t>, Francisco Morazán</w:t>
      </w:r>
      <w:r w:rsidR="00D5699E" w:rsidRPr="00D5699E">
        <w:rPr>
          <w:rFonts w:ascii="Arial" w:hAnsi="Arial" w:cs="Arial"/>
          <w:color w:val="000000"/>
          <w:sz w:val="24"/>
          <w:szCs w:val="24"/>
          <w:lang w:val="es-MX"/>
        </w:rPr>
        <w:t xml:space="preserve"> el 30 de agosto de 1990, en esa oportunidad los ladrones sustrajeron 16 objetos de Patrimonio Cultural religioso, la mayoría confeccionados de </w:t>
      </w:r>
      <w:r w:rsidR="000F5D5C">
        <w:rPr>
          <w:rFonts w:ascii="Arial" w:hAnsi="Arial" w:cs="Arial"/>
          <w:color w:val="000000"/>
          <w:sz w:val="24"/>
          <w:szCs w:val="24"/>
          <w:lang w:val="es-MX"/>
        </w:rPr>
        <w:t xml:space="preserve">metal. Este templo es el que más ha sufrido la expoliación de su patrimonio, por lo menos 10 veces los ladrones han entrado a robas bienes religiosos. </w:t>
      </w:r>
      <w:r w:rsidR="00D5699E" w:rsidRPr="00D5699E">
        <w:rPr>
          <w:rFonts w:ascii="Arial" w:hAnsi="Arial" w:cs="Arial"/>
          <w:color w:val="000000"/>
          <w:sz w:val="24"/>
          <w:szCs w:val="24"/>
          <w:lang w:val="es-MX"/>
        </w:rPr>
        <w:t xml:space="preserve">       </w:t>
      </w:r>
    </w:p>
    <w:p w:rsidR="00D5699E" w:rsidRPr="00D5699E" w:rsidRDefault="00D5699E" w:rsidP="00C37148">
      <w:pPr>
        <w:spacing w:after="0"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 xml:space="preserve">Este fue el inicio de una serie de hechos similares que se dieron en los diferentes templos católicos del país, teniendo solo un pequeño alto durante los años 1991 y 1992, tiempo en el cual no se puede aseverar que no se hayan dado hechos de esa naturaleza sino que  </w:t>
      </w:r>
      <w:r w:rsidR="00D6413F">
        <w:rPr>
          <w:rFonts w:ascii="Arial" w:hAnsi="Arial" w:cs="Arial"/>
          <w:color w:val="000000"/>
          <w:sz w:val="24"/>
          <w:szCs w:val="24"/>
          <w:lang w:val="es-MX"/>
        </w:rPr>
        <w:t xml:space="preserve">consideramos que muy  </w:t>
      </w:r>
      <w:r w:rsidRPr="00D5699E">
        <w:rPr>
          <w:rFonts w:ascii="Arial" w:hAnsi="Arial" w:cs="Arial"/>
          <w:color w:val="000000"/>
          <w:sz w:val="24"/>
          <w:szCs w:val="24"/>
          <w:lang w:val="es-MX"/>
        </w:rPr>
        <w:t>posiblemente, n</w:t>
      </w:r>
      <w:r w:rsidR="00D6413F">
        <w:rPr>
          <w:rFonts w:ascii="Arial" w:hAnsi="Arial" w:cs="Arial"/>
          <w:color w:val="000000"/>
          <w:sz w:val="24"/>
          <w:szCs w:val="24"/>
          <w:lang w:val="es-MX"/>
        </w:rPr>
        <w:t>o se hayan hecho las denuncias</w:t>
      </w:r>
      <w:r w:rsidRPr="00D5699E">
        <w:rPr>
          <w:rFonts w:ascii="Arial" w:hAnsi="Arial" w:cs="Arial"/>
          <w:color w:val="000000"/>
          <w:sz w:val="24"/>
          <w:szCs w:val="24"/>
          <w:lang w:val="es-MX"/>
        </w:rPr>
        <w:t xml:space="preserve">, </w:t>
      </w:r>
      <w:r w:rsidR="00D6413F">
        <w:rPr>
          <w:rFonts w:ascii="Arial" w:hAnsi="Arial" w:cs="Arial"/>
          <w:color w:val="000000"/>
          <w:sz w:val="24"/>
          <w:szCs w:val="24"/>
          <w:lang w:val="es-MX"/>
        </w:rPr>
        <w:t>dado el fe</w:t>
      </w:r>
      <w:r w:rsidRPr="00D5699E">
        <w:rPr>
          <w:rFonts w:ascii="Arial" w:hAnsi="Arial" w:cs="Arial"/>
          <w:color w:val="000000"/>
          <w:sz w:val="24"/>
          <w:szCs w:val="24"/>
          <w:lang w:val="es-MX"/>
        </w:rPr>
        <w:t xml:space="preserve">nómeno dentro del pueblo hondureño </w:t>
      </w:r>
      <w:r w:rsidR="00D6413F">
        <w:rPr>
          <w:rFonts w:ascii="Arial" w:hAnsi="Arial" w:cs="Arial"/>
          <w:color w:val="000000"/>
          <w:sz w:val="24"/>
          <w:szCs w:val="24"/>
          <w:lang w:val="es-MX"/>
        </w:rPr>
        <w:t xml:space="preserve">de no tener </w:t>
      </w:r>
      <w:r w:rsidRPr="00D5699E">
        <w:rPr>
          <w:rFonts w:ascii="Arial" w:hAnsi="Arial" w:cs="Arial"/>
          <w:color w:val="000000"/>
          <w:sz w:val="24"/>
          <w:szCs w:val="24"/>
          <w:lang w:val="es-MX"/>
        </w:rPr>
        <w:t xml:space="preserve">la cultura de la denuncia, sea por temor o por cualquier otro motivo.  </w:t>
      </w:r>
      <w:r w:rsidRPr="00D5699E">
        <w:rPr>
          <w:rFonts w:ascii="Arial" w:hAnsi="Arial" w:cs="Arial"/>
          <w:color w:val="000000"/>
          <w:sz w:val="24"/>
          <w:szCs w:val="24"/>
          <w:lang w:val="es-MX"/>
        </w:rPr>
        <w:tab/>
        <w:t xml:space="preserve">   </w:t>
      </w:r>
    </w:p>
    <w:p w:rsidR="00D5699E" w:rsidRDefault="00D6413F"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Realizando una apretada s</w:t>
      </w:r>
      <w:r w:rsidR="00D5699E" w:rsidRPr="00D5699E">
        <w:rPr>
          <w:rFonts w:ascii="Arial" w:hAnsi="Arial" w:cs="Arial"/>
          <w:color w:val="000000"/>
          <w:sz w:val="24"/>
          <w:szCs w:val="24"/>
          <w:lang w:val="es-MX"/>
        </w:rPr>
        <w:t xml:space="preserve">íntesis de estos hechos se mostraran  </w:t>
      </w:r>
      <w:r>
        <w:rPr>
          <w:rFonts w:ascii="Arial" w:hAnsi="Arial" w:cs="Arial"/>
          <w:color w:val="000000"/>
          <w:sz w:val="24"/>
          <w:szCs w:val="24"/>
          <w:lang w:val="es-MX"/>
        </w:rPr>
        <w:t xml:space="preserve">como un ejemplo </w:t>
      </w:r>
      <w:r w:rsidR="00D5699E" w:rsidRPr="00D5699E">
        <w:rPr>
          <w:rFonts w:ascii="Arial" w:hAnsi="Arial" w:cs="Arial"/>
          <w:color w:val="000000"/>
          <w:sz w:val="24"/>
          <w:szCs w:val="24"/>
          <w:lang w:val="es-MX"/>
        </w:rPr>
        <w:t>los siguientes datos estadísticos año por año</w:t>
      </w:r>
      <w:r w:rsidR="00AE111C">
        <w:rPr>
          <w:rFonts w:ascii="Arial" w:hAnsi="Arial" w:cs="Arial"/>
          <w:color w:val="000000"/>
          <w:sz w:val="24"/>
          <w:szCs w:val="24"/>
          <w:lang w:val="es-MX"/>
        </w:rPr>
        <w:t xml:space="preserve"> de fines del siglo XX</w:t>
      </w:r>
      <w:r w:rsidR="00D5699E" w:rsidRPr="00D5699E">
        <w:rPr>
          <w:rFonts w:ascii="Arial" w:hAnsi="Arial" w:cs="Arial"/>
          <w:color w:val="000000"/>
          <w:sz w:val="24"/>
          <w:szCs w:val="24"/>
          <w:lang w:val="es-MX"/>
        </w:rPr>
        <w:t>:</w:t>
      </w:r>
    </w:p>
    <w:tbl>
      <w:tblPr>
        <w:tblStyle w:val="Tablaconcuadrcula"/>
        <w:tblW w:w="0" w:type="auto"/>
        <w:tblLook w:val="04A0" w:firstRow="1" w:lastRow="0" w:firstColumn="1" w:lastColumn="0" w:noHBand="0" w:noVBand="1"/>
      </w:tblPr>
      <w:tblGrid>
        <w:gridCol w:w="1129"/>
        <w:gridCol w:w="4962"/>
        <w:gridCol w:w="3260"/>
      </w:tblGrid>
      <w:tr w:rsidR="002F5F37" w:rsidTr="00AE111C">
        <w:trPr>
          <w:trHeight w:val="500"/>
        </w:trPr>
        <w:tc>
          <w:tcPr>
            <w:tcW w:w="1129" w:type="dxa"/>
          </w:tcPr>
          <w:p w:rsidR="002F5F37" w:rsidRPr="00AE111C" w:rsidRDefault="002F5F37" w:rsidP="00C37148">
            <w:pPr>
              <w:spacing w:line="360" w:lineRule="auto"/>
              <w:ind w:right="240"/>
              <w:jc w:val="both"/>
              <w:rPr>
                <w:rFonts w:ascii="Arial" w:hAnsi="Arial" w:cs="Arial"/>
                <w:b/>
                <w:color w:val="000000"/>
                <w:sz w:val="24"/>
                <w:szCs w:val="24"/>
                <w:lang w:val="es-MX"/>
              </w:rPr>
            </w:pPr>
            <w:r w:rsidRPr="00AE111C">
              <w:rPr>
                <w:rFonts w:ascii="Arial" w:hAnsi="Arial" w:cs="Arial"/>
                <w:b/>
                <w:color w:val="000000"/>
                <w:sz w:val="24"/>
                <w:szCs w:val="24"/>
                <w:lang w:val="es-MX"/>
              </w:rPr>
              <w:t>Año</w:t>
            </w:r>
          </w:p>
        </w:tc>
        <w:tc>
          <w:tcPr>
            <w:tcW w:w="4962" w:type="dxa"/>
          </w:tcPr>
          <w:p w:rsidR="002F5F37" w:rsidRPr="00AE111C" w:rsidRDefault="002F5F37" w:rsidP="00C37148">
            <w:pPr>
              <w:spacing w:line="360" w:lineRule="auto"/>
              <w:ind w:right="240"/>
              <w:jc w:val="both"/>
              <w:rPr>
                <w:rFonts w:ascii="Arial" w:hAnsi="Arial" w:cs="Arial"/>
                <w:b/>
                <w:color w:val="000000"/>
                <w:sz w:val="24"/>
                <w:szCs w:val="24"/>
                <w:lang w:val="es-MX"/>
              </w:rPr>
            </w:pPr>
            <w:r w:rsidRPr="00AE111C">
              <w:rPr>
                <w:rFonts w:ascii="Arial" w:hAnsi="Arial" w:cs="Arial"/>
                <w:b/>
                <w:color w:val="000000"/>
                <w:sz w:val="24"/>
                <w:szCs w:val="24"/>
                <w:lang w:val="es-MX"/>
              </w:rPr>
              <w:t>Templo</w:t>
            </w:r>
          </w:p>
        </w:tc>
        <w:tc>
          <w:tcPr>
            <w:tcW w:w="3260" w:type="dxa"/>
          </w:tcPr>
          <w:p w:rsidR="002F5F37" w:rsidRPr="00AE111C" w:rsidRDefault="00AE111C" w:rsidP="00C37148">
            <w:pPr>
              <w:spacing w:line="360" w:lineRule="auto"/>
              <w:ind w:right="240"/>
              <w:jc w:val="both"/>
              <w:rPr>
                <w:rFonts w:ascii="Arial" w:hAnsi="Arial" w:cs="Arial"/>
                <w:b/>
                <w:color w:val="000000"/>
                <w:sz w:val="24"/>
                <w:szCs w:val="24"/>
                <w:lang w:val="es-MX"/>
              </w:rPr>
            </w:pPr>
            <w:r>
              <w:rPr>
                <w:rFonts w:ascii="Arial" w:hAnsi="Arial" w:cs="Arial"/>
                <w:b/>
                <w:color w:val="000000"/>
                <w:sz w:val="24"/>
                <w:szCs w:val="24"/>
                <w:lang w:val="es-MX"/>
              </w:rPr>
              <w:t>Cantidad de Objetos</w:t>
            </w:r>
          </w:p>
        </w:tc>
      </w:tr>
      <w:tr w:rsidR="002F5F37" w:rsidTr="00AE111C">
        <w:tc>
          <w:tcPr>
            <w:tcW w:w="1129"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1990</w:t>
            </w:r>
          </w:p>
        </w:tc>
        <w:tc>
          <w:tcPr>
            <w:tcW w:w="4962" w:type="dxa"/>
          </w:tcPr>
          <w:p w:rsidR="002F5F37" w:rsidRDefault="00EC14F3" w:rsidP="00EC14F3">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l</w:t>
            </w:r>
            <w:r w:rsidR="002F5F37">
              <w:rPr>
                <w:rFonts w:ascii="Arial" w:hAnsi="Arial" w:cs="Arial"/>
                <w:color w:val="000000"/>
                <w:sz w:val="24"/>
                <w:szCs w:val="24"/>
                <w:lang w:val="es-MX"/>
              </w:rPr>
              <w:t>a Merced</w:t>
            </w:r>
            <w:r w:rsidR="00AE111C">
              <w:rPr>
                <w:rFonts w:ascii="Arial" w:hAnsi="Arial" w:cs="Arial"/>
                <w:color w:val="000000"/>
                <w:sz w:val="24"/>
                <w:szCs w:val="24"/>
                <w:lang w:val="es-MX"/>
              </w:rPr>
              <w:t>, San Antonio de Oriente</w:t>
            </w:r>
          </w:p>
        </w:tc>
        <w:tc>
          <w:tcPr>
            <w:tcW w:w="3260"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16</w:t>
            </w:r>
          </w:p>
        </w:tc>
      </w:tr>
      <w:tr w:rsidR="002F5F37" w:rsidTr="00AE111C">
        <w:tc>
          <w:tcPr>
            <w:tcW w:w="1129"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1993</w:t>
            </w:r>
          </w:p>
        </w:tc>
        <w:tc>
          <w:tcPr>
            <w:tcW w:w="4962"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Ajuterique</w:t>
            </w:r>
            <w:proofErr w:type="spellEnd"/>
            <w:r w:rsidR="00AE111C">
              <w:rPr>
                <w:rFonts w:ascii="Arial" w:hAnsi="Arial" w:cs="Arial"/>
                <w:color w:val="000000"/>
                <w:sz w:val="24"/>
                <w:szCs w:val="24"/>
                <w:lang w:val="es-MX"/>
              </w:rPr>
              <w:t>, Comayagua</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Macholoa</w:t>
            </w:r>
            <w:proofErr w:type="spellEnd"/>
            <w:r w:rsidR="00AE111C">
              <w:rPr>
                <w:rFonts w:ascii="Arial" w:hAnsi="Arial" w:cs="Arial"/>
                <w:color w:val="000000"/>
                <w:sz w:val="24"/>
                <w:szCs w:val="24"/>
                <w:lang w:val="es-MX"/>
              </w:rPr>
              <w:t>, Santa Bárbara</w:t>
            </w:r>
          </w:p>
        </w:tc>
        <w:tc>
          <w:tcPr>
            <w:tcW w:w="3260"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6</w:t>
            </w:r>
          </w:p>
        </w:tc>
      </w:tr>
      <w:tr w:rsidR="002F5F37" w:rsidTr="00AE111C">
        <w:tc>
          <w:tcPr>
            <w:tcW w:w="1129"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1994</w:t>
            </w:r>
          </w:p>
        </w:tc>
        <w:tc>
          <w:tcPr>
            <w:tcW w:w="4962"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de Flores, Comayagua</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Guarita</w:t>
            </w:r>
            <w:proofErr w:type="spellEnd"/>
            <w:r>
              <w:rPr>
                <w:rFonts w:ascii="Arial" w:hAnsi="Arial" w:cs="Arial"/>
                <w:color w:val="000000"/>
                <w:sz w:val="24"/>
                <w:szCs w:val="24"/>
                <w:lang w:val="es-MX"/>
              </w:rPr>
              <w:t>, Lempira</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lastRenderedPageBreak/>
              <w:t xml:space="preserve">Iglesia de </w:t>
            </w:r>
            <w:proofErr w:type="spellStart"/>
            <w:r>
              <w:rPr>
                <w:rFonts w:ascii="Arial" w:hAnsi="Arial" w:cs="Arial"/>
                <w:color w:val="000000"/>
                <w:sz w:val="24"/>
                <w:szCs w:val="24"/>
                <w:lang w:val="es-MX"/>
              </w:rPr>
              <w:t>Tambla</w:t>
            </w:r>
            <w:proofErr w:type="spellEnd"/>
            <w:r>
              <w:rPr>
                <w:rFonts w:ascii="Arial" w:hAnsi="Arial" w:cs="Arial"/>
                <w:color w:val="000000"/>
                <w:sz w:val="24"/>
                <w:szCs w:val="24"/>
                <w:lang w:val="es-MX"/>
              </w:rPr>
              <w:t>, Lempira</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Tomala</w:t>
            </w:r>
            <w:proofErr w:type="spellEnd"/>
            <w:r>
              <w:rPr>
                <w:rFonts w:ascii="Arial" w:hAnsi="Arial" w:cs="Arial"/>
                <w:color w:val="000000"/>
                <w:sz w:val="24"/>
                <w:szCs w:val="24"/>
                <w:lang w:val="es-MX"/>
              </w:rPr>
              <w:t>, Lempira</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Catedral de Comayagua</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de Reitoca</w:t>
            </w:r>
            <w:r w:rsidR="00AE111C">
              <w:rPr>
                <w:rFonts w:ascii="Arial" w:hAnsi="Arial" w:cs="Arial"/>
                <w:color w:val="000000"/>
                <w:sz w:val="24"/>
                <w:szCs w:val="24"/>
                <w:lang w:val="es-MX"/>
              </w:rPr>
              <w:t xml:space="preserve">, </w:t>
            </w:r>
            <w:proofErr w:type="spellStart"/>
            <w:r w:rsidR="00AE111C">
              <w:rPr>
                <w:rFonts w:ascii="Arial" w:hAnsi="Arial" w:cs="Arial"/>
                <w:color w:val="000000"/>
                <w:sz w:val="24"/>
                <w:szCs w:val="24"/>
                <w:lang w:val="es-MX"/>
              </w:rPr>
              <w:t>Fco</w:t>
            </w:r>
            <w:proofErr w:type="spellEnd"/>
            <w:r w:rsidR="00AE111C">
              <w:rPr>
                <w:rFonts w:ascii="Arial" w:hAnsi="Arial" w:cs="Arial"/>
                <w:color w:val="000000"/>
                <w:sz w:val="24"/>
                <w:szCs w:val="24"/>
                <w:lang w:val="es-MX"/>
              </w:rPr>
              <w:t>. Morazán</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Museo Pablo Zelaya, Ojojona</w:t>
            </w:r>
          </w:p>
        </w:tc>
        <w:tc>
          <w:tcPr>
            <w:tcW w:w="3260"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lastRenderedPageBreak/>
              <w:t xml:space="preserve">11 </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4</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lastRenderedPageBreak/>
              <w:t>6</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8</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4</w:t>
            </w:r>
          </w:p>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tc>
      </w:tr>
      <w:tr w:rsidR="002F5F37" w:rsidTr="00AE111C">
        <w:tc>
          <w:tcPr>
            <w:tcW w:w="1129"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lastRenderedPageBreak/>
              <w:t>1995</w:t>
            </w:r>
          </w:p>
        </w:tc>
        <w:tc>
          <w:tcPr>
            <w:tcW w:w="4962" w:type="dxa"/>
          </w:tcPr>
          <w:p w:rsidR="002F5F37" w:rsidRDefault="002F5F37"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de la Iguala, Lempira</w:t>
            </w:r>
          </w:p>
        </w:tc>
        <w:tc>
          <w:tcPr>
            <w:tcW w:w="3260"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15</w:t>
            </w:r>
          </w:p>
        </w:tc>
      </w:tr>
      <w:tr w:rsidR="002F5F37" w:rsidTr="00AE111C">
        <w:tc>
          <w:tcPr>
            <w:tcW w:w="1129"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1996</w:t>
            </w:r>
          </w:p>
        </w:tc>
        <w:tc>
          <w:tcPr>
            <w:tcW w:w="4962"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las Mercedes, Erandique</w:t>
            </w:r>
            <w:r w:rsidR="00AE111C">
              <w:rPr>
                <w:rFonts w:ascii="Arial" w:hAnsi="Arial" w:cs="Arial"/>
                <w:color w:val="000000"/>
                <w:sz w:val="24"/>
                <w:szCs w:val="24"/>
                <w:lang w:val="es-MX"/>
              </w:rPr>
              <w:t>, Lempira</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la Merced, Gracias</w:t>
            </w:r>
            <w:r w:rsidR="00AE111C">
              <w:rPr>
                <w:rFonts w:ascii="Arial" w:hAnsi="Arial" w:cs="Arial"/>
                <w:color w:val="000000"/>
                <w:sz w:val="24"/>
                <w:szCs w:val="24"/>
                <w:lang w:val="es-MX"/>
              </w:rPr>
              <w:t>, Lempira</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Quezailica</w:t>
            </w:r>
            <w:proofErr w:type="spellEnd"/>
            <w:r>
              <w:rPr>
                <w:rFonts w:ascii="Arial" w:hAnsi="Arial" w:cs="Arial"/>
                <w:color w:val="000000"/>
                <w:sz w:val="24"/>
                <w:szCs w:val="24"/>
                <w:lang w:val="es-MX"/>
              </w:rPr>
              <w:t>, Copán</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de Chinda</w:t>
            </w:r>
            <w:r w:rsidR="00AE111C">
              <w:rPr>
                <w:rFonts w:ascii="Arial" w:hAnsi="Arial" w:cs="Arial"/>
                <w:color w:val="000000"/>
                <w:sz w:val="24"/>
                <w:szCs w:val="24"/>
                <w:lang w:val="es-MX"/>
              </w:rPr>
              <w:t>, Santa Bárbara</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San Manuel de </w:t>
            </w:r>
            <w:proofErr w:type="spellStart"/>
            <w:r>
              <w:rPr>
                <w:rFonts w:ascii="Arial" w:hAnsi="Arial" w:cs="Arial"/>
                <w:color w:val="000000"/>
                <w:sz w:val="24"/>
                <w:szCs w:val="24"/>
                <w:lang w:val="es-MX"/>
              </w:rPr>
              <w:t>Colohete</w:t>
            </w:r>
            <w:proofErr w:type="spellEnd"/>
            <w:r w:rsidR="00AE111C">
              <w:rPr>
                <w:rFonts w:ascii="Arial" w:hAnsi="Arial" w:cs="Arial"/>
                <w:color w:val="000000"/>
                <w:sz w:val="24"/>
                <w:szCs w:val="24"/>
                <w:lang w:val="es-MX"/>
              </w:rPr>
              <w:t>, Lempira</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Sensenti</w:t>
            </w:r>
            <w:proofErr w:type="spellEnd"/>
            <w:r w:rsidR="00AE111C">
              <w:rPr>
                <w:rFonts w:ascii="Arial" w:hAnsi="Arial" w:cs="Arial"/>
                <w:color w:val="000000"/>
                <w:sz w:val="24"/>
                <w:szCs w:val="24"/>
                <w:lang w:val="es-MX"/>
              </w:rPr>
              <w:t>, Lempira</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Tambla</w:t>
            </w:r>
            <w:proofErr w:type="spellEnd"/>
            <w:r w:rsidR="00AE111C">
              <w:rPr>
                <w:rFonts w:ascii="Arial" w:hAnsi="Arial" w:cs="Arial"/>
                <w:color w:val="000000"/>
                <w:sz w:val="24"/>
                <w:szCs w:val="24"/>
                <w:lang w:val="es-MX"/>
              </w:rPr>
              <w:t>, Lempira</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de Trinidad, Copán</w:t>
            </w:r>
          </w:p>
          <w:p w:rsidR="00860EED" w:rsidRDefault="00860EED" w:rsidP="00860E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la Caridad, Comayagua</w:t>
            </w:r>
          </w:p>
        </w:tc>
        <w:tc>
          <w:tcPr>
            <w:tcW w:w="3260"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9</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8</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7</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7</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No hay un dato específico</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4</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No hay datos específicos</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p w:rsidR="00AE111C" w:rsidRDefault="00AE111C" w:rsidP="00C37148">
            <w:pPr>
              <w:spacing w:line="360" w:lineRule="auto"/>
              <w:ind w:right="240"/>
              <w:jc w:val="both"/>
              <w:rPr>
                <w:rFonts w:ascii="Arial" w:hAnsi="Arial" w:cs="Arial"/>
                <w:color w:val="000000"/>
                <w:sz w:val="24"/>
                <w:szCs w:val="24"/>
                <w:lang w:val="es-MX"/>
              </w:rPr>
            </w:pPr>
          </w:p>
        </w:tc>
      </w:tr>
      <w:tr w:rsidR="002F5F37" w:rsidTr="00AE111C">
        <w:tc>
          <w:tcPr>
            <w:tcW w:w="1129"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1997</w:t>
            </w:r>
          </w:p>
        </w:tc>
        <w:tc>
          <w:tcPr>
            <w:tcW w:w="4962"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Namasigue</w:t>
            </w:r>
            <w:proofErr w:type="spellEnd"/>
            <w:r w:rsidR="00AE111C">
              <w:rPr>
                <w:rFonts w:ascii="Arial" w:hAnsi="Arial" w:cs="Arial"/>
                <w:color w:val="000000"/>
                <w:sz w:val="24"/>
                <w:szCs w:val="24"/>
                <w:lang w:val="es-MX"/>
              </w:rPr>
              <w:t>, Choluteca</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La Labor</w:t>
            </w:r>
            <w:r w:rsidR="00AE111C">
              <w:rPr>
                <w:rFonts w:ascii="Arial" w:hAnsi="Arial" w:cs="Arial"/>
                <w:color w:val="000000"/>
                <w:sz w:val="24"/>
                <w:szCs w:val="24"/>
                <w:lang w:val="es-MX"/>
              </w:rPr>
              <w:t>, Ocotepeque</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de Sulaco</w:t>
            </w:r>
            <w:r w:rsidR="00AE111C">
              <w:rPr>
                <w:rFonts w:ascii="Arial" w:hAnsi="Arial" w:cs="Arial"/>
                <w:color w:val="000000"/>
                <w:sz w:val="24"/>
                <w:szCs w:val="24"/>
                <w:lang w:val="es-MX"/>
              </w:rPr>
              <w:t>, Yoro</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Gualcinse</w:t>
            </w:r>
            <w:proofErr w:type="spellEnd"/>
          </w:p>
        </w:tc>
        <w:tc>
          <w:tcPr>
            <w:tcW w:w="3260"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3</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5</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8</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8</w:t>
            </w:r>
          </w:p>
        </w:tc>
      </w:tr>
      <w:tr w:rsidR="002F5F37" w:rsidTr="00AE111C">
        <w:tc>
          <w:tcPr>
            <w:tcW w:w="1129"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1998</w:t>
            </w:r>
          </w:p>
        </w:tc>
        <w:tc>
          <w:tcPr>
            <w:tcW w:w="4962" w:type="dxa"/>
          </w:tcPr>
          <w:p w:rsidR="00860EED" w:rsidRPr="00D5699E" w:rsidRDefault="00860EED" w:rsidP="00860EED">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Inmacu</w:t>
            </w:r>
            <w:r>
              <w:rPr>
                <w:rFonts w:ascii="Arial" w:hAnsi="Arial" w:cs="Arial"/>
                <w:color w:val="000000"/>
                <w:sz w:val="24"/>
                <w:szCs w:val="24"/>
                <w:lang w:val="es-MX"/>
              </w:rPr>
              <w:t>lada Concepción de Comayagüela</w:t>
            </w:r>
          </w:p>
          <w:p w:rsidR="00860EED" w:rsidRPr="00D5699E" w:rsidRDefault="00860EED" w:rsidP="00860EED">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w:t>
            </w:r>
            <w:r>
              <w:rPr>
                <w:rFonts w:ascii="Arial" w:hAnsi="Arial" w:cs="Arial"/>
                <w:color w:val="000000"/>
                <w:sz w:val="24"/>
                <w:szCs w:val="24"/>
                <w:lang w:val="es-MX"/>
              </w:rPr>
              <w:t xml:space="preserve">lesia San Manuel de </w:t>
            </w:r>
            <w:proofErr w:type="spellStart"/>
            <w:r>
              <w:rPr>
                <w:rFonts w:ascii="Arial" w:hAnsi="Arial" w:cs="Arial"/>
                <w:color w:val="000000"/>
                <w:sz w:val="24"/>
                <w:szCs w:val="24"/>
                <w:lang w:val="es-MX"/>
              </w:rPr>
              <w:t>Colohete</w:t>
            </w:r>
            <w:proofErr w:type="spellEnd"/>
            <w:r w:rsidR="00AE111C">
              <w:rPr>
                <w:rFonts w:ascii="Arial" w:hAnsi="Arial" w:cs="Arial"/>
                <w:color w:val="000000"/>
                <w:sz w:val="24"/>
                <w:szCs w:val="24"/>
                <w:lang w:val="es-MX"/>
              </w:rPr>
              <w:t>, Lempira</w:t>
            </w:r>
            <w:r>
              <w:rPr>
                <w:rFonts w:ascii="Arial" w:hAnsi="Arial" w:cs="Arial"/>
                <w:color w:val="000000"/>
                <w:sz w:val="24"/>
                <w:szCs w:val="24"/>
                <w:lang w:val="es-MX"/>
              </w:rPr>
              <w:t>.</w:t>
            </w:r>
          </w:p>
          <w:p w:rsidR="00860EED" w:rsidRDefault="00860EED" w:rsidP="00860EED">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Museo de Historia Republicana</w:t>
            </w:r>
            <w:r>
              <w:rPr>
                <w:rFonts w:ascii="Arial" w:hAnsi="Arial" w:cs="Arial"/>
                <w:color w:val="000000"/>
                <w:sz w:val="24"/>
                <w:szCs w:val="24"/>
                <w:lang w:val="es-MX"/>
              </w:rPr>
              <w:t>.</w:t>
            </w:r>
          </w:p>
          <w:p w:rsidR="00860EED" w:rsidRPr="00D5699E" w:rsidRDefault="00860EED" w:rsidP="00860EED">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de Cedros</w:t>
            </w:r>
            <w:r w:rsidR="00AE111C">
              <w:rPr>
                <w:rFonts w:ascii="Arial" w:hAnsi="Arial" w:cs="Arial"/>
                <w:color w:val="000000"/>
                <w:sz w:val="24"/>
                <w:szCs w:val="24"/>
                <w:lang w:val="es-MX"/>
              </w:rPr>
              <w:t xml:space="preserve">, </w:t>
            </w:r>
            <w:proofErr w:type="spellStart"/>
            <w:r w:rsidR="00AE111C">
              <w:rPr>
                <w:rFonts w:ascii="Arial" w:hAnsi="Arial" w:cs="Arial"/>
                <w:color w:val="000000"/>
                <w:sz w:val="24"/>
                <w:szCs w:val="24"/>
                <w:lang w:val="es-MX"/>
              </w:rPr>
              <w:t>Fco</w:t>
            </w:r>
            <w:proofErr w:type="spellEnd"/>
            <w:r w:rsidR="00AE111C">
              <w:rPr>
                <w:rFonts w:ascii="Arial" w:hAnsi="Arial" w:cs="Arial"/>
                <w:color w:val="000000"/>
                <w:sz w:val="24"/>
                <w:szCs w:val="24"/>
                <w:lang w:val="es-MX"/>
              </w:rPr>
              <w:t>. Morazán</w:t>
            </w:r>
          </w:p>
          <w:p w:rsidR="00860EED" w:rsidRPr="00D5699E" w:rsidRDefault="00860EED" w:rsidP="00860EED">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San Antonio</w:t>
            </w:r>
            <w:r>
              <w:rPr>
                <w:rFonts w:ascii="Arial" w:hAnsi="Arial" w:cs="Arial"/>
                <w:color w:val="000000"/>
                <w:sz w:val="24"/>
                <w:szCs w:val="24"/>
                <w:lang w:val="es-MX"/>
              </w:rPr>
              <w:t xml:space="preserve"> de Oriente</w:t>
            </w:r>
            <w:r w:rsidR="00AE111C">
              <w:rPr>
                <w:rFonts w:ascii="Arial" w:hAnsi="Arial" w:cs="Arial"/>
                <w:color w:val="000000"/>
                <w:sz w:val="24"/>
                <w:szCs w:val="24"/>
                <w:lang w:val="es-MX"/>
              </w:rPr>
              <w:t xml:space="preserve">, </w:t>
            </w:r>
            <w:proofErr w:type="spellStart"/>
            <w:r w:rsidR="00AE111C">
              <w:rPr>
                <w:rFonts w:ascii="Arial" w:hAnsi="Arial" w:cs="Arial"/>
                <w:color w:val="000000"/>
                <w:sz w:val="24"/>
                <w:szCs w:val="24"/>
                <w:lang w:val="es-MX"/>
              </w:rPr>
              <w:t>Fco</w:t>
            </w:r>
            <w:proofErr w:type="spellEnd"/>
            <w:r w:rsidR="00AE111C">
              <w:rPr>
                <w:rFonts w:ascii="Arial" w:hAnsi="Arial" w:cs="Arial"/>
                <w:color w:val="000000"/>
                <w:sz w:val="24"/>
                <w:szCs w:val="24"/>
                <w:lang w:val="es-MX"/>
              </w:rPr>
              <w:t xml:space="preserve">. Morazán </w:t>
            </w:r>
          </w:p>
          <w:p w:rsidR="00860EED" w:rsidRPr="00D5699E" w:rsidRDefault="00860EED" w:rsidP="00860E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de San Matías la Campa</w:t>
            </w:r>
          </w:p>
          <w:p w:rsidR="00860EED" w:rsidRPr="00D5699E" w:rsidRDefault="00860EED" w:rsidP="00860EED">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w:t>
            </w:r>
            <w:r>
              <w:rPr>
                <w:rFonts w:ascii="Arial" w:hAnsi="Arial" w:cs="Arial"/>
                <w:color w:val="000000"/>
                <w:sz w:val="24"/>
                <w:szCs w:val="24"/>
                <w:lang w:val="es-MX"/>
              </w:rPr>
              <w:t>ia de Santa Bárbara, Erandique</w:t>
            </w:r>
            <w:r w:rsidRPr="00D5699E">
              <w:rPr>
                <w:rFonts w:ascii="Arial" w:hAnsi="Arial" w:cs="Arial"/>
                <w:color w:val="000000"/>
                <w:sz w:val="24"/>
                <w:szCs w:val="24"/>
                <w:lang w:val="es-MX"/>
              </w:rPr>
              <w:t>.</w:t>
            </w:r>
          </w:p>
          <w:p w:rsidR="00860EED" w:rsidRPr="00D5699E" w:rsidRDefault="00860EED" w:rsidP="00860EED">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de Ch</w:t>
            </w:r>
            <w:r w:rsidR="00AE111C">
              <w:rPr>
                <w:rFonts w:ascii="Arial" w:hAnsi="Arial" w:cs="Arial"/>
                <w:color w:val="000000"/>
                <w:sz w:val="24"/>
                <w:szCs w:val="24"/>
                <w:lang w:val="es-MX"/>
              </w:rPr>
              <w:t>inda, Santa Bárbara</w:t>
            </w:r>
          </w:p>
          <w:p w:rsidR="00860EED" w:rsidRPr="00D5699E" w:rsidRDefault="00AE111C" w:rsidP="00860E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la Merced, Comayagua </w:t>
            </w:r>
          </w:p>
          <w:p w:rsidR="002F5F37" w:rsidRDefault="002F5F37" w:rsidP="00C37148">
            <w:pPr>
              <w:spacing w:line="360" w:lineRule="auto"/>
              <w:ind w:right="240"/>
              <w:jc w:val="both"/>
              <w:rPr>
                <w:rFonts w:ascii="Arial" w:hAnsi="Arial" w:cs="Arial"/>
                <w:color w:val="000000"/>
                <w:sz w:val="24"/>
                <w:szCs w:val="24"/>
                <w:lang w:val="es-MX"/>
              </w:rPr>
            </w:pPr>
          </w:p>
        </w:tc>
        <w:tc>
          <w:tcPr>
            <w:tcW w:w="3260" w:type="dxa"/>
          </w:tcPr>
          <w:p w:rsidR="002F5F37"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lastRenderedPageBreak/>
              <w:t>1</w:t>
            </w:r>
          </w:p>
          <w:p w:rsidR="00860EED" w:rsidRDefault="00860EED" w:rsidP="00C37148">
            <w:pPr>
              <w:spacing w:line="360" w:lineRule="auto"/>
              <w:ind w:right="240"/>
              <w:jc w:val="both"/>
              <w:rPr>
                <w:rFonts w:ascii="Arial" w:hAnsi="Arial" w:cs="Arial"/>
                <w:color w:val="000000"/>
                <w:sz w:val="24"/>
                <w:szCs w:val="24"/>
                <w:lang w:val="es-MX"/>
              </w:rPr>
            </w:pPr>
          </w:p>
          <w:p w:rsidR="00AE111C"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8</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18</w:t>
            </w:r>
          </w:p>
          <w:p w:rsidR="00AE111C" w:rsidRDefault="00AE111C" w:rsidP="00C37148">
            <w:pPr>
              <w:spacing w:line="360" w:lineRule="auto"/>
              <w:ind w:right="240"/>
              <w:jc w:val="both"/>
              <w:rPr>
                <w:rFonts w:ascii="Arial" w:hAnsi="Arial" w:cs="Arial"/>
                <w:color w:val="000000"/>
                <w:sz w:val="24"/>
                <w:szCs w:val="24"/>
                <w:lang w:val="es-MX"/>
              </w:rPr>
            </w:pP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7</w:t>
            </w:r>
          </w:p>
          <w:p w:rsidR="00AE111C"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7</w:t>
            </w:r>
          </w:p>
          <w:p w:rsidR="00860EED" w:rsidRDefault="00860EED"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3</w:t>
            </w:r>
          </w:p>
          <w:p w:rsidR="00AE111C" w:rsidRDefault="00AE111C"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11</w:t>
            </w:r>
          </w:p>
          <w:p w:rsidR="00AE111C" w:rsidRDefault="00AE111C"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tc>
      </w:tr>
      <w:tr w:rsidR="00AE111C" w:rsidTr="00AE111C">
        <w:tc>
          <w:tcPr>
            <w:tcW w:w="1129" w:type="dxa"/>
          </w:tcPr>
          <w:p w:rsidR="00AE111C" w:rsidRDefault="00AE111C"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1999</w:t>
            </w:r>
          </w:p>
        </w:tc>
        <w:tc>
          <w:tcPr>
            <w:tcW w:w="4962" w:type="dxa"/>
          </w:tcPr>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de Cedros, Francisco Morazán.</w:t>
            </w:r>
          </w:p>
          <w:p w:rsidR="005E68A5" w:rsidRPr="00D5699E" w:rsidRDefault="005E68A5" w:rsidP="005E68A5">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w:t>
            </w:r>
            <w:r w:rsidRPr="00D5699E">
              <w:rPr>
                <w:rFonts w:ascii="Arial" w:hAnsi="Arial" w:cs="Arial"/>
                <w:color w:val="000000"/>
                <w:sz w:val="24"/>
                <w:szCs w:val="24"/>
                <w:lang w:val="es-MX"/>
              </w:rPr>
              <w:t>glesia San Francisco, Tegucigalpa</w:t>
            </w:r>
            <w:r>
              <w:rPr>
                <w:rFonts w:ascii="Arial" w:hAnsi="Arial" w:cs="Arial"/>
                <w:color w:val="000000"/>
                <w:sz w:val="24"/>
                <w:szCs w:val="24"/>
                <w:lang w:val="es-MX"/>
              </w:rPr>
              <w:t>.</w:t>
            </w:r>
          </w:p>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la Merced, Erandique, Lempira.</w:t>
            </w:r>
          </w:p>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 xml:space="preserve">Iglesia San Manuel de </w:t>
            </w:r>
            <w:proofErr w:type="spellStart"/>
            <w:r w:rsidRPr="00D5699E">
              <w:rPr>
                <w:rFonts w:ascii="Arial" w:hAnsi="Arial" w:cs="Arial"/>
                <w:color w:val="000000"/>
                <w:sz w:val="24"/>
                <w:szCs w:val="24"/>
                <w:lang w:val="es-MX"/>
              </w:rPr>
              <w:t>Colohete</w:t>
            </w:r>
            <w:proofErr w:type="spellEnd"/>
          </w:p>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w:t>
            </w:r>
            <w:r>
              <w:rPr>
                <w:rFonts w:ascii="Arial" w:hAnsi="Arial" w:cs="Arial"/>
                <w:color w:val="000000"/>
                <w:sz w:val="24"/>
                <w:szCs w:val="24"/>
                <w:lang w:val="es-MX"/>
              </w:rPr>
              <w:t>ia de Ojo de Agua, Comayagua</w:t>
            </w:r>
            <w:r w:rsidRPr="00D5699E">
              <w:rPr>
                <w:rFonts w:ascii="Arial" w:hAnsi="Arial" w:cs="Arial"/>
                <w:color w:val="000000"/>
                <w:sz w:val="24"/>
                <w:szCs w:val="24"/>
                <w:lang w:val="es-MX"/>
              </w:rPr>
              <w:t>.</w:t>
            </w:r>
          </w:p>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de Santa Rita, Copán.</w:t>
            </w:r>
          </w:p>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de Yuscarán, El Paraíso</w:t>
            </w:r>
          </w:p>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Iglesia San</w:t>
            </w:r>
            <w:r>
              <w:rPr>
                <w:rFonts w:ascii="Arial" w:hAnsi="Arial" w:cs="Arial"/>
                <w:color w:val="000000"/>
                <w:sz w:val="24"/>
                <w:szCs w:val="24"/>
                <w:lang w:val="es-MX"/>
              </w:rPr>
              <w:t xml:space="preserve"> José Boca del  Monte, Copán.</w:t>
            </w:r>
          </w:p>
          <w:p w:rsidR="005E68A5" w:rsidRPr="00D5699E" w:rsidRDefault="005E68A5" w:rsidP="005E68A5">
            <w:pPr>
              <w:spacing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 xml:space="preserve">Casa Carlota Rubio, </w:t>
            </w:r>
            <w:r>
              <w:rPr>
                <w:rFonts w:ascii="Arial" w:hAnsi="Arial" w:cs="Arial"/>
                <w:color w:val="000000"/>
                <w:sz w:val="24"/>
                <w:szCs w:val="24"/>
                <w:lang w:val="es-MX"/>
              </w:rPr>
              <w:t>Comayagua, Com</w:t>
            </w:r>
            <w:r w:rsidRPr="00D5699E">
              <w:rPr>
                <w:rFonts w:ascii="Arial" w:hAnsi="Arial" w:cs="Arial"/>
                <w:color w:val="000000"/>
                <w:sz w:val="24"/>
                <w:szCs w:val="24"/>
                <w:lang w:val="es-MX"/>
              </w:rPr>
              <w:t xml:space="preserve">.  </w:t>
            </w:r>
          </w:p>
          <w:p w:rsidR="005E68A5" w:rsidRPr="00D5699E" w:rsidRDefault="005E68A5" w:rsidP="005E68A5">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C</w:t>
            </w:r>
            <w:r w:rsidRPr="00D5699E">
              <w:rPr>
                <w:rFonts w:ascii="Arial" w:hAnsi="Arial" w:cs="Arial"/>
                <w:color w:val="000000"/>
                <w:sz w:val="24"/>
                <w:szCs w:val="24"/>
                <w:lang w:val="es-MX"/>
              </w:rPr>
              <w:t xml:space="preserve">asa de Alba </w:t>
            </w:r>
            <w:r>
              <w:rPr>
                <w:rFonts w:ascii="Arial" w:hAnsi="Arial" w:cs="Arial"/>
                <w:color w:val="000000"/>
                <w:sz w:val="24"/>
                <w:szCs w:val="24"/>
                <w:lang w:val="es-MX"/>
              </w:rPr>
              <w:t xml:space="preserve">Rosa </w:t>
            </w:r>
            <w:r w:rsidRPr="00D5699E">
              <w:rPr>
                <w:rFonts w:ascii="Arial" w:hAnsi="Arial" w:cs="Arial"/>
                <w:color w:val="000000"/>
                <w:sz w:val="24"/>
                <w:szCs w:val="24"/>
                <w:lang w:val="es-MX"/>
              </w:rPr>
              <w:t>Suárez</w:t>
            </w:r>
          </w:p>
          <w:p w:rsidR="00AE111C" w:rsidRPr="00D5699E" w:rsidRDefault="00AE111C" w:rsidP="00860EED">
            <w:pPr>
              <w:spacing w:line="360" w:lineRule="auto"/>
              <w:ind w:right="240"/>
              <w:jc w:val="both"/>
              <w:rPr>
                <w:rFonts w:ascii="Arial" w:hAnsi="Arial" w:cs="Arial"/>
                <w:color w:val="000000"/>
                <w:sz w:val="24"/>
                <w:szCs w:val="24"/>
                <w:lang w:val="es-MX"/>
              </w:rPr>
            </w:pPr>
          </w:p>
        </w:tc>
        <w:tc>
          <w:tcPr>
            <w:tcW w:w="3260" w:type="dxa"/>
          </w:tcPr>
          <w:p w:rsidR="00AE111C"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5</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8</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7</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4</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4</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p w:rsidR="005E68A5" w:rsidRDefault="005E68A5" w:rsidP="00C37148">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13</w:t>
            </w:r>
          </w:p>
        </w:tc>
      </w:tr>
    </w:tbl>
    <w:p w:rsidR="002F5F37" w:rsidRPr="00D5699E" w:rsidRDefault="002F5F37" w:rsidP="00C37148">
      <w:pPr>
        <w:spacing w:after="0" w:line="360" w:lineRule="auto"/>
        <w:ind w:right="240"/>
        <w:jc w:val="both"/>
        <w:rPr>
          <w:rFonts w:ascii="Arial" w:hAnsi="Arial" w:cs="Arial"/>
          <w:color w:val="000000"/>
          <w:sz w:val="24"/>
          <w:szCs w:val="24"/>
          <w:lang w:val="es-MX"/>
        </w:rPr>
      </w:pPr>
    </w:p>
    <w:p w:rsidR="00D5699E" w:rsidRDefault="005E68A5"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Como podemos apreciar en los datos presentados anteriormente la mayoría de objetos sustraídos corresponden a los distintos templos católicos de todo el país</w:t>
      </w:r>
      <w:r w:rsidRPr="00D5699E">
        <w:rPr>
          <w:rFonts w:ascii="Arial" w:hAnsi="Arial" w:cs="Arial"/>
          <w:color w:val="000000"/>
          <w:sz w:val="24"/>
          <w:szCs w:val="24"/>
          <w:lang w:val="es-MX"/>
        </w:rPr>
        <w:t>,</w:t>
      </w:r>
      <w:r>
        <w:rPr>
          <w:rFonts w:ascii="Arial" w:hAnsi="Arial" w:cs="Arial"/>
          <w:color w:val="000000"/>
          <w:sz w:val="24"/>
          <w:szCs w:val="24"/>
          <w:lang w:val="es-MX"/>
        </w:rPr>
        <w:t xml:space="preserve"> apenas se reportó </w:t>
      </w:r>
      <w:r w:rsidR="00EC14F3">
        <w:rPr>
          <w:rFonts w:ascii="Arial" w:hAnsi="Arial" w:cs="Arial"/>
          <w:color w:val="000000"/>
          <w:sz w:val="24"/>
          <w:szCs w:val="24"/>
          <w:lang w:val="es-MX"/>
        </w:rPr>
        <w:t>dos</w:t>
      </w:r>
      <w:r>
        <w:rPr>
          <w:rFonts w:ascii="Arial" w:hAnsi="Arial" w:cs="Arial"/>
          <w:color w:val="000000"/>
          <w:sz w:val="24"/>
          <w:szCs w:val="24"/>
          <w:lang w:val="es-MX"/>
        </w:rPr>
        <w:t xml:space="preserve"> robo en museo</w:t>
      </w:r>
      <w:r w:rsidR="00EC14F3">
        <w:rPr>
          <w:rFonts w:ascii="Arial" w:hAnsi="Arial" w:cs="Arial"/>
          <w:color w:val="000000"/>
          <w:sz w:val="24"/>
          <w:szCs w:val="24"/>
          <w:lang w:val="es-MX"/>
        </w:rPr>
        <w:t>s</w:t>
      </w:r>
      <w:r>
        <w:rPr>
          <w:rFonts w:ascii="Arial" w:hAnsi="Arial" w:cs="Arial"/>
          <w:color w:val="000000"/>
          <w:sz w:val="24"/>
          <w:szCs w:val="24"/>
          <w:lang w:val="es-MX"/>
        </w:rPr>
        <w:t xml:space="preserve"> y dos en casas particulares, que incluso en el caso de la señora Rubio corresponde a una pintura de tipo religioso, dedicada a la Virgen Dolorosa, o sea que en todo momento se buscó robar el arte religioso</w:t>
      </w:r>
      <w:r w:rsidR="00EC14F3">
        <w:rPr>
          <w:rFonts w:ascii="Arial" w:hAnsi="Arial" w:cs="Arial"/>
          <w:color w:val="000000"/>
          <w:sz w:val="24"/>
          <w:szCs w:val="24"/>
          <w:lang w:val="es-MX"/>
        </w:rPr>
        <w:t>.</w:t>
      </w:r>
    </w:p>
    <w:p w:rsidR="00EC14F3" w:rsidRPr="00D5699E" w:rsidRDefault="00EC14F3" w:rsidP="00EC14F3">
      <w:pPr>
        <w:spacing w:after="0"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De esta cantidad de robos, según los i</w:t>
      </w:r>
      <w:r w:rsidR="00B1326A">
        <w:rPr>
          <w:rFonts w:ascii="Arial" w:hAnsi="Arial" w:cs="Arial"/>
          <w:color w:val="000000"/>
          <w:sz w:val="24"/>
          <w:szCs w:val="24"/>
          <w:lang w:val="es-MX"/>
        </w:rPr>
        <w:t>nformes a los cuales se tuvo</w:t>
      </w:r>
      <w:r w:rsidRPr="00D5699E">
        <w:rPr>
          <w:rFonts w:ascii="Arial" w:hAnsi="Arial" w:cs="Arial"/>
          <w:color w:val="000000"/>
          <w:sz w:val="24"/>
          <w:szCs w:val="24"/>
          <w:lang w:val="es-MX"/>
        </w:rPr>
        <w:t xml:space="preserve"> acceso</w:t>
      </w:r>
      <w:r w:rsidR="00B1326A">
        <w:rPr>
          <w:rFonts w:ascii="Arial" w:hAnsi="Arial" w:cs="Arial"/>
          <w:color w:val="000000"/>
          <w:sz w:val="24"/>
          <w:szCs w:val="24"/>
          <w:lang w:val="es-MX"/>
        </w:rPr>
        <w:t xml:space="preserve"> y que fueron en su mayoría realizados por la Unidad Especial de Investigación que funciono en la Fiscalía Especial de Etnias y Patrimonio</w:t>
      </w:r>
      <w:r w:rsidRPr="00D5699E">
        <w:rPr>
          <w:rFonts w:ascii="Arial" w:hAnsi="Arial" w:cs="Arial"/>
          <w:color w:val="000000"/>
          <w:sz w:val="24"/>
          <w:szCs w:val="24"/>
          <w:lang w:val="es-MX"/>
        </w:rPr>
        <w:t xml:space="preserve"> </w:t>
      </w:r>
      <w:r w:rsidR="00B1326A">
        <w:rPr>
          <w:rFonts w:ascii="Arial" w:hAnsi="Arial" w:cs="Arial"/>
          <w:color w:val="000000"/>
          <w:sz w:val="24"/>
          <w:szCs w:val="24"/>
          <w:lang w:val="es-MX"/>
        </w:rPr>
        <w:t>s</w:t>
      </w:r>
      <w:r w:rsidRPr="00D5699E">
        <w:rPr>
          <w:rFonts w:ascii="Arial" w:hAnsi="Arial" w:cs="Arial"/>
          <w:color w:val="000000"/>
          <w:sz w:val="24"/>
          <w:szCs w:val="24"/>
          <w:lang w:val="es-MX"/>
        </w:rPr>
        <w:t>e d</w:t>
      </w:r>
      <w:r w:rsidR="00B1326A">
        <w:rPr>
          <w:rFonts w:ascii="Arial" w:hAnsi="Arial" w:cs="Arial"/>
          <w:color w:val="000000"/>
          <w:sz w:val="24"/>
          <w:szCs w:val="24"/>
          <w:lang w:val="es-MX"/>
        </w:rPr>
        <w:t>io</w:t>
      </w:r>
      <w:r w:rsidRPr="00D5699E">
        <w:rPr>
          <w:rFonts w:ascii="Arial" w:hAnsi="Arial" w:cs="Arial"/>
          <w:color w:val="000000"/>
          <w:sz w:val="24"/>
          <w:szCs w:val="24"/>
          <w:lang w:val="es-MX"/>
        </w:rPr>
        <w:t xml:space="preserve"> solución a los siguientes casos:</w:t>
      </w:r>
    </w:p>
    <w:p w:rsidR="00EC14F3" w:rsidRPr="00D5699E" w:rsidRDefault="00EC14F3" w:rsidP="00EC14F3">
      <w:pPr>
        <w:spacing w:after="0"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w:t>
      </w:r>
      <w:r w:rsidRPr="00D5699E">
        <w:rPr>
          <w:rFonts w:ascii="Arial" w:hAnsi="Arial" w:cs="Arial"/>
          <w:color w:val="000000"/>
          <w:sz w:val="24"/>
          <w:szCs w:val="24"/>
          <w:lang w:val="es-MX"/>
        </w:rPr>
        <w:tab/>
        <w:t>Robo cometido en la Catedral de Comayagua, cuando el frontal de plata que fue hurtado, se recuperó en la República de Guatemala en 1995, restaurado y entregado en ese año a la Iglesia Catedral.</w:t>
      </w:r>
    </w:p>
    <w:p w:rsidR="00EC14F3" w:rsidRPr="00D5699E" w:rsidRDefault="00EC14F3" w:rsidP="00EC14F3">
      <w:pPr>
        <w:spacing w:after="0" w:line="360" w:lineRule="auto"/>
        <w:ind w:right="240"/>
        <w:jc w:val="both"/>
        <w:rPr>
          <w:rFonts w:ascii="Arial" w:hAnsi="Arial" w:cs="Arial"/>
          <w:color w:val="000000"/>
          <w:sz w:val="24"/>
          <w:szCs w:val="24"/>
          <w:lang w:val="es-MX"/>
        </w:rPr>
      </w:pPr>
      <w:r w:rsidRPr="00D5699E">
        <w:rPr>
          <w:rFonts w:ascii="Arial" w:hAnsi="Arial" w:cs="Arial"/>
          <w:color w:val="000000"/>
          <w:sz w:val="24"/>
          <w:szCs w:val="24"/>
          <w:lang w:val="es-MX"/>
        </w:rPr>
        <w:t>•</w:t>
      </w:r>
      <w:r w:rsidRPr="00D5699E">
        <w:rPr>
          <w:rFonts w:ascii="Arial" w:hAnsi="Arial" w:cs="Arial"/>
          <w:color w:val="000000"/>
          <w:sz w:val="24"/>
          <w:szCs w:val="24"/>
          <w:lang w:val="es-MX"/>
        </w:rPr>
        <w:tab/>
        <w:t>La pintura sustraída de la Iglesia la Merced de Comayagua fue recuperada en 1996</w:t>
      </w:r>
      <w:r w:rsidR="00B1326A">
        <w:rPr>
          <w:rFonts w:ascii="Arial" w:hAnsi="Arial" w:cs="Arial"/>
          <w:color w:val="000000"/>
          <w:sz w:val="24"/>
          <w:szCs w:val="24"/>
          <w:lang w:val="es-MX"/>
        </w:rPr>
        <w:t>.</w:t>
      </w:r>
    </w:p>
    <w:p w:rsidR="00EC14F3" w:rsidRDefault="00EC14F3" w:rsidP="00B1326A">
      <w:pPr>
        <w:spacing w:after="0" w:line="360" w:lineRule="auto"/>
        <w:ind w:left="709" w:right="240" w:hanging="709"/>
        <w:jc w:val="both"/>
        <w:rPr>
          <w:rFonts w:ascii="Arial" w:hAnsi="Arial" w:cs="Arial"/>
          <w:color w:val="000000"/>
          <w:sz w:val="24"/>
          <w:szCs w:val="24"/>
          <w:lang w:val="es-MX"/>
        </w:rPr>
      </w:pPr>
      <w:r w:rsidRPr="00D5699E">
        <w:rPr>
          <w:rFonts w:ascii="Arial" w:hAnsi="Arial" w:cs="Arial"/>
          <w:color w:val="000000"/>
          <w:sz w:val="24"/>
          <w:szCs w:val="24"/>
          <w:lang w:val="es-MX"/>
        </w:rPr>
        <w:t>•</w:t>
      </w:r>
      <w:r w:rsidRPr="00D5699E">
        <w:rPr>
          <w:rFonts w:ascii="Arial" w:hAnsi="Arial" w:cs="Arial"/>
          <w:color w:val="000000"/>
          <w:sz w:val="24"/>
          <w:szCs w:val="24"/>
          <w:lang w:val="es-MX"/>
        </w:rPr>
        <w:tab/>
        <w:t>Los objetos robados de la Iglesia de Reitoca fueron recuperados y entregados a</w:t>
      </w:r>
      <w:r w:rsidR="00B1326A">
        <w:rPr>
          <w:rFonts w:ascii="Arial" w:hAnsi="Arial" w:cs="Arial"/>
          <w:color w:val="000000"/>
          <w:sz w:val="24"/>
          <w:szCs w:val="24"/>
          <w:lang w:val="es-MX"/>
        </w:rPr>
        <w:t>l Sacerdote Pedro Pablo Barahona, Párroco de esa Iglesia</w:t>
      </w:r>
      <w:r w:rsidRPr="00D5699E">
        <w:rPr>
          <w:rFonts w:ascii="Arial" w:hAnsi="Arial" w:cs="Arial"/>
          <w:color w:val="000000"/>
          <w:sz w:val="24"/>
          <w:szCs w:val="24"/>
          <w:lang w:val="es-MX"/>
        </w:rPr>
        <w:t xml:space="preserve"> en 1998. </w:t>
      </w:r>
    </w:p>
    <w:p w:rsidR="00EC14F3" w:rsidRDefault="00EC14F3" w:rsidP="00B1326A">
      <w:pPr>
        <w:spacing w:after="0" w:line="360" w:lineRule="auto"/>
        <w:ind w:left="709" w:right="240" w:hanging="709"/>
        <w:jc w:val="both"/>
        <w:rPr>
          <w:rFonts w:ascii="Arial" w:hAnsi="Arial" w:cs="Arial"/>
          <w:color w:val="000000"/>
          <w:sz w:val="24"/>
          <w:szCs w:val="24"/>
          <w:lang w:val="es-MX"/>
        </w:rPr>
      </w:pPr>
      <w:r w:rsidRPr="00D5699E">
        <w:rPr>
          <w:rFonts w:ascii="Arial" w:hAnsi="Arial" w:cs="Arial"/>
          <w:color w:val="000000"/>
          <w:sz w:val="24"/>
          <w:szCs w:val="24"/>
          <w:lang w:val="es-MX"/>
        </w:rPr>
        <w:t>•</w:t>
      </w:r>
      <w:r w:rsidRPr="00D5699E">
        <w:rPr>
          <w:rFonts w:ascii="Arial" w:hAnsi="Arial" w:cs="Arial"/>
          <w:color w:val="000000"/>
          <w:sz w:val="24"/>
          <w:szCs w:val="24"/>
          <w:lang w:val="es-MX"/>
        </w:rPr>
        <w:tab/>
        <w:t xml:space="preserve">El robo </w:t>
      </w:r>
      <w:r w:rsidR="00B1326A">
        <w:rPr>
          <w:rFonts w:ascii="Arial" w:hAnsi="Arial" w:cs="Arial"/>
          <w:color w:val="000000"/>
          <w:sz w:val="24"/>
          <w:szCs w:val="24"/>
          <w:lang w:val="es-MX"/>
        </w:rPr>
        <w:t>realizado</w:t>
      </w:r>
      <w:r w:rsidRPr="00D5699E">
        <w:rPr>
          <w:rFonts w:ascii="Arial" w:hAnsi="Arial" w:cs="Arial"/>
          <w:color w:val="000000"/>
          <w:sz w:val="24"/>
          <w:szCs w:val="24"/>
          <w:lang w:val="es-MX"/>
        </w:rPr>
        <w:t xml:space="preserve"> en el Museo Religioso de Comayagua el año 2000 de un cetro de plata fue entregado voluntariament</w:t>
      </w:r>
      <w:r w:rsidR="00B1326A">
        <w:rPr>
          <w:rFonts w:ascii="Arial" w:hAnsi="Arial" w:cs="Arial"/>
          <w:color w:val="000000"/>
          <w:sz w:val="24"/>
          <w:szCs w:val="24"/>
          <w:lang w:val="es-MX"/>
        </w:rPr>
        <w:t>e, según lo transmitido por las</w:t>
      </w:r>
      <w:r w:rsidRPr="00D5699E">
        <w:rPr>
          <w:rFonts w:ascii="Arial" w:hAnsi="Arial" w:cs="Arial"/>
          <w:color w:val="000000"/>
          <w:sz w:val="24"/>
          <w:szCs w:val="24"/>
          <w:lang w:val="es-MX"/>
        </w:rPr>
        <w:t xml:space="preserve"> autoridades de dicho museo.</w:t>
      </w:r>
    </w:p>
    <w:p w:rsidR="00D6235C" w:rsidRDefault="00D6235C" w:rsidP="00B1326A">
      <w:pPr>
        <w:spacing w:after="0" w:line="360" w:lineRule="auto"/>
        <w:ind w:left="709" w:right="240" w:hanging="709"/>
        <w:jc w:val="both"/>
        <w:rPr>
          <w:rFonts w:ascii="Arial" w:hAnsi="Arial" w:cs="Arial"/>
          <w:color w:val="000000"/>
          <w:sz w:val="24"/>
          <w:szCs w:val="24"/>
          <w:lang w:val="es-MX"/>
        </w:rPr>
      </w:pPr>
      <w:r>
        <w:rPr>
          <w:rFonts w:ascii="Arial" w:hAnsi="Arial" w:cs="Arial"/>
          <w:color w:val="000000"/>
          <w:sz w:val="24"/>
          <w:szCs w:val="24"/>
          <w:lang w:val="es-MX"/>
        </w:rPr>
        <w:sym w:font="Wingdings 2" w:char="F096"/>
      </w:r>
      <w:r>
        <w:rPr>
          <w:rFonts w:ascii="Arial" w:hAnsi="Arial" w:cs="Arial"/>
          <w:color w:val="000000"/>
          <w:sz w:val="24"/>
          <w:szCs w:val="24"/>
          <w:lang w:val="es-MX"/>
        </w:rPr>
        <w:tab/>
        <w:t>Entrega de un frontal de plata a la Iglesia de San Antonio de Oriente, 2002 (anexos).</w:t>
      </w:r>
    </w:p>
    <w:p w:rsidR="00D6235C" w:rsidRDefault="00D6235C" w:rsidP="00B1326A">
      <w:pPr>
        <w:spacing w:after="0" w:line="360" w:lineRule="auto"/>
        <w:ind w:left="709" w:right="240" w:hanging="709"/>
        <w:jc w:val="both"/>
        <w:rPr>
          <w:rFonts w:ascii="Arial" w:hAnsi="Arial" w:cs="Arial"/>
          <w:color w:val="000000"/>
          <w:sz w:val="24"/>
          <w:szCs w:val="24"/>
          <w:lang w:val="es-MX"/>
        </w:rPr>
      </w:pPr>
    </w:p>
    <w:p w:rsidR="00E4377A" w:rsidRDefault="005E68A5"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lastRenderedPageBreak/>
        <w:t>Esta</w:t>
      </w:r>
      <w:r w:rsidR="00B1326A">
        <w:rPr>
          <w:rFonts w:ascii="Arial" w:hAnsi="Arial" w:cs="Arial"/>
          <w:color w:val="000000"/>
          <w:sz w:val="24"/>
          <w:szCs w:val="24"/>
          <w:lang w:val="es-MX"/>
        </w:rPr>
        <w:t xml:space="preserve"> situación no va cambiar en lo que llevamos del siglo XX y los robos especialmente en templos religiosos continua, esto a pesar de que en muchos de estos templos las autoridades religiosas han tomado medidas tendientes a evitar se siga dando esta situación, </w:t>
      </w:r>
      <w:r w:rsidR="00D6235C">
        <w:rPr>
          <w:rFonts w:ascii="Arial" w:hAnsi="Arial" w:cs="Arial"/>
          <w:color w:val="000000"/>
          <w:sz w:val="24"/>
          <w:szCs w:val="24"/>
          <w:lang w:val="es-MX"/>
        </w:rPr>
        <w:t xml:space="preserve">mejorando los sistemas de seguridad como ser: colocar cámaras de seguridad, </w:t>
      </w:r>
      <w:r w:rsidR="00E4377A">
        <w:rPr>
          <w:rFonts w:ascii="Arial" w:hAnsi="Arial" w:cs="Arial"/>
          <w:color w:val="000000"/>
          <w:sz w:val="24"/>
          <w:szCs w:val="24"/>
          <w:lang w:val="es-MX"/>
        </w:rPr>
        <w:t xml:space="preserve">alarmas, contratando compañías de seguridad, </w:t>
      </w:r>
      <w:r w:rsidR="00D6235C">
        <w:rPr>
          <w:rFonts w:ascii="Arial" w:hAnsi="Arial" w:cs="Arial"/>
          <w:color w:val="000000"/>
          <w:sz w:val="24"/>
          <w:szCs w:val="24"/>
          <w:lang w:val="es-MX"/>
        </w:rPr>
        <w:t>cambiando llavines de puertas y ventanas</w:t>
      </w:r>
      <w:r w:rsidR="00E4377A">
        <w:rPr>
          <w:rFonts w:ascii="Arial" w:hAnsi="Arial" w:cs="Arial"/>
          <w:color w:val="000000"/>
          <w:sz w:val="24"/>
          <w:szCs w:val="24"/>
          <w:lang w:val="es-MX"/>
        </w:rPr>
        <w:t>, pero en el peor de los casos manteniendo cerrado los templos y abriendo los mismos solo para celebrar los oficios religiosos, como es el caso de la Iglesia San Francisco de Tegucigalpa.</w:t>
      </w:r>
    </w:p>
    <w:p w:rsidR="005E68A5" w:rsidRPr="00D5699E" w:rsidRDefault="007262E0" w:rsidP="00301CED">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Hay que decir que usualmente se ha tenido el tabú de que en un templo religioso no debe haber un guardia de seguridad armado por ser considerada una casa de oración,  y por ello la resistencia a tomar medidas de seguridad, pensando o recurriendo a la parte moral de las personas, mismas que no presentan escrúpulos para cometer sus fechorías, por ello es interesante lo que nos plantea la </w:t>
      </w:r>
      <w:proofErr w:type="spellStart"/>
      <w:r>
        <w:rPr>
          <w:rFonts w:ascii="Arial" w:hAnsi="Arial" w:cs="Arial"/>
          <w:color w:val="000000"/>
          <w:sz w:val="24"/>
          <w:szCs w:val="24"/>
          <w:lang w:val="es-MX"/>
        </w:rPr>
        <w:t>Dra.Kingsbury</w:t>
      </w:r>
      <w:proofErr w:type="spellEnd"/>
      <w:r>
        <w:rPr>
          <w:rFonts w:ascii="Arial" w:hAnsi="Arial" w:cs="Arial"/>
          <w:color w:val="000000"/>
          <w:sz w:val="24"/>
          <w:szCs w:val="24"/>
          <w:lang w:val="es-MX"/>
        </w:rPr>
        <w:t xml:space="preserve"> “la seguridad de los sitios culturales e históricos debe tomar en cuenta los requerimientos de los usuarios y de las visitas de dichos sitios, así como la preservación misma de la integridad del lugar, sus edificios y </w:t>
      </w:r>
      <w:r w:rsidR="00F951C7">
        <w:rPr>
          <w:rFonts w:ascii="Arial" w:hAnsi="Arial" w:cs="Arial"/>
          <w:color w:val="000000"/>
          <w:sz w:val="24"/>
          <w:szCs w:val="24"/>
          <w:lang w:val="es-MX"/>
        </w:rPr>
        <w:t xml:space="preserve">sus </w:t>
      </w:r>
      <w:r>
        <w:rPr>
          <w:rFonts w:ascii="Arial" w:hAnsi="Arial" w:cs="Arial"/>
          <w:color w:val="000000"/>
          <w:sz w:val="24"/>
          <w:szCs w:val="24"/>
          <w:lang w:val="es-MX"/>
        </w:rPr>
        <w:t>contenidos</w:t>
      </w:r>
      <w:r w:rsidR="00F951C7">
        <w:rPr>
          <w:rFonts w:ascii="Arial" w:hAnsi="Arial" w:cs="Arial"/>
          <w:color w:val="000000"/>
          <w:sz w:val="24"/>
          <w:szCs w:val="24"/>
          <w:lang w:val="es-MX"/>
        </w:rPr>
        <w:t xml:space="preserve"> para visitas futuras. Tanto los sitios históricos como los culturales son frecuentemente usados de manera activa”</w:t>
      </w:r>
      <w:r w:rsidR="00A50689">
        <w:rPr>
          <w:rStyle w:val="Refdenotaalpie"/>
          <w:rFonts w:ascii="Arial" w:hAnsi="Arial" w:cs="Arial"/>
          <w:color w:val="000000"/>
          <w:sz w:val="24"/>
          <w:szCs w:val="24"/>
          <w:lang w:val="es-MX"/>
        </w:rPr>
        <w:footnoteReference w:id="23"/>
      </w:r>
      <w:r w:rsidR="00A50689">
        <w:rPr>
          <w:rFonts w:ascii="Arial" w:hAnsi="Arial" w:cs="Arial"/>
          <w:color w:val="000000"/>
          <w:sz w:val="24"/>
          <w:szCs w:val="24"/>
          <w:lang w:val="es-MX"/>
        </w:rPr>
        <w:t>, entonces aquí regresamos a uno de los puntos que señalamos en páginas anteriores, debemos tomar en cuenta lo que representa</w:t>
      </w:r>
      <w:r w:rsidR="00B82F5E">
        <w:rPr>
          <w:rFonts w:ascii="Arial" w:hAnsi="Arial" w:cs="Arial"/>
          <w:color w:val="000000"/>
          <w:sz w:val="24"/>
          <w:szCs w:val="24"/>
          <w:lang w:val="es-MX"/>
        </w:rPr>
        <w:t xml:space="preserve"> para la comunidad un bien cultural, la parte antropológica de </w:t>
      </w:r>
      <w:r w:rsidR="00301CED">
        <w:rPr>
          <w:rFonts w:ascii="Arial" w:hAnsi="Arial" w:cs="Arial"/>
          <w:color w:val="000000"/>
          <w:sz w:val="24"/>
          <w:szCs w:val="24"/>
          <w:lang w:val="es-MX"/>
        </w:rPr>
        <w:t>ese objeto o expresión cultural, mismo que ha sido guardado, conservado o venerado durante décadas o siglos, como lo ha expresado el Padre Antonio Salinas en una entrevista</w:t>
      </w:r>
      <w:r w:rsidR="00B82F5E">
        <w:rPr>
          <w:rFonts w:ascii="Arial" w:hAnsi="Arial" w:cs="Arial"/>
          <w:color w:val="000000"/>
          <w:sz w:val="24"/>
          <w:szCs w:val="24"/>
          <w:lang w:val="es-MX"/>
        </w:rPr>
        <w:t xml:space="preserve"> </w:t>
      </w:r>
      <w:r w:rsidR="00301CED">
        <w:rPr>
          <w:rFonts w:ascii="Arial" w:hAnsi="Arial" w:cs="Arial"/>
          <w:color w:val="000000"/>
          <w:sz w:val="24"/>
          <w:szCs w:val="24"/>
          <w:lang w:val="es-MX"/>
        </w:rPr>
        <w:t>“</w:t>
      </w:r>
      <w:r w:rsidR="00301CED" w:rsidRPr="00301CED">
        <w:rPr>
          <w:rFonts w:ascii="Arial" w:hAnsi="Arial" w:cs="Arial"/>
          <w:color w:val="000000"/>
          <w:sz w:val="24"/>
          <w:szCs w:val="24"/>
          <w:lang w:val="es-MX"/>
        </w:rPr>
        <w:t>El robo de objetos religiosos es desde la perspectiva de la Iglesia un acto sacrílego,</w:t>
      </w:r>
      <w:r w:rsidR="0073305D">
        <w:rPr>
          <w:rFonts w:ascii="Arial" w:hAnsi="Arial" w:cs="Arial"/>
          <w:color w:val="000000"/>
          <w:sz w:val="24"/>
          <w:szCs w:val="24"/>
          <w:lang w:val="es-MX"/>
        </w:rPr>
        <w:t xml:space="preserve"> </w:t>
      </w:r>
      <w:r w:rsidR="00301CED" w:rsidRPr="00301CED">
        <w:rPr>
          <w:rFonts w:ascii="Arial" w:hAnsi="Arial" w:cs="Arial"/>
          <w:color w:val="000000"/>
          <w:sz w:val="24"/>
          <w:szCs w:val="24"/>
          <w:lang w:val="es-MX"/>
        </w:rPr>
        <w:t>porque los objetos, ya sean pinturas, esculturas u objetos de culto entran a</w:t>
      </w:r>
      <w:r w:rsidR="00301CED">
        <w:rPr>
          <w:rFonts w:ascii="Arial" w:hAnsi="Arial" w:cs="Arial"/>
          <w:color w:val="000000"/>
          <w:sz w:val="24"/>
          <w:szCs w:val="24"/>
          <w:lang w:val="es-MX"/>
        </w:rPr>
        <w:t xml:space="preserve"> </w:t>
      </w:r>
      <w:r w:rsidR="00301CED" w:rsidRPr="00301CED">
        <w:rPr>
          <w:rFonts w:ascii="Arial" w:hAnsi="Arial" w:cs="Arial"/>
          <w:color w:val="000000"/>
          <w:sz w:val="24"/>
          <w:szCs w:val="24"/>
          <w:lang w:val="es-MX"/>
        </w:rPr>
        <w:t>participar en un mercado de objetos decorativos, un mercado pagano, que separa</w:t>
      </w:r>
      <w:r w:rsidR="00301CED">
        <w:rPr>
          <w:rFonts w:ascii="Arial" w:hAnsi="Arial" w:cs="Arial"/>
          <w:color w:val="000000"/>
          <w:sz w:val="24"/>
          <w:szCs w:val="24"/>
          <w:lang w:val="es-MX"/>
        </w:rPr>
        <w:t xml:space="preserve"> </w:t>
      </w:r>
      <w:r w:rsidR="00301CED" w:rsidRPr="00301CED">
        <w:rPr>
          <w:rFonts w:ascii="Arial" w:hAnsi="Arial" w:cs="Arial"/>
          <w:color w:val="000000"/>
          <w:sz w:val="24"/>
          <w:szCs w:val="24"/>
          <w:lang w:val="es-MX"/>
        </w:rPr>
        <w:t>los objetos del uso para el que fueron creados, e interrumpen el mensaje de fe que</w:t>
      </w:r>
      <w:r w:rsidR="00301CED">
        <w:rPr>
          <w:rFonts w:ascii="Arial" w:hAnsi="Arial" w:cs="Arial"/>
          <w:color w:val="000000"/>
          <w:sz w:val="24"/>
          <w:szCs w:val="24"/>
          <w:lang w:val="es-MX"/>
        </w:rPr>
        <w:t xml:space="preserve"> </w:t>
      </w:r>
      <w:r w:rsidR="00301CED" w:rsidRPr="00301CED">
        <w:rPr>
          <w:rFonts w:ascii="Arial" w:hAnsi="Arial" w:cs="Arial"/>
          <w:color w:val="000000"/>
          <w:sz w:val="24"/>
          <w:szCs w:val="24"/>
          <w:lang w:val="es-MX"/>
        </w:rPr>
        <w:t>comunican</w:t>
      </w:r>
      <w:r w:rsidR="00301CED">
        <w:rPr>
          <w:rFonts w:ascii="Arial" w:hAnsi="Arial" w:cs="Arial"/>
          <w:color w:val="000000"/>
          <w:sz w:val="24"/>
          <w:szCs w:val="24"/>
          <w:lang w:val="es-MX"/>
        </w:rPr>
        <w:t>”</w:t>
      </w:r>
      <w:r w:rsidR="00301CED">
        <w:rPr>
          <w:rStyle w:val="Refdenotaalpie"/>
          <w:rFonts w:ascii="Arial" w:hAnsi="Arial" w:cs="Arial"/>
          <w:color w:val="000000"/>
          <w:sz w:val="24"/>
          <w:szCs w:val="24"/>
          <w:lang w:val="es-MX"/>
        </w:rPr>
        <w:footnoteReference w:id="24"/>
      </w:r>
    </w:p>
    <w:p w:rsidR="00D5699E" w:rsidRPr="00D5699E" w:rsidRDefault="00D5699E" w:rsidP="00C37148">
      <w:pPr>
        <w:spacing w:after="0" w:line="360" w:lineRule="auto"/>
        <w:ind w:right="240"/>
        <w:jc w:val="both"/>
        <w:rPr>
          <w:rFonts w:ascii="Arial" w:hAnsi="Arial" w:cs="Arial"/>
          <w:color w:val="000000"/>
          <w:sz w:val="24"/>
          <w:szCs w:val="24"/>
          <w:lang w:val="es-MX"/>
        </w:rPr>
      </w:pPr>
    </w:p>
    <w:p w:rsidR="00D5699E" w:rsidRPr="00653537" w:rsidRDefault="00301CED" w:rsidP="00653537">
      <w:pPr>
        <w:pStyle w:val="Prrafodelista"/>
        <w:numPr>
          <w:ilvl w:val="0"/>
          <w:numId w:val="3"/>
        </w:numPr>
        <w:spacing w:after="0" w:line="360" w:lineRule="auto"/>
        <w:ind w:right="240"/>
        <w:jc w:val="both"/>
        <w:rPr>
          <w:rFonts w:ascii="Arial" w:hAnsi="Arial" w:cs="Arial"/>
          <w:b/>
          <w:color w:val="000000"/>
          <w:sz w:val="24"/>
          <w:szCs w:val="24"/>
          <w:u w:val="single"/>
          <w:lang w:val="es-MX"/>
        </w:rPr>
      </w:pPr>
      <w:r w:rsidRPr="00653537">
        <w:rPr>
          <w:rFonts w:ascii="Arial" w:hAnsi="Arial" w:cs="Arial"/>
          <w:b/>
          <w:color w:val="000000"/>
          <w:sz w:val="24"/>
          <w:szCs w:val="24"/>
          <w:u w:val="single"/>
          <w:lang w:val="es-MX"/>
        </w:rPr>
        <w:t>Casos recientes de Tráfic</w:t>
      </w:r>
      <w:r w:rsidR="0073305D" w:rsidRPr="00653537">
        <w:rPr>
          <w:rFonts w:ascii="Arial" w:hAnsi="Arial" w:cs="Arial"/>
          <w:b/>
          <w:color w:val="000000"/>
          <w:sz w:val="24"/>
          <w:szCs w:val="24"/>
          <w:u w:val="single"/>
          <w:lang w:val="es-MX"/>
        </w:rPr>
        <w:t>o Ilícito de Patrimonio Cultural</w:t>
      </w:r>
    </w:p>
    <w:p w:rsidR="00D5699E" w:rsidRPr="00D5699E" w:rsidRDefault="0073305D" w:rsidP="005E68A5">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Del año 2000 al año 2010 unos 145 bienes culturales fueron sustraídos de los diferentes templos y museos del país. En porcentaje un 99 por ciento fueron sustraídos de los templos católicos, no entraremos en detalles solo decir que el año 2006 fue el </w:t>
      </w:r>
      <w:proofErr w:type="spellStart"/>
      <w:r>
        <w:rPr>
          <w:rFonts w:ascii="Arial" w:hAnsi="Arial" w:cs="Arial"/>
          <w:color w:val="000000"/>
          <w:sz w:val="24"/>
          <w:szCs w:val="24"/>
          <w:lang w:val="es-MX"/>
        </w:rPr>
        <w:t>mas</w:t>
      </w:r>
      <w:proofErr w:type="spellEnd"/>
      <w:r>
        <w:rPr>
          <w:rFonts w:ascii="Arial" w:hAnsi="Arial" w:cs="Arial"/>
          <w:color w:val="000000"/>
          <w:sz w:val="24"/>
          <w:szCs w:val="24"/>
          <w:lang w:val="es-MX"/>
        </w:rPr>
        <w:t xml:space="preserve"> crítico.</w:t>
      </w:r>
      <w:r w:rsidR="00D5699E" w:rsidRPr="00D5699E">
        <w:rPr>
          <w:rFonts w:ascii="Arial" w:hAnsi="Arial" w:cs="Arial"/>
          <w:color w:val="000000"/>
          <w:sz w:val="24"/>
          <w:szCs w:val="24"/>
          <w:lang w:val="es-MX"/>
        </w:rPr>
        <w:tab/>
      </w:r>
    </w:p>
    <w:p w:rsidR="000F2185" w:rsidRDefault="00301CED" w:rsidP="00301CED">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lastRenderedPageBreak/>
        <w:t>En estos últimos 5 años las estadísticas de los bienes culturales sustraídos nos muestra que l</w:t>
      </w:r>
      <w:r w:rsidR="00D5699E" w:rsidRPr="00D5699E">
        <w:rPr>
          <w:rFonts w:ascii="Arial" w:hAnsi="Arial" w:cs="Arial"/>
          <w:color w:val="000000"/>
          <w:sz w:val="24"/>
          <w:szCs w:val="24"/>
          <w:lang w:val="es-MX"/>
        </w:rPr>
        <w:t xml:space="preserve">a </w:t>
      </w:r>
      <w:r>
        <w:rPr>
          <w:rFonts w:ascii="Arial" w:hAnsi="Arial" w:cs="Arial"/>
          <w:color w:val="000000"/>
          <w:sz w:val="24"/>
          <w:szCs w:val="24"/>
          <w:lang w:val="es-MX"/>
        </w:rPr>
        <w:t>I</w:t>
      </w:r>
      <w:r w:rsidR="00D5699E" w:rsidRPr="00D5699E">
        <w:rPr>
          <w:rFonts w:ascii="Arial" w:hAnsi="Arial" w:cs="Arial"/>
          <w:color w:val="000000"/>
          <w:sz w:val="24"/>
          <w:szCs w:val="24"/>
          <w:lang w:val="es-MX"/>
        </w:rPr>
        <w:t xml:space="preserve">glesia </w:t>
      </w:r>
      <w:r>
        <w:rPr>
          <w:rFonts w:ascii="Arial" w:hAnsi="Arial" w:cs="Arial"/>
          <w:color w:val="000000"/>
          <w:sz w:val="24"/>
          <w:szCs w:val="24"/>
          <w:lang w:val="es-MX"/>
        </w:rPr>
        <w:t>C</w:t>
      </w:r>
      <w:r w:rsidR="00D5699E" w:rsidRPr="00D5699E">
        <w:rPr>
          <w:rFonts w:ascii="Arial" w:hAnsi="Arial" w:cs="Arial"/>
          <w:color w:val="000000"/>
          <w:sz w:val="24"/>
          <w:szCs w:val="24"/>
          <w:lang w:val="es-MX"/>
        </w:rPr>
        <w:t xml:space="preserve">atólica continúa siendo la institución </w:t>
      </w:r>
      <w:r w:rsidRPr="00D5699E">
        <w:rPr>
          <w:rFonts w:ascii="Arial" w:hAnsi="Arial" w:cs="Arial"/>
          <w:color w:val="000000"/>
          <w:sz w:val="24"/>
          <w:szCs w:val="24"/>
          <w:lang w:val="es-MX"/>
        </w:rPr>
        <w:t>más</w:t>
      </w:r>
      <w:r w:rsidR="00D5699E" w:rsidRPr="00D5699E">
        <w:rPr>
          <w:rFonts w:ascii="Arial" w:hAnsi="Arial" w:cs="Arial"/>
          <w:color w:val="000000"/>
          <w:sz w:val="24"/>
          <w:szCs w:val="24"/>
          <w:lang w:val="es-MX"/>
        </w:rPr>
        <w:t xml:space="preserve"> afectada</w:t>
      </w:r>
      <w:r>
        <w:rPr>
          <w:rFonts w:ascii="Arial" w:hAnsi="Arial" w:cs="Arial"/>
          <w:color w:val="000000"/>
          <w:sz w:val="24"/>
          <w:szCs w:val="24"/>
          <w:lang w:val="es-MX"/>
        </w:rPr>
        <w:t xml:space="preserve"> en esta problemática</w:t>
      </w:r>
      <w:r w:rsidR="00D5699E" w:rsidRPr="00D5699E">
        <w:rPr>
          <w:rFonts w:ascii="Arial" w:hAnsi="Arial" w:cs="Arial"/>
          <w:color w:val="000000"/>
          <w:sz w:val="24"/>
          <w:szCs w:val="24"/>
          <w:lang w:val="es-MX"/>
        </w:rPr>
        <w:t xml:space="preserve">, en el sentido </w:t>
      </w:r>
      <w:r>
        <w:rPr>
          <w:rFonts w:ascii="Arial" w:hAnsi="Arial" w:cs="Arial"/>
          <w:color w:val="000000"/>
          <w:sz w:val="24"/>
          <w:szCs w:val="24"/>
          <w:lang w:val="es-MX"/>
        </w:rPr>
        <w:t xml:space="preserve"> que se sigue</w:t>
      </w:r>
      <w:r w:rsidR="00D5699E" w:rsidRPr="00D5699E">
        <w:rPr>
          <w:rFonts w:ascii="Arial" w:hAnsi="Arial" w:cs="Arial"/>
          <w:color w:val="000000"/>
          <w:sz w:val="24"/>
          <w:szCs w:val="24"/>
          <w:lang w:val="es-MX"/>
        </w:rPr>
        <w:t xml:space="preserve"> dando la sustracción de sus bienes culturales </w:t>
      </w:r>
      <w:r>
        <w:rPr>
          <w:rFonts w:ascii="Arial" w:hAnsi="Arial" w:cs="Arial"/>
          <w:color w:val="000000"/>
          <w:sz w:val="24"/>
          <w:szCs w:val="24"/>
          <w:lang w:val="es-MX"/>
        </w:rPr>
        <w:t>religiosos</w:t>
      </w:r>
      <w:r w:rsidR="00D5699E" w:rsidRPr="00D5699E">
        <w:rPr>
          <w:rFonts w:ascii="Arial" w:hAnsi="Arial" w:cs="Arial"/>
          <w:color w:val="000000"/>
          <w:sz w:val="24"/>
          <w:szCs w:val="24"/>
          <w:lang w:val="es-MX"/>
        </w:rPr>
        <w:t xml:space="preserve">, lo cual ha llevado a las diferentes instituciones involucradas en la defensa y conservación de estos bienes culturales a tomar una serie de medidas adicionales, buscando detener la vorágine por parte de estas bandas organizadas.  </w:t>
      </w:r>
      <w:r>
        <w:rPr>
          <w:rFonts w:ascii="Arial" w:hAnsi="Arial" w:cs="Arial"/>
          <w:color w:val="000000"/>
          <w:sz w:val="24"/>
          <w:szCs w:val="24"/>
          <w:lang w:val="es-MX"/>
        </w:rPr>
        <w:t xml:space="preserve">Para el caso se ha conformado la  Pastoral de la </w:t>
      </w:r>
      <w:r w:rsidRPr="00301CED">
        <w:rPr>
          <w:rFonts w:ascii="Arial" w:hAnsi="Arial" w:cs="Arial"/>
          <w:color w:val="000000"/>
          <w:sz w:val="24"/>
          <w:szCs w:val="24"/>
          <w:lang w:val="es-MX"/>
        </w:rPr>
        <w:t xml:space="preserve">Cultura </w:t>
      </w:r>
      <w:r>
        <w:rPr>
          <w:rFonts w:ascii="Arial" w:hAnsi="Arial" w:cs="Arial"/>
          <w:color w:val="000000"/>
          <w:sz w:val="24"/>
          <w:szCs w:val="24"/>
          <w:lang w:val="es-MX"/>
        </w:rPr>
        <w:t xml:space="preserve">en </w:t>
      </w:r>
      <w:r w:rsidRPr="00301CED">
        <w:rPr>
          <w:rFonts w:ascii="Arial" w:hAnsi="Arial" w:cs="Arial"/>
          <w:color w:val="000000"/>
          <w:sz w:val="24"/>
          <w:szCs w:val="24"/>
          <w:lang w:val="es-MX"/>
        </w:rPr>
        <w:t>la Arquidiócesis de Tegucigalpa</w:t>
      </w:r>
      <w:r w:rsidR="005E2A3C">
        <w:rPr>
          <w:rFonts w:ascii="Arial" w:hAnsi="Arial" w:cs="Arial"/>
          <w:color w:val="000000"/>
          <w:sz w:val="24"/>
          <w:szCs w:val="24"/>
          <w:lang w:val="es-MX"/>
        </w:rPr>
        <w:t xml:space="preserve">, conformada por diferentes laicos comprometidas con representación de algunas instituciones </w:t>
      </w:r>
      <w:r w:rsidR="0073305D">
        <w:rPr>
          <w:rFonts w:ascii="Arial" w:hAnsi="Arial" w:cs="Arial"/>
          <w:color w:val="000000"/>
          <w:sz w:val="24"/>
          <w:szCs w:val="24"/>
          <w:lang w:val="es-MX"/>
        </w:rPr>
        <w:t>Estatales</w:t>
      </w:r>
      <w:r w:rsidR="005E2A3C">
        <w:rPr>
          <w:rFonts w:ascii="Arial" w:hAnsi="Arial" w:cs="Arial"/>
          <w:color w:val="000000"/>
          <w:sz w:val="24"/>
          <w:szCs w:val="24"/>
          <w:lang w:val="es-MX"/>
        </w:rPr>
        <w:t>, culturales y educativas. También hay que mencionar la Comisión Interinstitucional de Combate al Tráfico Ilícito de Patrimonio Cultural constituido por trece Instituciones mismo que desde el 2006 ha venido trabajando pero que se formalizo a través de la firma del convenio de creación el 6 de octubre de 2010.</w:t>
      </w:r>
    </w:p>
    <w:p w:rsidR="000F2185" w:rsidRPr="00682F22" w:rsidRDefault="00682F22" w:rsidP="00301CED">
      <w:pPr>
        <w:spacing w:after="0" w:line="360" w:lineRule="auto"/>
        <w:ind w:right="240"/>
        <w:jc w:val="both"/>
        <w:rPr>
          <w:rFonts w:ascii="Arial" w:hAnsi="Arial" w:cs="Arial"/>
          <w:b/>
          <w:color w:val="000000"/>
          <w:sz w:val="24"/>
          <w:szCs w:val="24"/>
          <w:lang w:val="es-MX"/>
        </w:rPr>
      </w:pPr>
      <w:r w:rsidRPr="00682F22">
        <w:rPr>
          <w:rFonts w:ascii="Arial" w:hAnsi="Arial" w:cs="Arial"/>
          <w:b/>
          <w:color w:val="000000"/>
          <w:sz w:val="24"/>
          <w:szCs w:val="24"/>
          <w:lang w:val="es-MX"/>
        </w:rPr>
        <w:t>Estadísticas</w:t>
      </w:r>
      <w:r>
        <w:rPr>
          <w:rFonts w:ascii="Arial" w:hAnsi="Arial" w:cs="Arial"/>
          <w:b/>
          <w:color w:val="000000"/>
          <w:sz w:val="24"/>
          <w:szCs w:val="24"/>
          <w:lang w:val="es-MX"/>
        </w:rPr>
        <w:t>:</w:t>
      </w:r>
    </w:p>
    <w:tbl>
      <w:tblPr>
        <w:tblStyle w:val="Tablaconcuadrcula"/>
        <w:tblW w:w="0" w:type="auto"/>
        <w:tblLook w:val="04A0" w:firstRow="1" w:lastRow="0" w:firstColumn="1" w:lastColumn="0" w:noHBand="0" w:noVBand="1"/>
      </w:tblPr>
      <w:tblGrid>
        <w:gridCol w:w="1696"/>
        <w:gridCol w:w="5529"/>
        <w:gridCol w:w="2835"/>
      </w:tblGrid>
      <w:tr w:rsidR="000F2185" w:rsidTr="000F2185">
        <w:tc>
          <w:tcPr>
            <w:tcW w:w="1696" w:type="dxa"/>
          </w:tcPr>
          <w:p w:rsidR="000F2185" w:rsidRPr="00682F22" w:rsidRDefault="000F2185" w:rsidP="00301CED">
            <w:pPr>
              <w:spacing w:line="360" w:lineRule="auto"/>
              <w:ind w:right="240"/>
              <w:jc w:val="both"/>
              <w:rPr>
                <w:rFonts w:ascii="Arial" w:hAnsi="Arial" w:cs="Arial"/>
                <w:b/>
                <w:color w:val="000000"/>
                <w:sz w:val="24"/>
                <w:szCs w:val="24"/>
                <w:lang w:val="es-MX"/>
              </w:rPr>
            </w:pPr>
            <w:r w:rsidRPr="00682F22">
              <w:rPr>
                <w:rFonts w:ascii="Arial" w:hAnsi="Arial" w:cs="Arial"/>
                <w:b/>
                <w:color w:val="000000"/>
                <w:sz w:val="24"/>
                <w:szCs w:val="24"/>
                <w:lang w:val="es-MX"/>
              </w:rPr>
              <w:t xml:space="preserve">Año </w:t>
            </w:r>
          </w:p>
        </w:tc>
        <w:tc>
          <w:tcPr>
            <w:tcW w:w="5529" w:type="dxa"/>
          </w:tcPr>
          <w:p w:rsidR="000F2185" w:rsidRPr="00682F22" w:rsidRDefault="000F2185" w:rsidP="00301CED">
            <w:pPr>
              <w:spacing w:line="360" w:lineRule="auto"/>
              <w:ind w:right="240"/>
              <w:jc w:val="both"/>
              <w:rPr>
                <w:rFonts w:ascii="Arial" w:hAnsi="Arial" w:cs="Arial"/>
                <w:b/>
                <w:color w:val="000000"/>
                <w:sz w:val="24"/>
                <w:szCs w:val="24"/>
                <w:lang w:val="es-MX"/>
              </w:rPr>
            </w:pPr>
            <w:r w:rsidRPr="00682F22">
              <w:rPr>
                <w:rFonts w:ascii="Arial" w:hAnsi="Arial" w:cs="Arial"/>
                <w:b/>
                <w:color w:val="000000"/>
                <w:sz w:val="24"/>
                <w:szCs w:val="24"/>
                <w:lang w:val="es-MX"/>
              </w:rPr>
              <w:t>Templo</w:t>
            </w:r>
          </w:p>
        </w:tc>
        <w:tc>
          <w:tcPr>
            <w:tcW w:w="2835" w:type="dxa"/>
          </w:tcPr>
          <w:p w:rsidR="000F2185" w:rsidRPr="00682F22" w:rsidRDefault="000F2185" w:rsidP="00301CED">
            <w:pPr>
              <w:spacing w:line="360" w:lineRule="auto"/>
              <w:ind w:right="240"/>
              <w:jc w:val="both"/>
              <w:rPr>
                <w:rFonts w:ascii="Arial" w:hAnsi="Arial" w:cs="Arial"/>
                <w:b/>
                <w:color w:val="000000"/>
                <w:sz w:val="24"/>
                <w:szCs w:val="24"/>
                <w:lang w:val="es-MX"/>
              </w:rPr>
            </w:pPr>
            <w:r w:rsidRPr="00682F22">
              <w:rPr>
                <w:rFonts w:ascii="Arial" w:hAnsi="Arial" w:cs="Arial"/>
                <w:b/>
                <w:color w:val="000000"/>
                <w:sz w:val="24"/>
                <w:szCs w:val="24"/>
                <w:lang w:val="es-MX"/>
              </w:rPr>
              <w:t>Cantidad de Objetos</w:t>
            </w:r>
          </w:p>
        </w:tc>
      </w:tr>
      <w:tr w:rsidR="000F2185" w:rsidTr="000F2185">
        <w:tc>
          <w:tcPr>
            <w:tcW w:w="1696"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2012</w:t>
            </w:r>
          </w:p>
        </w:tc>
        <w:tc>
          <w:tcPr>
            <w:tcW w:w="5529" w:type="dxa"/>
          </w:tcPr>
          <w:p w:rsidR="000F2185" w:rsidRPr="000F2185" w:rsidRDefault="000F2185" w:rsidP="000F2185">
            <w:pPr>
              <w:spacing w:line="360" w:lineRule="auto"/>
              <w:ind w:right="240"/>
              <w:jc w:val="both"/>
              <w:rPr>
                <w:rFonts w:ascii="Arial" w:hAnsi="Arial" w:cs="Arial"/>
                <w:color w:val="000000"/>
                <w:sz w:val="24"/>
                <w:szCs w:val="24"/>
                <w:lang w:val="es-MX"/>
              </w:rPr>
            </w:pPr>
            <w:r w:rsidRPr="000F2185">
              <w:rPr>
                <w:rFonts w:ascii="Arial" w:hAnsi="Arial" w:cs="Arial"/>
                <w:color w:val="000000"/>
                <w:sz w:val="24"/>
                <w:szCs w:val="24"/>
                <w:lang w:val="es-MX"/>
              </w:rPr>
              <w:t>Catedral de Choluteca</w:t>
            </w:r>
          </w:p>
          <w:p w:rsidR="000F2185" w:rsidRPr="000F2185" w:rsidRDefault="000F2185" w:rsidP="000F2185">
            <w:pPr>
              <w:spacing w:line="360" w:lineRule="auto"/>
              <w:ind w:right="240"/>
              <w:jc w:val="both"/>
              <w:rPr>
                <w:rFonts w:ascii="Arial" w:hAnsi="Arial" w:cs="Arial"/>
                <w:color w:val="000000"/>
                <w:sz w:val="24"/>
                <w:szCs w:val="24"/>
                <w:lang w:val="es-MX"/>
              </w:rPr>
            </w:pPr>
            <w:r w:rsidRPr="000F2185">
              <w:rPr>
                <w:rFonts w:ascii="Arial" w:hAnsi="Arial" w:cs="Arial"/>
                <w:color w:val="000000"/>
                <w:sz w:val="24"/>
                <w:szCs w:val="24"/>
                <w:lang w:val="es-MX"/>
              </w:rPr>
              <w:t>Iglesia del Corpus, Choluteca</w:t>
            </w:r>
          </w:p>
          <w:p w:rsidR="000F2185" w:rsidRDefault="000F2185" w:rsidP="000F2185">
            <w:pPr>
              <w:spacing w:line="360" w:lineRule="auto"/>
              <w:ind w:right="240"/>
              <w:jc w:val="both"/>
              <w:rPr>
                <w:rFonts w:ascii="Arial" w:hAnsi="Arial" w:cs="Arial"/>
                <w:color w:val="000000"/>
                <w:sz w:val="24"/>
                <w:szCs w:val="24"/>
                <w:lang w:val="es-MX"/>
              </w:rPr>
            </w:pPr>
            <w:r w:rsidRPr="000F2185">
              <w:rPr>
                <w:rFonts w:ascii="Arial" w:hAnsi="Arial" w:cs="Arial"/>
                <w:color w:val="000000"/>
                <w:sz w:val="24"/>
                <w:szCs w:val="24"/>
                <w:lang w:val="es-MX"/>
              </w:rPr>
              <w:t>Iglesia Concepción de María, Choluteca</w:t>
            </w:r>
          </w:p>
        </w:tc>
        <w:tc>
          <w:tcPr>
            <w:tcW w:w="2835" w:type="dxa"/>
          </w:tcPr>
          <w:p w:rsidR="000F2185" w:rsidRPr="000F2185" w:rsidRDefault="000F2185" w:rsidP="000F2185">
            <w:pPr>
              <w:spacing w:line="360" w:lineRule="auto"/>
              <w:ind w:right="240"/>
              <w:jc w:val="both"/>
              <w:rPr>
                <w:rFonts w:ascii="Arial" w:hAnsi="Arial" w:cs="Arial"/>
                <w:color w:val="000000"/>
                <w:sz w:val="24"/>
                <w:szCs w:val="24"/>
                <w:lang w:val="es-MX"/>
              </w:rPr>
            </w:pPr>
            <w:r w:rsidRPr="000F2185">
              <w:rPr>
                <w:rFonts w:ascii="Arial" w:hAnsi="Arial" w:cs="Arial"/>
                <w:color w:val="000000"/>
                <w:sz w:val="24"/>
                <w:szCs w:val="24"/>
                <w:lang w:val="es-MX"/>
              </w:rPr>
              <w:t>1</w:t>
            </w:r>
          </w:p>
          <w:p w:rsidR="000F2185" w:rsidRPr="000F2185" w:rsidRDefault="000F2185" w:rsidP="000F2185">
            <w:pPr>
              <w:spacing w:line="360" w:lineRule="auto"/>
              <w:ind w:right="240"/>
              <w:jc w:val="both"/>
              <w:rPr>
                <w:rFonts w:ascii="Arial" w:hAnsi="Arial" w:cs="Arial"/>
                <w:color w:val="000000"/>
                <w:sz w:val="24"/>
                <w:szCs w:val="24"/>
                <w:lang w:val="es-MX"/>
              </w:rPr>
            </w:pPr>
            <w:r w:rsidRPr="000F2185">
              <w:rPr>
                <w:rFonts w:ascii="Arial" w:hAnsi="Arial" w:cs="Arial"/>
                <w:color w:val="000000"/>
                <w:sz w:val="24"/>
                <w:szCs w:val="24"/>
                <w:lang w:val="es-MX"/>
              </w:rPr>
              <w:t>2</w:t>
            </w:r>
          </w:p>
          <w:p w:rsidR="000F2185" w:rsidRDefault="000F2185" w:rsidP="000F2185">
            <w:pPr>
              <w:spacing w:line="360" w:lineRule="auto"/>
              <w:ind w:right="240"/>
              <w:jc w:val="both"/>
              <w:rPr>
                <w:rFonts w:ascii="Arial" w:hAnsi="Arial" w:cs="Arial"/>
                <w:color w:val="000000"/>
                <w:sz w:val="24"/>
                <w:szCs w:val="24"/>
                <w:lang w:val="es-MX"/>
              </w:rPr>
            </w:pPr>
            <w:r w:rsidRPr="000F2185">
              <w:rPr>
                <w:rFonts w:ascii="Arial" w:hAnsi="Arial" w:cs="Arial"/>
                <w:color w:val="000000"/>
                <w:sz w:val="24"/>
                <w:szCs w:val="24"/>
                <w:lang w:val="es-MX"/>
              </w:rPr>
              <w:t>1</w:t>
            </w:r>
          </w:p>
        </w:tc>
      </w:tr>
      <w:tr w:rsidR="000F2185" w:rsidTr="000F2185">
        <w:tc>
          <w:tcPr>
            <w:tcW w:w="1696"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2013</w:t>
            </w:r>
          </w:p>
        </w:tc>
        <w:tc>
          <w:tcPr>
            <w:tcW w:w="5529"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Catedral de Comayagua</w:t>
            </w:r>
          </w:p>
        </w:tc>
        <w:tc>
          <w:tcPr>
            <w:tcW w:w="2835"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96 </w:t>
            </w:r>
          </w:p>
        </w:tc>
      </w:tr>
      <w:tr w:rsidR="000F2185" w:rsidTr="000F2185">
        <w:tc>
          <w:tcPr>
            <w:tcW w:w="1696"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2014</w:t>
            </w:r>
          </w:p>
        </w:tc>
        <w:tc>
          <w:tcPr>
            <w:tcW w:w="5529"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Gualcinse</w:t>
            </w:r>
            <w:proofErr w:type="spellEnd"/>
            <w:r>
              <w:rPr>
                <w:rFonts w:ascii="Arial" w:hAnsi="Arial" w:cs="Arial"/>
                <w:color w:val="000000"/>
                <w:sz w:val="24"/>
                <w:szCs w:val="24"/>
                <w:lang w:val="es-MX"/>
              </w:rPr>
              <w:t>, Lempira</w:t>
            </w:r>
          </w:p>
        </w:tc>
        <w:tc>
          <w:tcPr>
            <w:tcW w:w="2835"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4</w:t>
            </w:r>
          </w:p>
        </w:tc>
      </w:tr>
      <w:tr w:rsidR="000F2185" w:rsidTr="000F2185">
        <w:tc>
          <w:tcPr>
            <w:tcW w:w="1696"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2015</w:t>
            </w:r>
          </w:p>
        </w:tc>
        <w:tc>
          <w:tcPr>
            <w:tcW w:w="5529"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w:t>
            </w:r>
          </w:p>
        </w:tc>
        <w:tc>
          <w:tcPr>
            <w:tcW w:w="2835"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0</w:t>
            </w:r>
          </w:p>
        </w:tc>
      </w:tr>
      <w:tr w:rsidR="000F2185" w:rsidTr="000F2185">
        <w:tc>
          <w:tcPr>
            <w:tcW w:w="1696"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2016</w:t>
            </w:r>
          </w:p>
        </w:tc>
        <w:tc>
          <w:tcPr>
            <w:tcW w:w="5529"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Iglesia Santa Fe, Ocotepeque</w:t>
            </w:r>
          </w:p>
        </w:tc>
        <w:tc>
          <w:tcPr>
            <w:tcW w:w="2835"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1</w:t>
            </w:r>
          </w:p>
        </w:tc>
      </w:tr>
      <w:tr w:rsidR="000F2185" w:rsidTr="000F2185">
        <w:tc>
          <w:tcPr>
            <w:tcW w:w="1696"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2017</w:t>
            </w:r>
          </w:p>
        </w:tc>
        <w:tc>
          <w:tcPr>
            <w:tcW w:w="5529" w:type="dxa"/>
          </w:tcPr>
          <w:p w:rsidR="000F2185" w:rsidRDefault="000F2185" w:rsidP="000F2185">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Iglesia de </w:t>
            </w:r>
            <w:proofErr w:type="spellStart"/>
            <w:r>
              <w:rPr>
                <w:rFonts w:ascii="Arial" w:hAnsi="Arial" w:cs="Arial"/>
                <w:color w:val="000000"/>
                <w:sz w:val="24"/>
                <w:szCs w:val="24"/>
                <w:lang w:val="es-MX"/>
              </w:rPr>
              <w:t>Sensenti</w:t>
            </w:r>
            <w:proofErr w:type="spellEnd"/>
            <w:r>
              <w:rPr>
                <w:rFonts w:ascii="Arial" w:hAnsi="Arial" w:cs="Arial"/>
                <w:color w:val="000000"/>
                <w:sz w:val="24"/>
                <w:szCs w:val="24"/>
                <w:lang w:val="es-MX"/>
              </w:rPr>
              <w:t>, Ocotepeque</w:t>
            </w:r>
          </w:p>
        </w:tc>
        <w:tc>
          <w:tcPr>
            <w:tcW w:w="2835" w:type="dxa"/>
          </w:tcPr>
          <w:p w:rsidR="000F2185" w:rsidRDefault="000F2185" w:rsidP="00301CED">
            <w:pPr>
              <w:spacing w:line="360" w:lineRule="auto"/>
              <w:ind w:right="240"/>
              <w:jc w:val="both"/>
              <w:rPr>
                <w:rFonts w:ascii="Arial" w:hAnsi="Arial" w:cs="Arial"/>
                <w:color w:val="000000"/>
                <w:sz w:val="24"/>
                <w:szCs w:val="24"/>
                <w:lang w:val="es-MX"/>
              </w:rPr>
            </w:pPr>
            <w:r>
              <w:rPr>
                <w:rFonts w:ascii="Arial" w:hAnsi="Arial" w:cs="Arial"/>
                <w:color w:val="000000"/>
                <w:sz w:val="24"/>
                <w:szCs w:val="24"/>
                <w:lang w:val="es-MX"/>
              </w:rPr>
              <w:t>7</w:t>
            </w:r>
          </w:p>
        </w:tc>
      </w:tr>
    </w:tbl>
    <w:p w:rsidR="000F2185" w:rsidRPr="00D5699E" w:rsidRDefault="000F2185" w:rsidP="00301CED">
      <w:pPr>
        <w:spacing w:after="0" w:line="360" w:lineRule="auto"/>
        <w:ind w:right="240"/>
        <w:jc w:val="both"/>
        <w:rPr>
          <w:rFonts w:ascii="Arial" w:hAnsi="Arial" w:cs="Arial"/>
          <w:color w:val="000000"/>
          <w:sz w:val="24"/>
          <w:szCs w:val="24"/>
          <w:lang w:val="es-MX"/>
        </w:rPr>
      </w:pPr>
    </w:p>
    <w:p w:rsidR="00D5699E" w:rsidRDefault="00682F22"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En la actualidad este problema </w:t>
      </w:r>
      <w:r w:rsidR="008C728D">
        <w:rPr>
          <w:rFonts w:ascii="Arial" w:hAnsi="Arial" w:cs="Arial"/>
          <w:color w:val="000000"/>
          <w:sz w:val="24"/>
          <w:szCs w:val="24"/>
          <w:lang w:val="es-MX"/>
        </w:rPr>
        <w:t>continúa</w:t>
      </w:r>
      <w:r>
        <w:rPr>
          <w:rFonts w:ascii="Arial" w:hAnsi="Arial" w:cs="Arial"/>
          <w:color w:val="000000"/>
          <w:sz w:val="24"/>
          <w:szCs w:val="24"/>
          <w:lang w:val="es-MX"/>
        </w:rPr>
        <w:t xml:space="preserve"> y si bien en los últimos 3 años este ha disminuido las bandas organizadas que realizan estos actos en e</w:t>
      </w:r>
      <w:r w:rsidR="008C728D">
        <w:rPr>
          <w:rFonts w:ascii="Arial" w:hAnsi="Arial" w:cs="Arial"/>
          <w:color w:val="000000"/>
          <w:sz w:val="24"/>
          <w:szCs w:val="24"/>
          <w:lang w:val="es-MX"/>
        </w:rPr>
        <w:t xml:space="preserve">l día menos pensado vuelven actuar, por ello se debe estar pendiente de mantener o mejorar los sistemas de seguridad en museos, templos, etc. </w:t>
      </w:r>
      <w:r w:rsidR="006817E6">
        <w:rPr>
          <w:rFonts w:ascii="Arial" w:hAnsi="Arial" w:cs="Arial"/>
          <w:color w:val="000000"/>
          <w:sz w:val="24"/>
          <w:szCs w:val="24"/>
          <w:lang w:val="es-MX"/>
        </w:rPr>
        <w:t xml:space="preserve">de lo contrario las estadísticas seguirán aumentando en detrimento de los bienes cultural de nuestra nación. </w:t>
      </w:r>
    </w:p>
    <w:p w:rsidR="00653537" w:rsidRPr="00E72DE6" w:rsidRDefault="00653537" w:rsidP="00653537">
      <w:pPr>
        <w:spacing w:after="0" w:line="360" w:lineRule="auto"/>
        <w:ind w:right="240"/>
        <w:jc w:val="both"/>
        <w:rPr>
          <w:rFonts w:ascii="Arial" w:hAnsi="Arial" w:cs="Arial"/>
          <w:color w:val="000000"/>
          <w:sz w:val="24"/>
          <w:szCs w:val="24"/>
          <w:lang w:val="es-MX"/>
        </w:rPr>
      </w:pPr>
      <w:r w:rsidRPr="00E72DE6">
        <w:rPr>
          <w:rFonts w:ascii="Arial" w:hAnsi="Arial" w:cs="Arial"/>
          <w:color w:val="000000"/>
          <w:sz w:val="24"/>
          <w:szCs w:val="24"/>
          <w:lang w:val="es-MX"/>
        </w:rPr>
        <w:t xml:space="preserve">En </w:t>
      </w:r>
      <w:r>
        <w:rPr>
          <w:rFonts w:ascii="Arial" w:hAnsi="Arial" w:cs="Arial"/>
          <w:color w:val="000000"/>
          <w:sz w:val="24"/>
          <w:szCs w:val="24"/>
          <w:lang w:val="es-MX"/>
        </w:rPr>
        <w:t xml:space="preserve">conclusión los problemas que afronta el Patrimonio Cultural Mueble a raíz del Tráfico Ilícito de Patrimonio Cultural siguen latentes, a pesar de las diferentes acciones que han tomado los entes encargados de velar por la protección de estos bienes, el saqueo, robo, hurto, etc., continua y el </w:t>
      </w:r>
      <w:r>
        <w:rPr>
          <w:rFonts w:ascii="Arial" w:hAnsi="Arial" w:cs="Arial"/>
          <w:color w:val="000000"/>
          <w:sz w:val="24"/>
          <w:szCs w:val="24"/>
          <w:lang w:val="es-MX"/>
        </w:rPr>
        <w:lastRenderedPageBreak/>
        <w:t xml:space="preserve">robo realizado el viernes 13 de octubre de 2017 en la sala de exposiciones de las Cuevas de </w:t>
      </w:r>
      <w:proofErr w:type="spellStart"/>
      <w:r>
        <w:rPr>
          <w:rFonts w:ascii="Arial" w:hAnsi="Arial" w:cs="Arial"/>
          <w:color w:val="000000"/>
          <w:sz w:val="24"/>
          <w:szCs w:val="24"/>
          <w:lang w:val="es-MX"/>
        </w:rPr>
        <w:t>Talgua</w:t>
      </w:r>
      <w:proofErr w:type="spellEnd"/>
      <w:r>
        <w:rPr>
          <w:rFonts w:ascii="Arial" w:hAnsi="Arial" w:cs="Arial"/>
          <w:color w:val="000000"/>
          <w:sz w:val="24"/>
          <w:szCs w:val="24"/>
          <w:lang w:val="es-MX"/>
        </w:rPr>
        <w:t xml:space="preserve"> es una muestra palpable de lo antes expresado. </w:t>
      </w:r>
    </w:p>
    <w:p w:rsidR="00653537" w:rsidRDefault="00653537" w:rsidP="00C37148">
      <w:pPr>
        <w:spacing w:after="0" w:line="360" w:lineRule="auto"/>
        <w:ind w:right="240"/>
        <w:jc w:val="both"/>
        <w:rPr>
          <w:rFonts w:ascii="Arial" w:hAnsi="Arial" w:cs="Arial"/>
          <w:color w:val="000000"/>
          <w:sz w:val="24"/>
          <w:szCs w:val="24"/>
          <w:lang w:val="es-MX"/>
        </w:rPr>
      </w:pPr>
    </w:p>
    <w:p w:rsidR="00D6235C" w:rsidRPr="00653537" w:rsidRDefault="00D6235C" w:rsidP="00653537">
      <w:pPr>
        <w:pStyle w:val="Prrafodelista"/>
        <w:numPr>
          <w:ilvl w:val="0"/>
          <w:numId w:val="3"/>
        </w:numPr>
        <w:spacing w:after="0" w:line="360" w:lineRule="auto"/>
        <w:ind w:right="240"/>
        <w:jc w:val="center"/>
        <w:rPr>
          <w:rFonts w:ascii="Arial" w:hAnsi="Arial" w:cs="Arial"/>
          <w:b/>
          <w:color w:val="000000"/>
          <w:sz w:val="24"/>
          <w:szCs w:val="24"/>
          <w:u w:val="single"/>
          <w:lang w:val="es-MX"/>
        </w:rPr>
      </w:pPr>
      <w:r w:rsidRPr="00653537">
        <w:rPr>
          <w:rFonts w:ascii="Arial" w:hAnsi="Arial" w:cs="Arial"/>
          <w:b/>
          <w:color w:val="000000"/>
          <w:sz w:val="24"/>
          <w:szCs w:val="24"/>
          <w:u w:val="single"/>
          <w:lang w:val="es-MX"/>
        </w:rPr>
        <w:t>Anexos</w:t>
      </w:r>
    </w:p>
    <w:p w:rsidR="00091D05" w:rsidRDefault="00091D05"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Atril </w:t>
      </w:r>
      <w:r w:rsidR="008C728D">
        <w:rPr>
          <w:rFonts w:ascii="Arial" w:hAnsi="Arial" w:cs="Arial"/>
          <w:color w:val="000000"/>
          <w:sz w:val="24"/>
          <w:szCs w:val="24"/>
          <w:lang w:val="es-MX"/>
        </w:rPr>
        <w:t xml:space="preserve">de plata, </w:t>
      </w:r>
      <w:r w:rsidR="00B9633D">
        <w:rPr>
          <w:rFonts w:ascii="Arial" w:hAnsi="Arial" w:cs="Arial"/>
          <w:color w:val="000000"/>
          <w:sz w:val="24"/>
          <w:szCs w:val="24"/>
          <w:lang w:val="es-MX"/>
        </w:rPr>
        <w:t xml:space="preserve">Iglesia </w:t>
      </w:r>
      <w:r>
        <w:rPr>
          <w:rFonts w:ascii="Arial" w:hAnsi="Arial" w:cs="Arial"/>
          <w:color w:val="000000"/>
          <w:sz w:val="24"/>
          <w:szCs w:val="24"/>
          <w:lang w:val="es-MX"/>
        </w:rPr>
        <w:t>San Antonio</w:t>
      </w:r>
      <w:r w:rsidR="00B9633D">
        <w:rPr>
          <w:rFonts w:ascii="Arial" w:hAnsi="Arial" w:cs="Arial"/>
          <w:color w:val="000000"/>
          <w:sz w:val="24"/>
          <w:szCs w:val="24"/>
          <w:lang w:val="es-MX"/>
        </w:rPr>
        <w:t xml:space="preserve"> de Oriente,</w:t>
      </w:r>
      <w:r>
        <w:rPr>
          <w:rFonts w:ascii="Arial" w:hAnsi="Arial" w:cs="Arial"/>
          <w:color w:val="000000"/>
          <w:sz w:val="24"/>
          <w:szCs w:val="24"/>
          <w:lang w:val="es-MX"/>
        </w:rPr>
        <w:t xml:space="preserve"> </w:t>
      </w:r>
      <w:r w:rsidR="00B9633D">
        <w:rPr>
          <w:rFonts w:ascii="Arial" w:hAnsi="Arial" w:cs="Arial"/>
          <w:color w:val="000000"/>
          <w:sz w:val="24"/>
          <w:szCs w:val="24"/>
          <w:lang w:val="es-MX"/>
        </w:rPr>
        <w:t>r</w:t>
      </w:r>
      <w:r>
        <w:rPr>
          <w:rFonts w:ascii="Arial" w:hAnsi="Arial" w:cs="Arial"/>
          <w:color w:val="000000"/>
          <w:sz w:val="24"/>
          <w:szCs w:val="24"/>
          <w:lang w:val="es-MX"/>
        </w:rPr>
        <w:t>obado y recuperado, entregado el año 2002</w:t>
      </w:r>
    </w:p>
    <w:p w:rsidR="00091D05" w:rsidRDefault="00804D4C" w:rsidP="00C37148">
      <w:pPr>
        <w:spacing w:after="0" w:line="360" w:lineRule="auto"/>
        <w:ind w:right="240"/>
        <w:jc w:val="both"/>
        <w:rPr>
          <w:rFonts w:ascii="Arial" w:hAnsi="Arial" w:cs="Arial"/>
          <w:color w:val="000000"/>
          <w:sz w:val="24"/>
          <w:szCs w:val="24"/>
          <w:lang w:val="es-MX"/>
        </w:rPr>
      </w:pPr>
      <w:r w:rsidRPr="00091D05">
        <w:rPr>
          <w:noProof/>
          <w:lang w:eastAsia="es-HN"/>
        </w:rPr>
        <w:drawing>
          <wp:anchor distT="0" distB="0" distL="114300" distR="114300" simplePos="0" relativeHeight="251664384" behindDoc="0" locked="0" layoutInCell="1" allowOverlap="1">
            <wp:simplePos x="0" y="0"/>
            <wp:positionH relativeFrom="margin">
              <wp:posOffset>2282825</wp:posOffset>
            </wp:positionH>
            <wp:positionV relativeFrom="paragraph">
              <wp:posOffset>22225</wp:posOffset>
            </wp:positionV>
            <wp:extent cx="1828165" cy="1682115"/>
            <wp:effectExtent l="0" t="0" r="63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165"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D05" w:rsidRDefault="00091D05" w:rsidP="00C37148">
      <w:pPr>
        <w:spacing w:after="0" w:line="360" w:lineRule="auto"/>
        <w:ind w:right="240"/>
        <w:jc w:val="both"/>
        <w:rPr>
          <w:rFonts w:ascii="Arial" w:hAnsi="Arial" w:cs="Arial"/>
          <w:color w:val="000000"/>
          <w:sz w:val="24"/>
          <w:szCs w:val="24"/>
          <w:lang w:val="es-MX"/>
        </w:rPr>
      </w:pPr>
    </w:p>
    <w:p w:rsidR="0036694B" w:rsidRDefault="0036694B" w:rsidP="00C37148">
      <w:pPr>
        <w:spacing w:after="0" w:line="360" w:lineRule="auto"/>
        <w:ind w:right="240"/>
        <w:jc w:val="both"/>
        <w:rPr>
          <w:rFonts w:ascii="Arial" w:hAnsi="Arial" w:cs="Arial"/>
          <w:color w:val="000000"/>
          <w:sz w:val="24"/>
          <w:szCs w:val="24"/>
          <w:lang w:val="es-MX"/>
        </w:rPr>
      </w:pPr>
    </w:p>
    <w:p w:rsidR="00091D05" w:rsidRDefault="00804D4C"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 xml:space="preserve"> </w:t>
      </w:r>
    </w:p>
    <w:p w:rsidR="00091D05" w:rsidRDefault="00091D05" w:rsidP="00C37148">
      <w:pPr>
        <w:spacing w:after="0" w:line="360" w:lineRule="auto"/>
        <w:ind w:right="240"/>
        <w:jc w:val="both"/>
        <w:rPr>
          <w:rFonts w:ascii="Arial" w:hAnsi="Arial" w:cs="Arial"/>
          <w:color w:val="000000"/>
          <w:sz w:val="24"/>
          <w:szCs w:val="24"/>
          <w:lang w:val="es-MX"/>
        </w:rPr>
      </w:pPr>
    </w:p>
    <w:p w:rsidR="00091D05" w:rsidRDefault="00091D05" w:rsidP="00C37148">
      <w:pPr>
        <w:spacing w:after="0" w:line="360" w:lineRule="auto"/>
        <w:ind w:right="240"/>
        <w:jc w:val="both"/>
        <w:rPr>
          <w:rFonts w:ascii="Arial" w:hAnsi="Arial" w:cs="Arial"/>
          <w:color w:val="000000"/>
          <w:sz w:val="24"/>
          <w:szCs w:val="24"/>
          <w:lang w:val="es-MX"/>
        </w:rPr>
      </w:pPr>
    </w:p>
    <w:p w:rsidR="00091D05" w:rsidRDefault="00091D05" w:rsidP="00C37148">
      <w:pPr>
        <w:spacing w:after="0" w:line="360" w:lineRule="auto"/>
        <w:ind w:right="240"/>
        <w:jc w:val="both"/>
        <w:rPr>
          <w:rFonts w:ascii="Arial" w:hAnsi="Arial" w:cs="Arial"/>
          <w:color w:val="000000"/>
          <w:sz w:val="24"/>
          <w:szCs w:val="24"/>
          <w:lang w:val="es-MX"/>
        </w:rPr>
      </w:pPr>
    </w:p>
    <w:p w:rsidR="00091D05" w:rsidRDefault="00091D05" w:rsidP="00C37148">
      <w:pPr>
        <w:spacing w:after="0" w:line="360" w:lineRule="auto"/>
        <w:ind w:right="240"/>
        <w:jc w:val="both"/>
        <w:rPr>
          <w:rFonts w:ascii="Arial" w:hAnsi="Arial" w:cs="Arial"/>
          <w:color w:val="000000"/>
          <w:sz w:val="24"/>
          <w:szCs w:val="24"/>
          <w:lang w:val="es-MX"/>
        </w:rPr>
      </w:pPr>
      <w:r>
        <w:rPr>
          <w:rFonts w:ascii="Arial" w:hAnsi="Arial" w:cs="Arial"/>
          <w:color w:val="000000"/>
          <w:sz w:val="24"/>
          <w:szCs w:val="24"/>
          <w:lang w:val="es-MX"/>
        </w:rPr>
        <w:t>Escena del robo encontrada en la parroquia Inmaculada Concepción de Danlí, 2006</w:t>
      </w:r>
      <w:r w:rsidR="00804D4C">
        <w:rPr>
          <w:rFonts w:ascii="Arial" w:hAnsi="Arial" w:cs="Arial"/>
          <w:color w:val="000000"/>
          <w:sz w:val="24"/>
          <w:szCs w:val="24"/>
          <w:lang w:val="es-MX"/>
        </w:rPr>
        <w:t>, al momento de realizar la verificación de lo robado.</w:t>
      </w:r>
    </w:p>
    <w:p w:rsidR="00091D05" w:rsidRDefault="00B9633D" w:rsidP="00C37148">
      <w:pPr>
        <w:spacing w:after="0" w:line="360" w:lineRule="auto"/>
        <w:ind w:right="240"/>
        <w:jc w:val="both"/>
        <w:rPr>
          <w:rFonts w:ascii="Arial" w:hAnsi="Arial" w:cs="Arial"/>
          <w:color w:val="000000"/>
          <w:sz w:val="24"/>
          <w:szCs w:val="24"/>
          <w:lang w:val="es-MX"/>
        </w:rPr>
      </w:pPr>
      <w:r>
        <w:rPr>
          <w:noProof/>
          <w:lang w:eastAsia="es-HN"/>
        </w:rPr>
        <w:drawing>
          <wp:anchor distT="0" distB="0" distL="114300" distR="114300" simplePos="0" relativeHeight="251665408" behindDoc="0" locked="0" layoutInCell="1" allowOverlap="1">
            <wp:simplePos x="0" y="0"/>
            <wp:positionH relativeFrom="column">
              <wp:posOffset>1799996</wp:posOffset>
            </wp:positionH>
            <wp:positionV relativeFrom="paragraph">
              <wp:posOffset>5715</wp:posOffset>
            </wp:positionV>
            <wp:extent cx="1477645" cy="2216785"/>
            <wp:effectExtent l="0" t="0" r="8255" b="0"/>
            <wp:wrapSquare wrapText="bothSides"/>
            <wp:docPr id="65539" name="Picture 3" descr="Es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9" name="Picture 3" descr="Escale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7645" cy="221678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B9633D" w:rsidRDefault="00B9633D" w:rsidP="00C37148">
      <w:pPr>
        <w:spacing w:after="0" w:line="360" w:lineRule="auto"/>
        <w:ind w:right="240"/>
        <w:jc w:val="both"/>
        <w:rPr>
          <w:rFonts w:ascii="Arial" w:hAnsi="Arial" w:cs="Arial"/>
          <w:color w:val="000000"/>
          <w:sz w:val="24"/>
          <w:szCs w:val="24"/>
          <w:lang w:val="es-MX"/>
        </w:rPr>
      </w:pPr>
    </w:p>
    <w:p w:rsidR="00091D05" w:rsidRDefault="00091D05" w:rsidP="00C37148">
      <w:pPr>
        <w:spacing w:after="0" w:line="360" w:lineRule="auto"/>
        <w:ind w:right="240"/>
        <w:jc w:val="both"/>
        <w:rPr>
          <w:rFonts w:ascii="Arial" w:hAnsi="Arial" w:cs="Arial"/>
          <w:color w:val="000000"/>
          <w:sz w:val="24"/>
          <w:szCs w:val="24"/>
          <w:lang w:val="es-MX"/>
        </w:rPr>
      </w:pPr>
    </w:p>
    <w:p w:rsidR="00804D4C" w:rsidRDefault="00804D4C" w:rsidP="00C37148">
      <w:pPr>
        <w:spacing w:after="0" w:line="360" w:lineRule="auto"/>
        <w:ind w:right="240"/>
        <w:jc w:val="both"/>
        <w:rPr>
          <w:rFonts w:ascii="Arial" w:hAnsi="Arial" w:cs="Arial"/>
          <w:color w:val="000000"/>
          <w:sz w:val="24"/>
          <w:szCs w:val="24"/>
          <w:lang w:val="es-MX"/>
        </w:rPr>
      </w:pPr>
    </w:p>
    <w:p w:rsidR="00804D4C" w:rsidRDefault="00804D4C" w:rsidP="00C37148">
      <w:pPr>
        <w:spacing w:after="0" w:line="360" w:lineRule="auto"/>
        <w:ind w:right="240"/>
        <w:jc w:val="both"/>
        <w:rPr>
          <w:rFonts w:ascii="Arial" w:hAnsi="Arial" w:cs="Arial"/>
          <w:color w:val="000000"/>
          <w:sz w:val="24"/>
          <w:szCs w:val="24"/>
          <w:lang w:val="es-MX"/>
        </w:rPr>
      </w:pPr>
    </w:p>
    <w:p w:rsidR="00804D4C" w:rsidRDefault="00804D4C" w:rsidP="00C37148">
      <w:pPr>
        <w:spacing w:after="0" w:line="360" w:lineRule="auto"/>
        <w:ind w:right="240"/>
        <w:jc w:val="both"/>
        <w:rPr>
          <w:rFonts w:ascii="Arial" w:hAnsi="Arial" w:cs="Arial"/>
          <w:color w:val="000000"/>
          <w:sz w:val="24"/>
          <w:szCs w:val="24"/>
          <w:lang w:val="es-MX"/>
        </w:rPr>
      </w:pPr>
    </w:p>
    <w:p w:rsidR="00804D4C" w:rsidRDefault="00804D4C" w:rsidP="00C37148">
      <w:pPr>
        <w:spacing w:after="0" w:line="360" w:lineRule="auto"/>
        <w:ind w:right="240"/>
        <w:jc w:val="both"/>
        <w:rPr>
          <w:rFonts w:ascii="Arial" w:hAnsi="Arial" w:cs="Arial"/>
          <w:color w:val="000000"/>
          <w:sz w:val="24"/>
          <w:szCs w:val="24"/>
          <w:lang w:val="es-MX"/>
        </w:rPr>
      </w:pPr>
    </w:p>
    <w:p w:rsidR="00804D4C" w:rsidRDefault="00804D4C" w:rsidP="00C37148">
      <w:pPr>
        <w:spacing w:after="0" w:line="360" w:lineRule="auto"/>
        <w:ind w:right="240"/>
        <w:jc w:val="both"/>
        <w:rPr>
          <w:rFonts w:ascii="Arial" w:hAnsi="Arial" w:cs="Arial"/>
          <w:color w:val="000000"/>
          <w:sz w:val="24"/>
          <w:szCs w:val="24"/>
          <w:lang w:val="es-MX"/>
        </w:rPr>
      </w:pPr>
    </w:p>
    <w:p w:rsidR="00804D4C" w:rsidRDefault="00804D4C" w:rsidP="00C37148">
      <w:pPr>
        <w:spacing w:after="0" w:line="360" w:lineRule="auto"/>
        <w:ind w:right="240"/>
        <w:jc w:val="both"/>
        <w:rPr>
          <w:rFonts w:ascii="Arial" w:hAnsi="Arial" w:cs="Arial"/>
          <w:color w:val="000000"/>
          <w:sz w:val="24"/>
          <w:szCs w:val="24"/>
          <w:lang w:val="es-MX"/>
        </w:rPr>
      </w:pPr>
    </w:p>
    <w:p w:rsidR="00804D4C" w:rsidRDefault="00804D4C" w:rsidP="00C37148">
      <w:pPr>
        <w:spacing w:after="0" w:line="360" w:lineRule="auto"/>
        <w:ind w:right="240"/>
        <w:jc w:val="both"/>
        <w:rPr>
          <w:rFonts w:ascii="Arial" w:hAnsi="Arial" w:cs="Arial"/>
          <w:color w:val="000000"/>
          <w:sz w:val="24"/>
          <w:szCs w:val="24"/>
          <w:lang w:val="es-MX"/>
        </w:rPr>
      </w:pPr>
      <w:r>
        <w:rPr>
          <w:rFonts w:ascii="Arial" w:hAnsi="Arial" w:cs="Arial"/>
          <w:noProof/>
          <w:color w:val="000000"/>
          <w:sz w:val="24"/>
          <w:szCs w:val="24"/>
          <w:lang w:eastAsia="es-HN"/>
        </w:rPr>
        <w:drawing>
          <wp:anchor distT="0" distB="0" distL="114300" distR="114300" simplePos="0" relativeHeight="251666432" behindDoc="0" locked="0" layoutInCell="1" allowOverlap="1">
            <wp:simplePos x="0" y="0"/>
            <wp:positionH relativeFrom="column">
              <wp:posOffset>1793875</wp:posOffset>
            </wp:positionH>
            <wp:positionV relativeFrom="paragraph">
              <wp:posOffset>383540</wp:posOffset>
            </wp:positionV>
            <wp:extent cx="1989455" cy="1923415"/>
            <wp:effectExtent l="0" t="0" r="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9455" cy="1923415"/>
                    </a:xfrm>
                    <a:prstGeom prst="rect">
                      <a:avLst/>
                    </a:prstGeom>
                    <a:noFill/>
                  </pic:spPr>
                </pic:pic>
              </a:graphicData>
            </a:graphic>
          </wp:anchor>
        </w:drawing>
      </w:r>
      <w:r>
        <w:rPr>
          <w:rFonts w:ascii="Arial" w:hAnsi="Arial" w:cs="Arial"/>
          <w:color w:val="000000"/>
          <w:sz w:val="24"/>
          <w:szCs w:val="24"/>
          <w:lang w:val="es-MX"/>
        </w:rPr>
        <w:t xml:space="preserve">Ultimo robo </w:t>
      </w:r>
      <w:r w:rsidR="00B7599F">
        <w:rPr>
          <w:rFonts w:ascii="Arial" w:hAnsi="Arial" w:cs="Arial"/>
          <w:color w:val="000000"/>
          <w:sz w:val="24"/>
          <w:szCs w:val="24"/>
          <w:lang w:val="es-MX"/>
        </w:rPr>
        <w:t xml:space="preserve"> de pieza arqueológica </w:t>
      </w:r>
      <w:r>
        <w:rPr>
          <w:rFonts w:ascii="Arial" w:hAnsi="Arial" w:cs="Arial"/>
          <w:color w:val="000000"/>
          <w:sz w:val="24"/>
          <w:szCs w:val="24"/>
          <w:lang w:val="es-MX"/>
        </w:rPr>
        <w:t xml:space="preserve">en la sala de exposición </w:t>
      </w:r>
      <w:r w:rsidR="00B7599F">
        <w:rPr>
          <w:rFonts w:ascii="Arial" w:hAnsi="Arial" w:cs="Arial"/>
          <w:color w:val="000000"/>
          <w:sz w:val="24"/>
          <w:szCs w:val="24"/>
          <w:lang w:val="es-MX"/>
        </w:rPr>
        <w:t>de</w:t>
      </w:r>
      <w:r>
        <w:rPr>
          <w:rFonts w:ascii="Arial" w:hAnsi="Arial" w:cs="Arial"/>
          <w:color w:val="000000"/>
          <w:sz w:val="24"/>
          <w:szCs w:val="24"/>
          <w:lang w:val="es-MX"/>
        </w:rPr>
        <w:t xml:space="preserve"> las cuevas de </w:t>
      </w:r>
      <w:proofErr w:type="spellStart"/>
      <w:r w:rsidR="00B7599F">
        <w:rPr>
          <w:rFonts w:ascii="Arial" w:hAnsi="Arial" w:cs="Arial"/>
          <w:color w:val="000000"/>
          <w:sz w:val="24"/>
          <w:szCs w:val="24"/>
          <w:lang w:val="es-MX"/>
        </w:rPr>
        <w:t>T</w:t>
      </w:r>
      <w:r>
        <w:rPr>
          <w:rFonts w:ascii="Arial" w:hAnsi="Arial" w:cs="Arial"/>
          <w:color w:val="000000"/>
          <w:sz w:val="24"/>
          <w:szCs w:val="24"/>
          <w:lang w:val="es-MX"/>
        </w:rPr>
        <w:t>algua</w:t>
      </w:r>
      <w:proofErr w:type="spellEnd"/>
      <w:r>
        <w:rPr>
          <w:rFonts w:ascii="Arial" w:hAnsi="Arial" w:cs="Arial"/>
          <w:color w:val="000000"/>
          <w:sz w:val="24"/>
          <w:szCs w:val="24"/>
          <w:lang w:val="es-MX"/>
        </w:rPr>
        <w:t>, Olancho, 13 de octubre de 2017.</w:t>
      </w:r>
    </w:p>
    <w:p w:rsidR="00804D4C" w:rsidRDefault="00804D4C" w:rsidP="00C37148">
      <w:pPr>
        <w:spacing w:after="0" w:line="360" w:lineRule="auto"/>
        <w:ind w:right="240"/>
        <w:jc w:val="both"/>
        <w:rPr>
          <w:rFonts w:ascii="Arial" w:hAnsi="Arial" w:cs="Arial"/>
          <w:color w:val="000000"/>
          <w:sz w:val="24"/>
          <w:szCs w:val="24"/>
          <w:lang w:val="es-MX"/>
        </w:rPr>
      </w:pPr>
    </w:p>
    <w:p w:rsidR="0036694B" w:rsidRDefault="0036694B" w:rsidP="00C37148">
      <w:pPr>
        <w:spacing w:after="0" w:line="360" w:lineRule="auto"/>
        <w:ind w:right="240"/>
        <w:jc w:val="both"/>
        <w:rPr>
          <w:rFonts w:ascii="Arial" w:hAnsi="Arial" w:cs="Arial"/>
          <w:color w:val="000000"/>
          <w:sz w:val="24"/>
          <w:szCs w:val="24"/>
          <w:lang w:val="es-MX"/>
        </w:rPr>
      </w:pPr>
      <w:r>
        <w:rPr>
          <w:noProof/>
          <w:lang w:eastAsia="es-HN"/>
        </w:rPr>
        <w:lastRenderedPageBreak/>
        <w:drawing>
          <wp:inline distT="0" distB="0" distL="0" distR="0" wp14:anchorId="5DC366A6" wp14:editId="0832808F">
            <wp:extent cx="6660515" cy="4617085"/>
            <wp:effectExtent l="0" t="0" r="6985" b="0"/>
            <wp:docPr id="4" name="4 Marcador de contenido" descr="rob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Marcador de contenido" descr="robado.png"/>
                    <pic:cNvPicPr>
                      <a:picLocks noChangeAspect="1"/>
                    </pic:cNvPicPr>
                  </pic:nvPicPr>
                  <pic:blipFill>
                    <a:blip r:embed="rId14" cstate="print"/>
                    <a:stretch>
                      <a:fillRect/>
                    </a:stretch>
                  </pic:blipFill>
                  <pic:spPr>
                    <a:xfrm>
                      <a:off x="0" y="0"/>
                      <a:ext cx="6660515" cy="4617085"/>
                    </a:xfrm>
                    <a:prstGeom prst="rect">
                      <a:avLst/>
                    </a:prstGeom>
                  </pic:spPr>
                </pic:pic>
              </a:graphicData>
            </a:graphic>
          </wp:inline>
        </w:drawing>
      </w:r>
    </w:p>
    <w:p w:rsidR="00E72DE6" w:rsidRDefault="00E72DE6" w:rsidP="00C37148">
      <w:pPr>
        <w:spacing w:after="0" w:line="360" w:lineRule="auto"/>
        <w:ind w:right="240"/>
        <w:jc w:val="both"/>
        <w:rPr>
          <w:rFonts w:ascii="Arial" w:hAnsi="Arial" w:cs="Arial"/>
          <w:b/>
          <w:color w:val="000000"/>
          <w:sz w:val="18"/>
          <w:szCs w:val="18"/>
          <w:lang w:val="es-MX"/>
        </w:rPr>
      </w:pPr>
      <w:r w:rsidRPr="00E72DE6">
        <w:rPr>
          <w:rFonts w:ascii="Arial" w:hAnsi="Arial" w:cs="Arial"/>
          <w:b/>
          <w:color w:val="000000"/>
          <w:sz w:val="18"/>
          <w:szCs w:val="18"/>
          <w:lang w:val="es-MX"/>
        </w:rPr>
        <w:t>Cuadro elaborado en base a las estadísticas del archivo de la Unidad de Registro y Control del IHAH</w:t>
      </w:r>
      <w:r>
        <w:rPr>
          <w:rFonts w:ascii="Arial" w:hAnsi="Arial" w:cs="Arial"/>
          <w:b/>
          <w:color w:val="000000"/>
          <w:sz w:val="18"/>
          <w:szCs w:val="18"/>
          <w:lang w:val="es-MX"/>
        </w:rPr>
        <w:t xml:space="preserve"> (Elaborado por Leonel González)</w:t>
      </w:r>
    </w:p>
    <w:p w:rsidR="00E72DE6" w:rsidRDefault="00E72DE6" w:rsidP="00C37148">
      <w:pPr>
        <w:spacing w:after="0" w:line="360" w:lineRule="auto"/>
        <w:ind w:right="240"/>
        <w:jc w:val="both"/>
        <w:rPr>
          <w:rFonts w:ascii="Arial" w:hAnsi="Arial" w:cs="Arial"/>
          <w:b/>
          <w:color w:val="000000"/>
          <w:sz w:val="18"/>
          <w:szCs w:val="18"/>
          <w:lang w:val="es-MX"/>
        </w:rPr>
      </w:pPr>
    </w:p>
    <w:p w:rsidR="005C3662" w:rsidRDefault="005C3662" w:rsidP="00C37148">
      <w:pPr>
        <w:spacing w:after="0" w:line="360" w:lineRule="auto"/>
        <w:ind w:left="885" w:right="240" w:firstLine="3"/>
        <w:jc w:val="both"/>
        <w:rPr>
          <w:rFonts w:ascii="Arial" w:hAnsi="Arial" w:cs="Arial"/>
          <w:b/>
          <w:color w:val="000000"/>
          <w:sz w:val="24"/>
          <w:szCs w:val="24"/>
          <w:u w:val="single"/>
          <w:lang w:val="es-MX"/>
        </w:rPr>
      </w:pPr>
    </w:p>
    <w:p w:rsidR="005C3662" w:rsidRDefault="005C3662" w:rsidP="00C37148">
      <w:pPr>
        <w:spacing w:after="0" w:line="360" w:lineRule="auto"/>
        <w:ind w:left="885" w:right="240" w:firstLine="3"/>
        <w:jc w:val="both"/>
        <w:rPr>
          <w:rFonts w:ascii="Arial" w:hAnsi="Arial" w:cs="Arial"/>
          <w:b/>
          <w:color w:val="000000"/>
          <w:sz w:val="24"/>
          <w:szCs w:val="24"/>
          <w:u w:val="single"/>
          <w:lang w:val="es-MX"/>
        </w:rPr>
      </w:pPr>
    </w:p>
    <w:p w:rsidR="00E72DE6" w:rsidRDefault="00E72DE6" w:rsidP="00C37148">
      <w:pPr>
        <w:spacing w:after="0" w:line="360" w:lineRule="auto"/>
        <w:ind w:left="885" w:right="240" w:firstLine="3"/>
        <w:jc w:val="both"/>
        <w:rPr>
          <w:rFonts w:ascii="Arial" w:hAnsi="Arial" w:cs="Arial"/>
          <w:b/>
          <w:color w:val="000000"/>
          <w:sz w:val="24"/>
          <w:szCs w:val="24"/>
          <w:u w:val="single"/>
          <w:lang w:val="es-MX"/>
        </w:rPr>
      </w:pPr>
    </w:p>
    <w:p w:rsidR="00E72DE6" w:rsidRDefault="00E72DE6" w:rsidP="00C37148">
      <w:pPr>
        <w:spacing w:after="0" w:line="360" w:lineRule="auto"/>
        <w:ind w:left="885" w:right="240" w:firstLine="3"/>
        <w:jc w:val="both"/>
        <w:rPr>
          <w:rFonts w:ascii="Arial" w:hAnsi="Arial" w:cs="Arial"/>
          <w:b/>
          <w:color w:val="000000"/>
          <w:sz w:val="24"/>
          <w:szCs w:val="24"/>
          <w:u w:val="single"/>
          <w:lang w:val="es-MX"/>
        </w:rPr>
      </w:pPr>
    </w:p>
    <w:p w:rsidR="00E72DE6" w:rsidRDefault="00E72DE6" w:rsidP="00C37148">
      <w:pPr>
        <w:spacing w:after="0" w:line="360" w:lineRule="auto"/>
        <w:ind w:left="885" w:right="240" w:firstLine="3"/>
        <w:jc w:val="both"/>
        <w:rPr>
          <w:rFonts w:ascii="Arial" w:hAnsi="Arial" w:cs="Arial"/>
          <w:b/>
          <w:color w:val="000000"/>
          <w:sz w:val="24"/>
          <w:szCs w:val="24"/>
          <w:u w:val="single"/>
          <w:lang w:val="es-MX"/>
        </w:rPr>
      </w:pPr>
    </w:p>
    <w:p w:rsidR="00653537" w:rsidRDefault="00653537" w:rsidP="00C37148">
      <w:pPr>
        <w:spacing w:after="0" w:line="360" w:lineRule="auto"/>
        <w:ind w:left="885" w:right="240" w:firstLine="3"/>
        <w:jc w:val="both"/>
        <w:rPr>
          <w:rFonts w:ascii="Arial" w:hAnsi="Arial" w:cs="Arial"/>
          <w:b/>
          <w:color w:val="000000"/>
          <w:sz w:val="24"/>
          <w:szCs w:val="24"/>
          <w:u w:val="single"/>
          <w:lang w:val="es-MX"/>
        </w:rPr>
      </w:pPr>
    </w:p>
    <w:p w:rsidR="00653537" w:rsidRDefault="00653537" w:rsidP="00C37148">
      <w:pPr>
        <w:spacing w:after="0" w:line="360" w:lineRule="auto"/>
        <w:ind w:left="885" w:right="240" w:firstLine="3"/>
        <w:jc w:val="both"/>
        <w:rPr>
          <w:rFonts w:ascii="Arial" w:hAnsi="Arial" w:cs="Arial"/>
          <w:b/>
          <w:color w:val="000000"/>
          <w:sz w:val="24"/>
          <w:szCs w:val="24"/>
          <w:u w:val="single"/>
          <w:lang w:val="es-MX"/>
        </w:rPr>
      </w:pPr>
    </w:p>
    <w:p w:rsidR="00653537" w:rsidRDefault="00653537" w:rsidP="00C37148">
      <w:pPr>
        <w:spacing w:after="0" w:line="360" w:lineRule="auto"/>
        <w:ind w:left="885" w:right="240" w:firstLine="3"/>
        <w:jc w:val="both"/>
        <w:rPr>
          <w:rFonts w:ascii="Arial" w:hAnsi="Arial" w:cs="Arial"/>
          <w:b/>
          <w:color w:val="000000"/>
          <w:sz w:val="24"/>
          <w:szCs w:val="24"/>
          <w:u w:val="single"/>
          <w:lang w:val="es-MX"/>
        </w:rPr>
      </w:pPr>
    </w:p>
    <w:p w:rsidR="00653537" w:rsidRDefault="00653537" w:rsidP="00C37148">
      <w:pPr>
        <w:spacing w:after="0" w:line="360" w:lineRule="auto"/>
        <w:ind w:left="885" w:right="240" w:firstLine="3"/>
        <w:jc w:val="both"/>
        <w:rPr>
          <w:rFonts w:ascii="Arial" w:hAnsi="Arial" w:cs="Arial"/>
          <w:b/>
          <w:color w:val="000000"/>
          <w:sz w:val="24"/>
          <w:szCs w:val="24"/>
          <w:u w:val="single"/>
          <w:lang w:val="es-MX"/>
        </w:rPr>
      </w:pPr>
    </w:p>
    <w:p w:rsidR="00653537" w:rsidRDefault="00653537" w:rsidP="00C37148">
      <w:pPr>
        <w:spacing w:after="0" w:line="360" w:lineRule="auto"/>
        <w:ind w:left="885" w:right="240" w:firstLine="3"/>
        <w:jc w:val="both"/>
        <w:rPr>
          <w:rFonts w:ascii="Arial" w:hAnsi="Arial" w:cs="Arial"/>
          <w:b/>
          <w:color w:val="000000"/>
          <w:sz w:val="24"/>
          <w:szCs w:val="24"/>
          <w:u w:val="single"/>
          <w:lang w:val="es-MX"/>
        </w:rPr>
      </w:pPr>
    </w:p>
    <w:p w:rsidR="00E72DE6" w:rsidRDefault="00E72DE6" w:rsidP="00C37148">
      <w:pPr>
        <w:spacing w:after="0" w:line="360" w:lineRule="auto"/>
        <w:ind w:left="885" w:right="240" w:firstLine="3"/>
        <w:jc w:val="both"/>
        <w:rPr>
          <w:rFonts w:ascii="Arial" w:hAnsi="Arial" w:cs="Arial"/>
          <w:b/>
          <w:color w:val="000000"/>
          <w:sz w:val="24"/>
          <w:szCs w:val="24"/>
          <w:u w:val="single"/>
          <w:lang w:val="es-MX"/>
        </w:rPr>
      </w:pPr>
    </w:p>
    <w:p w:rsidR="00326AE0" w:rsidRDefault="00153804" w:rsidP="00C37148">
      <w:pPr>
        <w:spacing w:after="0" w:line="360" w:lineRule="auto"/>
        <w:ind w:left="885" w:right="240" w:firstLine="3"/>
        <w:jc w:val="both"/>
        <w:rPr>
          <w:rFonts w:ascii="Arial" w:hAnsi="Arial" w:cs="Arial"/>
          <w:b/>
          <w:color w:val="000000"/>
          <w:sz w:val="24"/>
          <w:szCs w:val="24"/>
          <w:u w:val="single"/>
          <w:lang w:val="es-MX"/>
        </w:rPr>
      </w:pPr>
      <w:r w:rsidRPr="000B5387">
        <w:rPr>
          <w:rFonts w:ascii="Arial" w:hAnsi="Arial" w:cs="Arial"/>
          <w:b/>
          <w:color w:val="000000"/>
          <w:sz w:val="24"/>
          <w:szCs w:val="24"/>
          <w:u w:val="single"/>
          <w:lang w:val="es-MX"/>
        </w:rPr>
        <w:lastRenderedPageBreak/>
        <w:t xml:space="preserve">Bibliografía. </w:t>
      </w:r>
    </w:p>
    <w:p w:rsidR="00B9633D" w:rsidRPr="000B5387" w:rsidRDefault="00B9633D" w:rsidP="00C37148">
      <w:pPr>
        <w:spacing w:after="0" w:line="360" w:lineRule="auto"/>
        <w:ind w:left="885" w:right="240" w:firstLine="3"/>
        <w:jc w:val="both"/>
        <w:rPr>
          <w:rFonts w:ascii="Arial" w:hAnsi="Arial" w:cs="Arial"/>
          <w:b/>
          <w:color w:val="000000"/>
          <w:sz w:val="24"/>
          <w:szCs w:val="24"/>
          <w:u w:val="single"/>
          <w:lang w:val="es-MX"/>
        </w:rPr>
      </w:pPr>
    </w:p>
    <w:p w:rsidR="00553A0E" w:rsidRDefault="00153804"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153804">
        <w:rPr>
          <w:rFonts w:ascii="Arial" w:hAnsi="Arial" w:cs="Arial"/>
          <w:color w:val="000000"/>
          <w:sz w:val="24"/>
          <w:szCs w:val="24"/>
          <w:lang w:val="es-MX"/>
        </w:rPr>
        <w:t>Agurcia Fasquelle, R. “La Depredación del patrimonio cultural en Honduras: el caso de la arqueología”.  Reunión de Expertos sobre delitos contra el Patrimonio Cultural Arqueológico Realizada en San José, Costa Rica, del 1 al 4 de Febrero de 1983</w:t>
      </w:r>
      <w:r>
        <w:rPr>
          <w:rFonts w:ascii="Arial" w:hAnsi="Arial" w:cs="Arial"/>
          <w:color w:val="000000"/>
          <w:sz w:val="24"/>
          <w:szCs w:val="24"/>
          <w:lang w:val="es-MX"/>
        </w:rPr>
        <w:t>.</w:t>
      </w:r>
      <w:r w:rsidRPr="00153804">
        <w:rPr>
          <w:rFonts w:ascii="Arial" w:hAnsi="Arial" w:cs="Arial"/>
          <w:color w:val="000000"/>
          <w:sz w:val="24"/>
          <w:szCs w:val="24"/>
          <w:lang w:val="es-MX"/>
        </w:rPr>
        <w:t xml:space="preserve"> </w:t>
      </w:r>
    </w:p>
    <w:p w:rsidR="00553A0E" w:rsidRDefault="000B5387" w:rsidP="000B5387">
      <w:pPr>
        <w:pStyle w:val="Prrafodelista"/>
        <w:numPr>
          <w:ilvl w:val="0"/>
          <w:numId w:val="2"/>
        </w:numPr>
        <w:spacing w:after="0"/>
        <w:ind w:left="360" w:right="238"/>
        <w:jc w:val="both"/>
        <w:rPr>
          <w:rFonts w:ascii="Arial" w:hAnsi="Arial" w:cs="Arial"/>
          <w:color w:val="000000"/>
          <w:sz w:val="24"/>
          <w:szCs w:val="24"/>
          <w:lang w:val="es-MX"/>
        </w:rPr>
      </w:pPr>
      <w:r>
        <w:rPr>
          <w:rFonts w:ascii="Arial" w:hAnsi="Arial" w:cs="Arial"/>
          <w:color w:val="000000"/>
          <w:sz w:val="24"/>
          <w:szCs w:val="24"/>
          <w:lang w:val="es-MX"/>
        </w:rPr>
        <w:t>Anales del Archivo Nacional:</w:t>
      </w:r>
      <w:r w:rsidR="00553A0E" w:rsidRPr="00553A0E">
        <w:rPr>
          <w:rFonts w:ascii="Arial" w:hAnsi="Arial" w:cs="Arial"/>
          <w:color w:val="000000"/>
          <w:sz w:val="24"/>
          <w:szCs w:val="24"/>
          <w:lang w:val="es-MX"/>
        </w:rPr>
        <w:t xml:space="preserve"> Boletín Legislativo</w:t>
      </w:r>
      <w:r w:rsidR="006D578C">
        <w:rPr>
          <w:rFonts w:ascii="Arial" w:hAnsi="Arial" w:cs="Arial"/>
          <w:color w:val="000000"/>
          <w:sz w:val="24"/>
          <w:szCs w:val="24"/>
          <w:lang w:val="es-MX"/>
        </w:rPr>
        <w:t xml:space="preserve"> </w:t>
      </w:r>
      <w:r w:rsidR="00553A0E" w:rsidRPr="00553A0E">
        <w:rPr>
          <w:rFonts w:ascii="Arial" w:hAnsi="Arial" w:cs="Arial"/>
          <w:color w:val="000000"/>
          <w:sz w:val="24"/>
          <w:szCs w:val="24"/>
          <w:lang w:val="es-MX"/>
        </w:rPr>
        <w:t>-Tegucigalpa, DGT-UNAH,  190 G-Núm. 49 y 50.</w:t>
      </w:r>
    </w:p>
    <w:p w:rsidR="00553A0E" w:rsidRDefault="00553A0E" w:rsidP="000B5387">
      <w:pPr>
        <w:pStyle w:val="Prrafodelista"/>
        <w:numPr>
          <w:ilvl w:val="0"/>
          <w:numId w:val="2"/>
        </w:numPr>
        <w:spacing w:after="0"/>
        <w:ind w:left="360" w:right="238"/>
        <w:jc w:val="both"/>
        <w:rPr>
          <w:rFonts w:ascii="Arial" w:hAnsi="Arial" w:cs="Arial"/>
          <w:color w:val="000000"/>
          <w:sz w:val="24"/>
          <w:szCs w:val="24"/>
          <w:lang w:val="es-MX"/>
        </w:rPr>
      </w:pPr>
      <w:r w:rsidRPr="00553A0E">
        <w:rPr>
          <w:rFonts w:ascii="Arial" w:hAnsi="Arial" w:cs="Arial"/>
          <w:color w:val="000000"/>
          <w:sz w:val="24"/>
          <w:szCs w:val="24"/>
          <w:lang w:val="es-MX"/>
        </w:rPr>
        <w:t>García Canclini, Néstor: "Los usos sociales del Patrimonio Cultural" En Aguilar Criado, Encarnación (1999) c u a d e r n o s Patrimonio Etnológico. Nuevas perspectivas de estudio, Consejería de Cultura. Junta de Andalucía.</w:t>
      </w:r>
    </w:p>
    <w:p w:rsidR="00553A0E" w:rsidRPr="00553A0E" w:rsidRDefault="00553A0E" w:rsidP="000B5387">
      <w:pPr>
        <w:pStyle w:val="Prrafodelista"/>
        <w:numPr>
          <w:ilvl w:val="0"/>
          <w:numId w:val="2"/>
        </w:numPr>
        <w:spacing w:after="0"/>
        <w:ind w:left="360" w:right="238"/>
        <w:jc w:val="both"/>
        <w:rPr>
          <w:rFonts w:ascii="Arial" w:hAnsi="Arial" w:cs="Arial"/>
          <w:color w:val="000000"/>
          <w:sz w:val="24"/>
          <w:szCs w:val="24"/>
          <w:lang w:val="es-MX"/>
        </w:rPr>
      </w:pPr>
      <w:r w:rsidRPr="00553A0E">
        <w:rPr>
          <w:rFonts w:ascii="Arial" w:hAnsi="Arial" w:cs="Arial"/>
          <w:color w:val="000000"/>
          <w:sz w:val="24"/>
          <w:szCs w:val="24"/>
          <w:lang w:val="es-MX"/>
        </w:rPr>
        <w:t>IHAH: Ley para la Protección del Patrimonio Cultural de la Nación, Decreto Legislativo 220-97, ediciones Guardabarranco, Tegucigalpa, Honduras, 2005.</w:t>
      </w:r>
    </w:p>
    <w:p w:rsidR="00153804" w:rsidRDefault="00153804"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153804">
        <w:rPr>
          <w:rFonts w:ascii="Arial" w:hAnsi="Arial" w:cs="Arial"/>
          <w:color w:val="000000"/>
          <w:sz w:val="24"/>
          <w:szCs w:val="24"/>
          <w:lang w:val="es-MX"/>
        </w:rPr>
        <w:t xml:space="preserve">La Prevención del Tráfico Ilícito de Bienes Culturales, un Manual de la UNESCO para la implementación de la </w:t>
      </w:r>
      <w:r>
        <w:rPr>
          <w:rFonts w:ascii="Arial" w:hAnsi="Arial" w:cs="Arial"/>
          <w:color w:val="000000"/>
          <w:sz w:val="24"/>
          <w:szCs w:val="24"/>
          <w:lang w:val="es-MX"/>
        </w:rPr>
        <w:t>Convención de 1970, 1999.</w:t>
      </w:r>
    </w:p>
    <w:p w:rsidR="00B9633D" w:rsidRPr="00153804" w:rsidRDefault="00B9633D" w:rsidP="00B9633D">
      <w:pPr>
        <w:pStyle w:val="Prrafodelista"/>
        <w:numPr>
          <w:ilvl w:val="0"/>
          <w:numId w:val="2"/>
        </w:numPr>
        <w:spacing w:after="0" w:line="360" w:lineRule="auto"/>
        <w:ind w:left="284" w:right="238" w:hanging="284"/>
        <w:jc w:val="both"/>
        <w:rPr>
          <w:rFonts w:ascii="Arial" w:hAnsi="Arial" w:cs="Arial"/>
          <w:color w:val="000000"/>
          <w:sz w:val="24"/>
          <w:szCs w:val="24"/>
          <w:lang w:val="es-MX"/>
        </w:rPr>
      </w:pPr>
      <w:proofErr w:type="spellStart"/>
      <w:r w:rsidRPr="00B9633D">
        <w:rPr>
          <w:rFonts w:ascii="Arial" w:hAnsi="Arial" w:cs="Arial"/>
          <w:color w:val="000000"/>
          <w:sz w:val="24"/>
          <w:szCs w:val="24"/>
          <w:lang w:val="es-MX"/>
        </w:rPr>
        <w:t>Kingsbury</w:t>
      </w:r>
      <w:proofErr w:type="spellEnd"/>
      <w:r w:rsidRPr="00B9633D">
        <w:rPr>
          <w:rFonts w:ascii="Arial" w:hAnsi="Arial" w:cs="Arial"/>
          <w:color w:val="000000"/>
          <w:sz w:val="24"/>
          <w:szCs w:val="24"/>
          <w:lang w:val="es-MX"/>
        </w:rPr>
        <w:t xml:space="preserve">, </w:t>
      </w:r>
      <w:proofErr w:type="spellStart"/>
      <w:r w:rsidRPr="00B9633D">
        <w:rPr>
          <w:rFonts w:ascii="Arial" w:hAnsi="Arial" w:cs="Arial"/>
          <w:color w:val="000000"/>
          <w:sz w:val="24"/>
          <w:szCs w:val="24"/>
          <w:lang w:val="es-MX"/>
        </w:rPr>
        <w:t>Lauri</w:t>
      </w:r>
      <w:proofErr w:type="spellEnd"/>
      <w:r w:rsidRPr="00B9633D">
        <w:rPr>
          <w:rFonts w:ascii="Arial" w:hAnsi="Arial" w:cs="Arial"/>
          <w:color w:val="000000"/>
          <w:sz w:val="24"/>
          <w:szCs w:val="24"/>
          <w:lang w:val="es-MX"/>
        </w:rPr>
        <w:t xml:space="preserve"> A: Seguridad Preventiva, métodos para prevenir y evitar robos, primera edición 2003, </w:t>
      </w:r>
      <w:proofErr w:type="spellStart"/>
      <w:r w:rsidRPr="00B9633D">
        <w:rPr>
          <w:rFonts w:ascii="Arial" w:hAnsi="Arial" w:cs="Arial"/>
          <w:color w:val="000000"/>
          <w:sz w:val="24"/>
          <w:szCs w:val="24"/>
          <w:lang w:val="es-MX"/>
        </w:rPr>
        <w:t>Asis</w:t>
      </w:r>
      <w:proofErr w:type="spellEnd"/>
      <w:r w:rsidRPr="00B9633D">
        <w:rPr>
          <w:rFonts w:ascii="Arial" w:hAnsi="Arial" w:cs="Arial"/>
          <w:color w:val="000000"/>
          <w:sz w:val="24"/>
          <w:szCs w:val="24"/>
          <w:lang w:val="es-MX"/>
        </w:rPr>
        <w:t xml:space="preserve"> Internacional </w:t>
      </w:r>
      <w:proofErr w:type="spellStart"/>
      <w:r w:rsidRPr="00B9633D">
        <w:rPr>
          <w:rFonts w:ascii="Arial" w:hAnsi="Arial" w:cs="Arial"/>
          <w:color w:val="000000"/>
          <w:sz w:val="24"/>
          <w:szCs w:val="24"/>
          <w:lang w:val="es-MX"/>
        </w:rPr>
        <w:t>Foundation</w:t>
      </w:r>
      <w:proofErr w:type="spellEnd"/>
      <w:r w:rsidRPr="00B9633D">
        <w:rPr>
          <w:rFonts w:ascii="Arial" w:hAnsi="Arial" w:cs="Arial"/>
          <w:color w:val="000000"/>
          <w:sz w:val="24"/>
          <w:szCs w:val="24"/>
          <w:lang w:val="es-MX"/>
        </w:rPr>
        <w:t>, La Paz Bolivia</w:t>
      </w:r>
    </w:p>
    <w:p w:rsidR="00153804" w:rsidRDefault="00153804"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153804">
        <w:rPr>
          <w:rFonts w:ascii="Arial" w:hAnsi="Arial" w:cs="Arial"/>
          <w:color w:val="000000"/>
          <w:sz w:val="24"/>
          <w:szCs w:val="24"/>
          <w:lang w:val="es-MX"/>
        </w:rPr>
        <w:t xml:space="preserve"> Leyva Héctor: La Depredación de la Memoria: El tráfico de objetos culturales Revista </w:t>
      </w:r>
      <w:proofErr w:type="spellStart"/>
      <w:r w:rsidRPr="00153804">
        <w:rPr>
          <w:rFonts w:ascii="Arial" w:hAnsi="Arial" w:cs="Arial"/>
          <w:color w:val="000000"/>
          <w:sz w:val="24"/>
          <w:szCs w:val="24"/>
          <w:lang w:val="es-MX"/>
        </w:rPr>
        <w:t>Yaxkin</w:t>
      </w:r>
      <w:proofErr w:type="spellEnd"/>
      <w:r w:rsidRPr="00153804">
        <w:rPr>
          <w:rFonts w:ascii="Arial" w:hAnsi="Arial" w:cs="Arial"/>
          <w:color w:val="000000"/>
          <w:sz w:val="24"/>
          <w:szCs w:val="24"/>
          <w:lang w:val="es-MX"/>
        </w:rPr>
        <w:t>, IHAH, Año 38, V</w:t>
      </w:r>
      <w:r>
        <w:rPr>
          <w:rFonts w:ascii="Arial" w:hAnsi="Arial" w:cs="Arial"/>
          <w:color w:val="000000"/>
          <w:sz w:val="24"/>
          <w:szCs w:val="24"/>
          <w:lang w:val="es-MX"/>
        </w:rPr>
        <w:t>olumen XXIX, No. 1, 2016.</w:t>
      </w:r>
    </w:p>
    <w:p w:rsidR="00153804" w:rsidRDefault="00153804"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153804">
        <w:rPr>
          <w:rFonts w:ascii="Arial" w:hAnsi="Arial" w:cs="Arial"/>
          <w:color w:val="000000"/>
          <w:sz w:val="24"/>
          <w:szCs w:val="24"/>
          <w:lang w:val="es-MX"/>
        </w:rPr>
        <w:t>Manual de Procedimientos Básicos contra el Tráfico Ilícito de Bienes Culturales, Red Centroamericana de Museos (REDCAMUS), Ediciones Superiores, S.A., Octubre 2007, Guatemala, C.A.</w:t>
      </w:r>
    </w:p>
    <w:p w:rsidR="000B5387" w:rsidRDefault="000B5387"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0B5387">
        <w:rPr>
          <w:rFonts w:ascii="Arial" w:hAnsi="Arial" w:cs="Arial"/>
          <w:color w:val="000000"/>
          <w:sz w:val="24"/>
          <w:szCs w:val="24"/>
          <w:lang w:val="es-MX"/>
        </w:rPr>
        <w:t xml:space="preserve">Manual de prevención de robo en recintos religiosos, </w:t>
      </w:r>
      <w:r>
        <w:rPr>
          <w:rFonts w:ascii="Arial" w:hAnsi="Arial" w:cs="Arial"/>
          <w:color w:val="000000"/>
          <w:sz w:val="24"/>
          <w:szCs w:val="24"/>
          <w:lang w:val="es-MX"/>
        </w:rPr>
        <w:t xml:space="preserve">CONACULTA-INAH, </w:t>
      </w:r>
      <w:r w:rsidRPr="000B5387">
        <w:rPr>
          <w:rFonts w:ascii="Arial" w:hAnsi="Arial" w:cs="Arial"/>
          <w:color w:val="000000"/>
          <w:sz w:val="24"/>
          <w:szCs w:val="24"/>
          <w:lang w:val="es-MX"/>
        </w:rPr>
        <w:t xml:space="preserve">segunda edición, </w:t>
      </w:r>
      <w:r>
        <w:rPr>
          <w:rFonts w:ascii="Arial" w:hAnsi="Arial" w:cs="Arial"/>
          <w:color w:val="000000"/>
          <w:sz w:val="24"/>
          <w:szCs w:val="24"/>
          <w:lang w:val="es-MX"/>
        </w:rPr>
        <w:t xml:space="preserve">México, </w:t>
      </w:r>
      <w:r w:rsidRPr="000B5387">
        <w:rPr>
          <w:rFonts w:ascii="Arial" w:hAnsi="Arial" w:cs="Arial"/>
          <w:color w:val="000000"/>
          <w:sz w:val="24"/>
          <w:szCs w:val="24"/>
          <w:lang w:val="es-MX"/>
        </w:rPr>
        <w:t>2000.</w:t>
      </w:r>
    </w:p>
    <w:p w:rsidR="000B5387" w:rsidRPr="000B5387" w:rsidRDefault="000B5387" w:rsidP="000B5387">
      <w:pPr>
        <w:pStyle w:val="Prrafodelista"/>
        <w:numPr>
          <w:ilvl w:val="0"/>
          <w:numId w:val="2"/>
        </w:numPr>
        <w:spacing w:after="0"/>
        <w:ind w:left="360" w:right="238"/>
        <w:jc w:val="both"/>
        <w:rPr>
          <w:rFonts w:ascii="Arial" w:hAnsi="Arial" w:cs="Arial"/>
          <w:color w:val="000000"/>
          <w:sz w:val="24"/>
          <w:szCs w:val="24"/>
          <w:lang w:val="es-MX"/>
        </w:rPr>
      </w:pPr>
      <w:r w:rsidRPr="000B5387">
        <w:rPr>
          <w:rFonts w:ascii="Arial" w:hAnsi="Arial" w:cs="Arial"/>
          <w:color w:val="000000"/>
          <w:sz w:val="24"/>
          <w:szCs w:val="24"/>
          <w:lang w:val="es-MX"/>
        </w:rPr>
        <w:t>Ministerio de Cultura: La lucha contra el tráfico ilícito de Bienes Culturales, curso celebrado en Madrid del 16 al 27 de octubre de 2006, edita Secretaría General Técnica.</w:t>
      </w:r>
    </w:p>
    <w:p w:rsidR="00553A0E" w:rsidRPr="00553A0E" w:rsidRDefault="00553A0E" w:rsidP="000B5387">
      <w:pPr>
        <w:pStyle w:val="Prrafodelista"/>
        <w:numPr>
          <w:ilvl w:val="0"/>
          <w:numId w:val="2"/>
        </w:numPr>
        <w:spacing w:after="0"/>
        <w:ind w:left="360" w:right="238"/>
        <w:jc w:val="both"/>
        <w:rPr>
          <w:rFonts w:ascii="Arial" w:hAnsi="Arial" w:cs="Arial"/>
          <w:color w:val="000000"/>
          <w:sz w:val="24"/>
          <w:szCs w:val="24"/>
          <w:lang w:val="es-MX"/>
        </w:rPr>
      </w:pPr>
      <w:r w:rsidRPr="00553A0E">
        <w:rPr>
          <w:rFonts w:ascii="Arial" w:hAnsi="Arial" w:cs="Arial"/>
          <w:color w:val="000000"/>
          <w:sz w:val="24"/>
          <w:szCs w:val="24"/>
          <w:lang w:val="es-MX"/>
        </w:rPr>
        <w:t>Tapia, Martha Isabel: Patrimonio Cultural, Tipología y Significación, Comayagua, Comayagua octubre 2005.</w:t>
      </w:r>
    </w:p>
    <w:p w:rsidR="00153804" w:rsidRDefault="00153804"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153804">
        <w:rPr>
          <w:rFonts w:ascii="Arial" w:hAnsi="Arial" w:cs="Arial"/>
          <w:color w:val="000000"/>
          <w:sz w:val="24"/>
          <w:szCs w:val="24"/>
          <w:lang w:val="es-MX"/>
        </w:rPr>
        <w:t>Tráfico Ilícito de Bienes Culturales en América Latina y el Caribe, UNESCO, Diciembre de 2003, ciudad de la Habana, Cuba</w:t>
      </w:r>
      <w:r>
        <w:rPr>
          <w:rFonts w:ascii="Arial" w:hAnsi="Arial" w:cs="Arial"/>
          <w:color w:val="000000"/>
          <w:sz w:val="24"/>
          <w:szCs w:val="24"/>
          <w:lang w:val="es-MX"/>
        </w:rPr>
        <w:t>.</w:t>
      </w:r>
    </w:p>
    <w:p w:rsidR="00153804" w:rsidRDefault="00153804"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153804">
        <w:rPr>
          <w:rFonts w:ascii="Arial" w:hAnsi="Arial" w:cs="Arial"/>
          <w:color w:val="000000"/>
          <w:sz w:val="24"/>
          <w:szCs w:val="24"/>
          <w:lang w:val="es-MX"/>
        </w:rPr>
        <w:t xml:space="preserve"> UNESCO: Manual de Medidas jurídicas y prácticas contra el tráfico ilícito de bienes culturales, Sección de Normas Internacionales, División del Patrimonio Cultural, 2006</w:t>
      </w:r>
      <w:r w:rsidR="008C04F6">
        <w:rPr>
          <w:rFonts w:ascii="Arial" w:hAnsi="Arial" w:cs="Arial"/>
          <w:color w:val="000000"/>
          <w:sz w:val="24"/>
          <w:szCs w:val="24"/>
          <w:lang w:val="es-MX"/>
        </w:rPr>
        <w:t>.</w:t>
      </w:r>
    </w:p>
    <w:p w:rsidR="000B5387" w:rsidRPr="000B5387" w:rsidRDefault="000B5387" w:rsidP="000B5387">
      <w:pPr>
        <w:pStyle w:val="Prrafodelista"/>
        <w:numPr>
          <w:ilvl w:val="0"/>
          <w:numId w:val="2"/>
        </w:numPr>
        <w:spacing w:after="0"/>
        <w:ind w:left="360" w:right="238"/>
        <w:jc w:val="both"/>
        <w:rPr>
          <w:rFonts w:ascii="Arial" w:hAnsi="Arial" w:cs="Arial"/>
          <w:color w:val="000000"/>
          <w:sz w:val="24"/>
          <w:szCs w:val="24"/>
          <w:lang w:val="es-MX"/>
        </w:rPr>
      </w:pPr>
      <w:r w:rsidRPr="000B5387">
        <w:rPr>
          <w:rFonts w:ascii="Arial" w:hAnsi="Arial" w:cs="Arial"/>
          <w:color w:val="000000"/>
          <w:sz w:val="24"/>
          <w:szCs w:val="24"/>
          <w:lang w:val="es-MX"/>
        </w:rPr>
        <w:t>UNESCO: La lucha contra el tráfico ilícito de objetos culturales, La Convención de 1970: Pasado y Futuro, Carpeta Informativa, Paris, 2014.</w:t>
      </w:r>
    </w:p>
    <w:p w:rsidR="008C04F6" w:rsidRDefault="008C04F6" w:rsidP="000B5387">
      <w:pPr>
        <w:pStyle w:val="Prrafodelista"/>
        <w:numPr>
          <w:ilvl w:val="0"/>
          <w:numId w:val="2"/>
        </w:numPr>
        <w:spacing w:after="0" w:line="360" w:lineRule="auto"/>
        <w:ind w:left="360" w:right="238"/>
        <w:jc w:val="both"/>
        <w:rPr>
          <w:rFonts w:ascii="Arial" w:hAnsi="Arial" w:cs="Arial"/>
          <w:color w:val="000000"/>
          <w:sz w:val="24"/>
          <w:szCs w:val="24"/>
          <w:lang w:val="es-MX"/>
        </w:rPr>
      </w:pPr>
      <w:r w:rsidRPr="000B5387">
        <w:rPr>
          <w:rFonts w:ascii="Arial" w:hAnsi="Arial" w:cs="Arial"/>
          <w:color w:val="000000"/>
          <w:sz w:val="24"/>
          <w:szCs w:val="24"/>
          <w:lang w:val="es-MX"/>
        </w:rPr>
        <w:lastRenderedPageBreak/>
        <w:t>Martínez, Eva Lilia y Gloria Lara Pinto: Patrimonio Cultural al Mejor Postor: Saqueo y Tráfico Ilícito en Honduras, Intercambio de Expertos  Protección del Patrimonio Cultural  Tegucigalpa, 29 de Agosto 2017.</w:t>
      </w:r>
    </w:p>
    <w:p w:rsidR="00D938B7" w:rsidRDefault="00D938B7" w:rsidP="00D938B7">
      <w:pPr>
        <w:pStyle w:val="Prrafodelista"/>
        <w:spacing w:after="0" w:line="360" w:lineRule="auto"/>
        <w:ind w:left="360" w:right="238"/>
        <w:jc w:val="both"/>
        <w:rPr>
          <w:rFonts w:ascii="Arial" w:hAnsi="Arial" w:cs="Arial"/>
          <w:color w:val="000000"/>
          <w:sz w:val="24"/>
          <w:szCs w:val="24"/>
          <w:lang w:val="es-MX"/>
        </w:rPr>
      </w:pPr>
    </w:p>
    <w:p w:rsidR="00653537" w:rsidRDefault="00D938B7" w:rsidP="00653537">
      <w:pPr>
        <w:spacing w:after="0" w:line="360" w:lineRule="auto"/>
        <w:ind w:right="238"/>
        <w:jc w:val="both"/>
        <w:rPr>
          <w:rFonts w:ascii="Arial" w:hAnsi="Arial" w:cs="Arial"/>
          <w:color w:val="000000"/>
          <w:sz w:val="24"/>
          <w:szCs w:val="24"/>
          <w:lang w:val="es-MX"/>
        </w:rPr>
      </w:pPr>
      <w:r>
        <w:rPr>
          <w:rFonts w:ascii="Arial" w:hAnsi="Arial" w:cs="Arial"/>
          <w:color w:val="000000"/>
          <w:sz w:val="24"/>
          <w:szCs w:val="24"/>
          <w:lang w:val="es-MX"/>
        </w:rPr>
        <w:t>Otras Fuentes Consultadas:</w:t>
      </w:r>
      <w:bookmarkStart w:id="0" w:name="_GoBack"/>
      <w:bookmarkEnd w:id="0"/>
    </w:p>
    <w:p w:rsidR="00D938B7" w:rsidRPr="00D938B7" w:rsidRDefault="00D938B7" w:rsidP="00D938B7">
      <w:pPr>
        <w:pStyle w:val="Prrafodelista"/>
        <w:numPr>
          <w:ilvl w:val="0"/>
          <w:numId w:val="4"/>
        </w:numPr>
        <w:spacing w:after="0" w:line="360" w:lineRule="auto"/>
        <w:ind w:right="238"/>
        <w:jc w:val="both"/>
        <w:rPr>
          <w:rFonts w:ascii="Arial" w:hAnsi="Arial" w:cs="Arial"/>
          <w:color w:val="000000"/>
          <w:sz w:val="24"/>
          <w:szCs w:val="24"/>
          <w:lang w:val="es-MX"/>
        </w:rPr>
      </w:pPr>
      <w:r>
        <w:rPr>
          <w:rFonts w:ascii="Arial" w:hAnsi="Arial" w:cs="Arial"/>
          <w:color w:val="000000"/>
          <w:sz w:val="24"/>
          <w:szCs w:val="24"/>
          <w:lang w:val="es-MX"/>
        </w:rPr>
        <w:t xml:space="preserve">Informes de viaje de diferentes años del Departamento de Protección y de la Unidad de Registro y Control del Instituto Hondureño de Antropología e Historia. </w:t>
      </w:r>
    </w:p>
    <w:p w:rsidR="00E72DE6" w:rsidRDefault="00E72DE6" w:rsidP="00E72DE6">
      <w:pPr>
        <w:spacing w:after="0" w:line="360" w:lineRule="auto"/>
        <w:ind w:right="238"/>
        <w:jc w:val="both"/>
        <w:rPr>
          <w:rFonts w:ascii="Arial" w:hAnsi="Arial" w:cs="Arial"/>
          <w:color w:val="000000"/>
          <w:sz w:val="24"/>
          <w:szCs w:val="24"/>
          <w:lang w:val="es-MX"/>
        </w:rPr>
      </w:pPr>
    </w:p>
    <w:p w:rsidR="00E72DE6" w:rsidRPr="00E72DE6" w:rsidRDefault="00E72DE6" w:rsidP="00E72DE6">
      <w:pPr>
        <w:spacing w:after="0" w:line="360" w:lineRule="auto"/>
        <w:ind w:right="238"/>
        <w:jc w:val="both"/>
        <w:rPr>
          <w:rFonts w:ascii="Arial" w:hAnsi="Arial" w:cs="Arial"/>
          <w:color w:val="000000"/>
          <w:sz w:val="24"/>
          <w:szCs w:val="24"/>
          <w:lang w:val="es-MX"/>
        </w:rPr>
      </w:pPr>
    </w:p>
    <w:sectPr w:rsidR="00E72DE6" w:rsidRPr="00E72DE6" w:rsidSect="0004721E">
      <w:footerReference w:type="default" r:id="rId15"/>
      <w:pgSz w:w="12240" w:h="15840"/>
      <w:pgMar w:top="1417" w:right="900"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E6A" w:rsidRDefault="00BA3E6A" w:rsidP="000E0A76">
      <w:pPr>
        <w:spacing w:after="0" w:line="240" w:lineRule="auto"/>
      </w:pPr>
      <w:r>
        <w:separator/>
      </w:r>
    </w:p>
  </w:endnote>
  <w:endnote w:type="continuationSeparator" w:id="0">
    <w:p w:rsidR="00BA3E6A" w:rsidRDefault="00BA3E6A" w:rsidP="000E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970914"/>
      <w:docPartObj>
        <w:docPartGallery w:val="Page Numbers (Bottom of Page)"/>
        <w:docPartUnique/>
      </w:docPartObj>
    </w:sdtPr>
    <w:sdtEndPr/>
    <w:sdtContent>
      <w:p w:rsidR="004A5F50" w:rsidRDefault="004A5F50">
        <w:pPr>
          <w:pStyle w:val="Piedepgina"/>
          <w:jc w:val="right"/>
        </w:pPr>
        <w:r>
          <w:fldChar w:fldCharType="begin"/>
        </w:r>
        <w:r>
          <w:instrText>PAGE   \* MERGEFORMAT</w:instrText>
        </w:r>
        <w:r>
          <w:fldChar w:fldCharType="separate"/>
        </w:r>
        <w:r w:rsidR="009B6155" w:rsidRPr="009B6155">
          <w:rPr>
            <w:noProof/>
            <w:lang w:val="es-ES"/>
          </w:rPr>
          <w:t>20</w:t>
        </w:r>
        <w:r>
          <w:fldChar w:fldCharType="end"/>
        </w:r>
      </w:p>
    </w:sdtContent>
  </w:sdt>
  <w:p w:rsidR="004A5F50" w:rsidRDefault="004A5F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E6A" w:rsidRDefault="00BA3E6A" w:rsidP="000E0A76">
      <w:pPr>
        <w:spacing w:after="0" w:line="240" w:lineRule="auto"/>
      </w:pPr>
      <w:r>
        <w:separator/>
      </w:r>
    </w:p>
  </w:footnote>
  <w:footnote w:type="continuationSeparator" w:id="0">
    <w:p w:rsidR="00BA3E6A" w:rsidRDefault="00BA3E6A" w:rsidP="000E0A76">
      <w:pPr>
        <w:spacing w:after="0" w:line="240" w:lineRule="auto"/>
      </w:pPr>
      <w:r>
        <w:continuationSeparator/>
      </w:r>
    </w:p>
  </w:footnote>
  <w:footnote w:id="1">
    <w:p w:rsidR="00326AE0" w:rsidRPr="001F36A1" w:rsidRDefault="00326AE0">
      <w:pPr>
        <w:pStyle w:val="Textonotapie"/>
        <w:rPr>
          <w:lang w:val="es-HN"/>
        </w:rPr>
      </w:pPr>
      <w:r>
        <w:rPr>
          <w:rStyle w:val="Refdenotaalpie"/>
        </w:rPr>
        <w:footnoteRef/>
      </w:r>
      <w:r>
        <w:t xml:space="preserve"> </w:t>
      </w:r>
      <w:smartTag w:uri="urn:schemas-microsoft-com:office:smarttags" w:element="PersonName">
        <w:smartTagPr>
          <w:attr w:name="ProductID" w:val="la Prevenci￳n"/>
        </w:smartTagPr>
        <w:r>
          <w:t>La Prevención</w:t>
        </w:r>
      </w:smartTag>
      <w:r>
        <w:t xml:space="preserve"> del Tráfico Ilícito de Bienes Culturales, un Manual de </w:t>
      </w:r>
      <w:smartTag w:uri="urn:schemas-microsoft-com:office:smarttags" w:element="PersonName">
        <w:smartTagPr>
          <w:attr w:name="ProductID" w:val="la UNESCO"/>
        </w:smartTagPr>
        <w:r>
          <w:t>la UNESCO</w:t>
        </w:r>
      </w:smartTag>
      <w:r>
        <w:t xml:space="preserve"> para la implementación de </w:t>
      </w:r>
      <w:smartTag w:uri="urn:schemas-microsoft-com:office:smarttags" w:element="PersonName">
        <w:smartTagPr>
          <w:attr w:name="ProductID" w:val="la Convenci￳n"/>
        </w:smartTagPr>
        <w:r>
          <w:t>la Convención</w:t>
        </w:r>
      </w:smartTag>
      <w:r>
        <w:t xml:space="preserve"> de 1970, 1999, pp. 19</w:t>
      </w:r>
    </w:p>
  </w:footnote>
  <w:footnote w:id="2">
    <w:p w:rsidR="00326AE0" w:rsidRDefault="00326AE0" w:rsidP="000E0A76">
      <w:pPr>
        <w:pStyle w:val="Textonotapie"/>
      </w:pPr>
      <w:r>
        <w:rPr>
          <w:rStyle w:val="Refdenotaalpie"/>
        </w:rPr>
        <w:footnoteRef/>
      </w:r>
      <w:r>
        <w:t xml:space="preserve"> Patrimonio Cultural, Tipología y Significación, conferencia de </w:t>
      </w:r>
      <w:smartTag w:uri="urn:schemas-microsoft-com:office:smarttags" w:element="PersonName">
        <w:smartTagPr>
          <w:attr w:name="ProductID" w:val="la Restauradora Martha"/>
        </w:smartTagPr>
        <w:r>
          <w:t>la Restauradora Martha</w:t>
        </w:r>
      </w:smartTag>
      <w:r>
        <w:t xml:space="preserve"> Isabel Tapia, CONACULTA-INAH, México, Comayagua, Comayagua octubre 2005.</w:t>
      </w:r>
    </w:p>
  </w:footnote>
  <w:footnote w:id="3">
    <w:p w:rsidR="00326AE0" w:rsidRPr="00D316DC" w:rsidRDefault="00326AE0">
      <w:pPr>
        <w:pStyle w:val="Textonotapie"/>
        <w:rPr>
          <w:lang w:val="es-HN"/>
        </w:rPr>
      </w:pPr>
      <w:r>
        <w:rPr>
          <w:rStyle w:val="Refdenotaalpie"/>
        </w:rPr>
        <w:footnoteRef/>
      </w:r>
      <w:r>
        <w:t xml:space="preserve"> </w:t>
      </w:r>
      <w:r>
        <w:rPr>
          <w:lang w:val="es-HN"/>
        </w:rPr>
        <w:t xml:space="preserve">IHAH: Ley para la Protección del Patrimonio Cultural de la Nación, Decreto Legislativo 220-97, ediciones Guardabarranco, Tegucigalpa, Honduras, 2005,  p. 8 </w:t>
      </w:r>
    </w:p>
  </w:footnote>
  <w:footnote w:id="4">
    <w:p w:rsidR="004A5F50" w:rsidRPr="004A5F50" w:rsidRDefault="004A5F50" w:rsidP="004A5F50">
      <w:pPr>
        <w:pStyle w:val="Textonotapie"/>
        <w:rPr>
          <w:lang w:val="es-HN"/>
        </w:rPr>
      </w:pPr>
      <w:r>
        <w:rPr>
          <w:rStyle w:val="Refdenotaalpie"/>
        </w:rPr>
        <w:footnoteRef/>
      </w:r>
      <w:r>
        <w:t xml:space="preserve"> García Canclini, Néstor</w:t>
      </w:r>
      <w:r w:rsidR="00003210">
        <w:t>:</w:t>
      </w:r>
      <w:r>
        <w:t xml:space="preserve"> "Los usos sociales del Patrimonio Cultural" En Aguilar Criado, Encarnación (1999) c u a d e r n o s Patrimonio Etnológico. Nuevas perspectivas de estudio, Consejería de Cultura. Junta de Andalucía. Páginas: 16-33</w:t>
      </w:r>
    </w:p>
  </w:footnote>
  <w:footnote w:id="5">
    <w:p w:rsidR="00003210" w:rsidRPr="00003210" w:rsidRDefault="00003210" w:rsidP="00003210">
      <w:pPr>
        <w:pStyle w:val="Textonotapie"/>
        <w:rPr>
          <w:lang w:val="es-HN"/>
        </w:rPr>
      </w:pPr>
      <w:r>
        <w:rPr>
          <w:rStyle w:val="Refdenotaalpie"/>
        </w:rPr>
        <w:footnoteRef/>
      </w:r>
      <w:r>
        <w:t xml:space="preserve"> </w:t>
      </w:r>
      <w:r>
        <w:rPr>
          <w:lang w:val="es-HN"/>
        </w:rPr>
        <w:t xml:space="preserve">Leyva Héctor: </w:t>
      </w:r>
      <w:r w:rsidRPr="00003210">
        <w:rPr>
          <w:lang w:val="es-HN"/>
        </w:rPr>
        <w:t xml:space="preserve">La Depredación de la Memoria: </w:t>
      </w:r>
      <w:r w:rsidR="00301CED">
        <w:rPr>
          <w:lang w:val="es-HN"/>
        </w:rPr>
        <w:t>E</w:t>
      </w:r>
      <w:r w:rsidRPr="00003210">
        <w:rPr>
          <w:lang w:val="es-HN"/>
        </w:rPr>
        <w:t>l</w:t>
      </w:r>
      <w:r>
        <w:rPr>
          <w:lang w:val="es-HN"/>
        </w:rPr>
        <w:t xml:space="preserve"> </w:t>
      </w:r>
      <w:r w:rsidRPr="00003210">
        <w:rPr>
          <w:lang w:val="es-HN"/>
        </w:rPr>
        <w:t>tráfico de objetos culturales</w:t>
      </w:r>
      <w:r>
        <w:rPr>
          <w:lang w:val="es-HN"/>
        </w:rPr>
        <w:t xml:space="preserve"> Revista </w:t>
      </w:r>
      <w:proofErr w:type="spellStart"/>
      <w:r>
        <w:rPr>
          <w:lang w:val="es-HN"/>
        </w:rPr>
        <w:t>Yaxkin</w:t>
      </w:r>
      <w:proofErr w:type="spellEnd"/>
      <w:r>
        <w:rPr>
          <w:lang w:val="es-HN"/>
        </w:rPr>
        <w:t xml:space="preserve">, IHAH, </w:t>
      </w:r>
      <w:r w:rsidRPr="00003210">
        <w:rPr>
          <w:lang w:val="es-HN"/>
        </w:rPr>
        <w:t>Añ</w:t>
      </w:r>
      <w:r>
        <w:rPr>
          <w:lang w:val="es-HN"/>
        </w:rPr>
        <w:t>o 38, Volumen XXIX, No. 1, 2016, p. 18.</w:t>
      </w:r>
    </w:p>
  </w:footnote>
  <w:footnote w:id="6">
    <w:p w:rsidR="00A623EB" w:rsidRDefault="00A623EB" w:rsidP="00A623EB">
      <w:pPr>
        <w:pStyle w:val="Textonotapie"/>
      </w:pPr>
      <w:r>
        <w:rPr>
          <w:rStyle w:val="Refdenotaalpie"/>
        </w:rPr>
        <w:footnoteRef/>
      </w:r>
      <w:r>
        <w:t xml:space="preserve"> </w:t>
      </w:r>
      <w:smartTag w:uri="urn:schemas-microsoft-com:office:smarttags" w:element="PersonName">
        <w:smartTagPr>
          <w:attr w:name="ProductID" w:val="la Prevenci￳n"/>
        </w:smartTagPr>
        <w:r>
          <w:t>La Prevención</w:t>
        </w:r>
      </w:smartTag>
      <w:r>
        <w:t xml:space="preserve"> del Tráfico Ilícito de Bienes Culturales, Ibíd. pp. 25-28</w:t>
      </w:r>
    </w:p>
  </w:footnote>
  <w:footnote w:id="7">
    <w:p w:rsidR="00242F92" w:rsidRPr="00242F92" w:rsidRDefault="00242F92">
      <w:pPr>
        <w:pStyle w:val="Textonotapie"/>
        <w:rPr>
          <w:lang w:val="es-HN"/>
        </w:rPr>
      </w:pPr>
      <w:r>
        <w:rPr>
          <w:rStyle w:val="Refdenotaalpie"/>
        </w:rPr>
        <w:footnoteRef/>
      </w:r>
      <w:r>
        <w:t xml:space="preserve"> </w:t>
      </w:r>
      <w:r>
        <w:rPr>
          <w:lang w:val="es-HN"/>
        </w:rPr>
        <w:t xml:space="preserve">UNESCO: La lucha contra el </w:t>
      </w:r>
      <w:r w:rsidR="00484408">
        <w:rPr>
          <w:lang w:val="es-HN"/>
        </w:rPr>
        <w:t>tráfico</w:t>
      </w:r>
      <w:r>
        <w:rPr>
          <w:lang w:val="es-HN"/>
        </w:rPr>
        <w:t xml:space="preserve"> ilícito de objetos culturales</w:t>
      </w:r>
      <w:r w:rsidR="00484408">
        <w:rPr>
          <w:lang w:val="es-HN"/>
        </w:rPr>
        <w:t>,</w:t>
      </w:r>
      <w:r w:rsidR="001B49F0">
        <w:rPr>
          <w:lang w:val="es-HN"/>
        </w:rPr>
        <w:t xml:space="preserve"> La Convención de 1970: Pasado y Futuro,</w:t>
      </w:r>
      <w:r w:rsidR="00484408">
        <w:rPr>
          <w:lang w:val="es-HN"/>
        </w:rPr>
        <w:t xml:space="preserve"> Carpeta Informativa, Paris, 2014, p.2.</w:t>
      </w:r>
    </w:p>
  </w:footnote>
  <w:footnote w:id="8">
    <w:p w:rsidR="00A20422" w:rsidRPr="00A20422" w:rsidRDefault="00A20422">
      <w:pPr>
        <w:pStyle w:val="Textonotapie"/>
        <w:rPr>
          <w:lang w:val="es-HN"/>
        </w:rPr>
      </w:pPr>
      <w:r>
        <w:rPr>
          <w:rStyle w:val="Refdenotaalpie"/>
        </w:rPr>
        <w:footnoteRef/>
      </w:r>
      <w:r>
        <w:t xml:space="preserve"> </w:t>
      </w:r>
      <w:proofErr w:type="spellStart"/>
      <w:r>
        <w:t>Ibid</w:t>
      </w:r>
      <w:proofErr w:type="spellEnd"/>
      <w:r>
        <w:t>, p. 4</w:t>
      </w:r>
    </w:p>
  </w:footnote>
  <w:footnote w:id="9">
    <w:p w:rsidR="00A623EB" w:rsidRDefault="00A623EB" w:rsidP="00A623EB">
      <w:pPr>
        <w:pStyle w:val="Textonotapie"/>
      </w:pPr>
      <w:r>
        <w:rPr>
          <w:rStyle w:val="Refdenotaalpie"/>
        </w:rPr>
        <w:footnoteRef/>
      </w:r>
      <w:r>
        <w:t xml:space="preserve"> Manual de Procedimientos Básicos contra el Tráfico Ilícito de Bienes Culturales, Red Centroamericana de Museos (REDCAMUS), Ediciones Superiores, S.A., Octubre 2007, Guatemala, C.A. </w:t>
      </w:r>
    </w:p>
  </w:footnote>
  <w:footnote w:id="10">
    <w:p w:rsidR="00A623EB" w:rsidRDefault="00A623EB" w:rsidP="00A623EB">
      <w:pPr>
        <w:pStyle w:val="Textonotapie"/>
      </w:pPr>
      <w:r>
        <w:rPr>
          <w:rStyle w:val="Refdenotaalpie"/>
        </w:rPr>
        <w:footnoteRef/>
      </w:r>
      <w:r>
        <w:t xml:space="preserve"> </w:t>
      </w:r>
      <w:smartTag w:uri="urn:schemas-microsoft-com:office:smarttags" w:element="PersonName">
        <w:smartTagPr>
          <w:attr w:name="ProductID" w:val="la Prevenci￳n"/>
        </w:smartTagPr>
        <w:r>
          <w:t>La Prevención</w:t>
        </w:r>
      </w:smartTag>
      <w:r>
        <w:t xml:space="preserve"> del Tráfico Ilícit</w:t>
      </w:r>
      <w:r w:rsidR="00D95B2D">
        <w:t>o de Bienes Culturales, Ibíd. p</w:t>
      </w:r>
      <w:r>
        <w:t>. 24</w:t>
      </w:r>
    </w:p>
  </w:footnote>
  <w:footnote w:id="11">
    <w:p w:rsidR="00A623EB" w:rsidRDefault="00A623EB" w:rsidP="00C37148">
      <w:pPr>
        <w:pStyle w:val="Textonotapie"/>
        <w:spacing w:after="100" w:afterAutospacing="1"/>
      </w:pPr>
      <w:r>
        <w:t xml:space="preserve">  </w:t>
      </w:r>
      <w:r>
        <w:rPr>
          <w:rStyle w:val="Refdenotaalpie"/>
        </w:rPr>
        <w:footnoteRef/>
      </w:r>
      <w:r>
        <w:t xml:space="preserve"> </w:t>
      </w:r>
      <w:r w:rsidR="003025EA">
        <w:t>Tráfico</w:t>
      </w:r>
      <w:r>
        <w:t xml:space="preserve"> Ilícito de Bienes Culturales en América Latina y el Cari</w:t>
      </w:r>
      <w:r w:rsidR="003025EA">
        <w:t xml:space="preserve">be, UNESCO, Diciembre de </w:t>
      </w:r>
      <w:r>
        <w:t xml:space="preserve">2003, ciudad de la Habana, Cuba.  </w:t>
      </w:r>
    </w:p>
  </w:footnote>
  <w:footnote w:id="12">
    <w:p w:rsidR="00A623EB" w:rsidRDefault="00A623EB" w:rsidP="00A623EB">
      <w:pPr>
        <w:pStyle w:val="Textonotapie"/>
        <w:rPr>
          <w:lang w:val="en-US"/>
        </w:rPr>
      </w:pPr>
      <w:r>
        <w:rPr>
          <w:rStyle w:val="Refdenotaalpie"/>
        </w:rPr>
        <w:footnoteRef/>
      </w:r>
      <w:r>
        <w:rPr>
          <w:lang w:val="en-US"/>
        </w:rPr>
        <w:t xml:space="preserve"> Op </w:t>
      </w:r>
      <w:proofErr w:type="spellStart"/>
      <w:r>
        <w:rPr>
          <w:lang w:val="en-US"/>
        </w:rPr>
        <w:t>Cit</w:t>
      </w:r>
      <w:proofErr w:type="spellEnd"/>
      <w:r>
        <w:rPr>
          <w:lang w:val="en-US"/>
        </w:rPr>
        <w:t xml:space="preserve"> pp. 25</w:t>
      </w:r>
    </w:p>
  </w:footnote>
  <w:footnote w:id="13">
    <w:p w:rsidR="00361B37" w:rsidRPr="00361B37" w:rsidRDefault="00361B37">
      <w:pPr>
        <w:pStyle w:val="Textonotapie"/>
        <w:rPr>
          <w:lang w:val="es-HN"/>
        </w:rPr>
      </w:pPr>
      <w:r>
        <w:rPr>
          <w:rStyle w:val="Refdenotaalpie"/>
        </w:rPr>
        <w:footnoteRef/>
      </w:r>
      <w:r>
        <w:t xml:space="preserve"> </w:t>
      </w:r>
      <w:r w:rsidRPr="00361B37">
        <w:t>La Prevención del Tráfico Ilícito de Bienes Culturales, Ibíd. pp. 23-24</w:t>
      </w:r>
    </w:p>
  </w:footnote>
  <w:footnote w:id="14">
    <w:p w:rsidR="008754D4" w:rsidRPr="008754D4" w:rsidRDefault="008754D4">
      <w:pPr>
        <w:pStyle w:val="Textonotapie"/>
        <w:rPr>
          <w:lang w:val="es-HN"/>
        </w:rPr>
      </w:pPr>
      <w:r>
        <w:rPr>
          <w:rStyle w:val="Refdenotaalpie"/>
        </w:rPr>
        <w:footnoteRef/>
      </w:r>
      <w:r>
        <w:t xml:space="preserve"> </w:t>
      </w:r>
      <w:r w:rsidRPr="008754D4">
        <w:t>Anales del Archivo Nacional: Boletín Legislativo -Tegucigalpa, DGT-UNAH,  190 G-Núm. 49 y 50.</w:t>
      </w:r>
      <w:r>
        <w:t xml:space="preserve"> P. 43</w:t>
      </w:r>
    </w:p>
  </w:footnote>
  <w:footnote w:id="15">
    <w:p w:rsidR="008754D4" w:rsidRPr="008754D4" w:rsidRDefault="008754D4">
      <w:pPr>
        <w:pStyle w:val="Textonotapie"/>
        <w:rPr>
          <w:lang w:val="es-HN"/>
        </w:rPr>
      </w:pPr>
      <w:r>
        <w:rPr>
          <w:rStyle w:val="Refdenotaalpie"/>
        </w:rPr>
        <w:footnoteRef/>
      </w:r>
      <w:r>
        <w:t xml:space="preserve"> </w:t>
      </w:r>
      <w:r>
        <w:rPr>
          <w:lang w:val="es-HN"/>
        </w:rPr>
        <w:t>Ibíd., p. 44</w:t>
      </w:r>
    </w:p>
  </w:footnote>
  <w:footnote w:id="16">
    <w:p w:rsidR="00A44396" w:rsidRPr="00A44396" w:rsidRDefault="00480F81" w:rsidP="005C6236">
      <w:pPr>
        <w:pStyle w:val="Textonotapie"/>
        <w:rPr>
          <w:rFonts w:cstheme="minorHAnsi"/>
        </w:rPr>
      </w:pPr>
      <w:r>
        <w:rPr>
          <w:rStyle w:val="Refdenotaalpie"/>
        </w:rPr>
        <w:footnoteRef/>
      </w:r>
      <w:r>
        <w:t xml:space="preserve"> </w:t>
      </w:r>
      <w:r w:rsidRPr="00A44396">
        <w:rPr>
          <w:rFonts w:cstheme="minorHAnsi"/>
        </w:rPr>
        <w:t>Agurcia Fasquelle, R. “</w:t>
      </w:r>
      <w:r w:rsidR="00A44396">
        <w:rPr>
          <w:rFonts w:cstheme="minorHAnsi"/>
        </w:rPr>
        <w:t>La Depredación d</w:t>
      </w:r>
      <w:r w:rsidRPr="00A44396">
        <w:rPr>
          <w:rFonts w:cstheme="minorHAnsi"/>
        </w:rPr>
        <w:t>el patrimonio</w:t>
      </w:r>
      <w:r w:rsidR="00A44396" w:rsidRPr="00A44396">
        <w:rPr>
          <w:rFonts w:cstheme="minorHAnsi"/>
        </w:rPr>
        <w:t xml:space="preserve"> </w:t>
      </w:r>
      <w:r w:rsidRPr="00A44396">
        <w:rPr>
          <w:rFonts w:cstheme="minorHAnsi"/>
        </w:rPr>
        <w:t xml:space="preserve">cultural en Honduras: el caso de la arqueología”. </w:t>
      </w:r>
      <w:r w:rsidR="00A44396">
        <w:rPr>
          <w:rFonts w:cstheme="minorHAnsi"/>
        </w:rPr>
        <w:t xml:space="preserve"> </w:t>
      </w:r>
      <w:r w:rsidR="00A44396" w:rsidRPr="00A44396">
        <w:rPr>
          <w:rFonts w:cstheme="minorHAnsi"/>
        </w:rPr>
        <w:t>Reunión de Expertos sobre delitos contra el Patrimonio</w:t>
      </w:r>
      <w:r w:rsidR="00A44396">
        <w:rPr>
          <w:rFonts w:cstheme="minorHAnsi"/>
        </w:rPr>
        <w:t xml:space="preserve"> </w:t>
      </w:r>
      <w:r w:rsidR="00A44396" w:rsidRPr="00A44396">
        <w:rPr>
          <w:rFonts w:cstheme="minorHAnsi"/>
        </w:rPr>
        <w:t>Cultural Arqueológico</w:t>
      </w:r>
      <w:r w:rsidR="00A44396">
        <w:rPr>
          <w:rFonts w:cstheme="minorHAnsi"/>
        </w:rPr>
        <w:t xml:space="preserve"> </w:t>
      </w:r>
      <w:r w:rsidR="00A44396" w:rsidRPr="00A44396">
        <w:rPr>
          <w:rFonts w:cstheme="minorHAnsi"/>
        </w:rPr>
        <w:t>Realizad</w:t>
      </w:r>
      <w:r w:rsidR="00A44396">
        <w:rPr>
          <w:rFonts w:cstheme="minorHAnsi"/>
        </w:rPr>
        <w:t>a en San José, Costa Rica, del 1</w:t>
      </w:r>
      <w:r w:rsidR="00A44396" w:rsidRPr="00A44396">
        <w:rPr>
          <w:rFonts w:cstheme="minorHAnsi"/>
        </w:rPr>
        <w:t xml:space="preserve"> al 4 de Febrero</w:t>
      </w:r>
      <w:r w:rsidR="00A44396">
        <w:rPr>
          <w:rFonts w:cstheme="minorHAnsi"/>
        </w:rPr>
        <w:t xml:space="preserve"> </w:t>
      </w:r>
      <w:r w:rsidR="00A44396" w:rsidRPr="00A44396">
        <w:rPr>
          <w:rFonts w:cstheme="minorHAnsi"/>
        </w:rPr>
        <w:t>de 1983</w:t>
      </w:r>
      <w:r w:rsidR="00A44396">
        <w:rPr>
          <w:rFonts w:cstheme="minorHAnsi"/>
        </w:rPr>
        <w:t>. P.3</w:t>
      </w:r>
    </w:p>
    <w:p w:rsidR="00480F81" w:rsidRPr="00480F81" w:rsidRDefault="00480F81" w:rsidP="005C6236">
      <w:pPr>
        <w:pStyle w:val="Textonotapie"/>
        <w:rPr>
          <w:lang w:val="es-HN"/>
        </w:rPr>
      </w:pPr>
    </w:p>
  </w:footnote>
  <w:footnote w:id="17">
    <w:p w:rsidR="005C6236" w:rsidRPr="005C6236" w:rsidRDefault="005C6236">
      <w:pPr>
        <w:pStyle w:val="Textonotapie"/>
        <w:rPr>
          <w:lang w:val="es-HN"/>
        </w:rPr>
      </w:pPr>
      <w:r>
        <w:rPr>
          <w:rStyle w:val="Refdenotaalpie"/>
        </w:rPr>
        <w:footnoteRef/>
      </w:r>
      <w:r>
        <w:t xml:space="preserve"> </w:t>
      </w:r>
      <w:r w:rsidRPr="005C6236">
        <w:t>IHAH: Ley para la Protección del Patrimonio Cultural de la Nación, ibíd. p.7</w:t>
      </w:r>
    </w:p>
  </w:footnote>
  <w:footnote w:id="18">
    <w:p w:rsidR="00875DD1" w:rsidRPr="00875DD1" w:rsidRDefault="00875DD1">
      <w:pPr>
        <w:pStyle w:val="Textonotapie"/>
        <w:rPr>
          <w:lang w:val="es-HN"/>
        </w:rPr>
      </w:pPr>
      <w:r>
        <w:rPr>
          <w:rStyle w:val="Refdenotaalpie"/>
        </w:rPr>
        <w:footnoteRef/>
      </w:r>
      <w:r>
        <w:t xml:space="preserve"> </w:t>
      </w:r>
      <w:r>
        <w:rPr>
          <w:lang w:val="es-HN"/>
        </w:rPr>
        <w:t xml:space="preserve">UNESCO: Manual de Medidas jurídicas y prácticas contra el tráfico ilícito de bienes culturales, Sección de Normas Internacionales, División del Patrimonio Cultural, 2006, p.36 </w:t>
      </w:r>
    </w:p>
  </w:footnote>
  <w:footnote w:id="19">
    <w:p w:rsidR="00044EA2" w:rsidRPr="00044EA2" w:rsidRDefault="00044EA2">
      <w:pPr>
        <w:pStyle w:val="Textonotapie"/>
        <w:rPr>
          <w:lang w:val="es-HN"/>
        </w:rPr>
      </w:pPr>
      <w:r>
        <w:rPr>
          <w:rStyle w:val="Refdenotaalpie"/>
        </w:rPr>
        <w:footnoteRef/>
      </w:r>
      <w:r>
        <w:t xml:space="preserve"> Ibíd. </w:t>
      </w:r>
      <w:r>
        <w:rPr>
          <w:lang w:val="es-HN"/>
        </w:rPr>
        <w:t xml:space="preserve"> p.39</w:t>
      </w:r>
    </w:p>
  </w:footnote>
  <w:footnote w:id="20">
    <w:p w:rsidR="009E7751" w:rsidRPr="009E7751" w:rsidRDefault="009E7751">
      <w:pPr>
        <w:pStyle w:val="Textonotapie"/>
        <w:rPr>
          <w:lang w:val="es-HN"/>
        </w:rPr>
      </w:pPr>
      <w:r>
        <w:rPr>
          <w:rStyle w:val="Refdenotaalpie"/>
        </w:rPr>
        <w:footnoteRef/>
      </w:r>
      <w:r>
        <w:t xml:space="preserve"> </w:t>
      </w:r>
      <w:r>
        <w:rPr>
          <w:lang w:val="es-HN"/>
        </w:rPr>
        <w:t xml:space="preserve">Ministerio de Cultura: La lucha contra el tráfico ilícito de Bienes Culturales, curso celebrado en Madrid del 16 al 27 de octubre de 2006, </w:t>
      </w:r>
      <w:r w:rsidR="002B24A1">
        <w:rPr>
          <w:lang w:val="es-HN"/>
        </w:rPr>
        <w:t xml:space="preserve">edita Secretaría General Técnica, p. 15. </w:t>
      </w:r>
      <w:r w:rsidR="00FA7C56">
        <w:rPr>
          <w:lang w:val="es-HN"/>
        </w:rPr>
        <w:t xml:space="preserve"> </w:t>
      </w:r>
      <w:r>
        <w:rPr>
          <w:lang w:val="es-HN"/>
        </w:rPr>
        <w:t xml:space="preserve"> </w:t>
      </w:r>
    </w:p>
  </w:footnote>
  <w:footnote w:id="21">
    <w:p w:rsidR="00970004" w:rsidRPr="00970004" w:rsidRDefault="00970004">
      <w:pPr>
        <w:pStyle w:val="Textonotapie"/>
        <w:rPr>
          <w:lang w:val="es-HN"/>
        </w:rPr>
      </w:pPr>
      <w:r>
        <w:rPr>
          <w:rStyle w:val="Refdenotaalpie"/>
        </w:rPr>
        <w:footnoteRef/>
      </w:r>
      <w:r>
        <w:t xml:space="preserve"> </w:t>
      </w:r>
      <w:r>
        <w:rPr>
          <w:lang w:val="es-HN"/>
        </w:rPr>
        <w:t xml:space="preserve">CONACULTA-INAH: Manual de prevención de robo en recintos religiosos, segunda edición, 2000, p. 12 </w:t>
      </w:r>
    </w:p>
  </w:footnote>
  <w:footnote w:id="22">
    <w:p w:rsidR="00135C18" w:rsidRPr="00135C18" w:rsidRDefault="00135C18" w:rsidP="00135C18">
      <w:pPr>
        <w:pStyle w:val="Textonotapie"/>
        <w:rPr>
          <w:lang w:val="es-HN"/>
        </w:rPr>
      </w:pPr>
      <w:r>
        <w:rPr>
          <w:rStyle w:val="Refdenotaalpie"/>
        </w:rPr>
        <w:footnoteRef/>
      </w:r>
      <w:r>
        <w:t xml:space="preserve"> </w:t>
      </w:r>
      <w:r>
        <w:rPr>
          <w:lang w:val="es-HN"/>
        </w:rPr>
        <w:t>Martínez, Eva Lilia</w:t>
      </w:r>
      <w:r w:rsidR="0002313E">
        <w:rPr>
          <w:lang w:val="es-HN"/>
        </w:rPr>
        <w:t xml:space="preserve"> y Gloria Lara Pinto</w:t>
      </w:r>
      <w:r>
        <w:rPr>
          <w:lang w:val="es-HN"/>
        </w:rPr>
        <w:t xml:space="preserve">: </w:t>
      </w:r>
      <w:r w:rsidRPr="00135C18">
        <w:rPr>
          <w:lang w:val="es-HN"/>
        </w:rPr>
        <w:t>Patrimonio Cultural al Mejor Postor: Saqueo y Tráfico Ilícito en Honduras</w:t>
      </w:r>
      <w:r>
        <w:rPr>
          <w:lang w:val="es-HN"/>
        </w:rPr>
        <w:t>,</w:t>
      </w:r>
      <w:r w:rsidRPr="00135C18">
        <w:t xml:space="preserve"> </w:t>
      </w:r>
      <w:r w:rsidRPr="00135C18">
        <w:rPr>
          <w:lang w:val="es-HN"/>
        </w:rPr>
        <w:t xml:space="preserve">Intercambio de Expertos </w:t>
      </w:r>
      <w:r w:rsidR="0002313E">
        <w:rPr>
          <w:lang w:val="es-HN"/>
        </w:rPr>
        <w:t xml:space="preserve"> </w:t>
      </w:r>
      <w:r w:rsidRPr="00135C18">
        <w:rPr>
          <w:lang w:val="es-HN"/>
        </w:rPr>
        <w:t xml:space="preserve">Protección del Patrimonio Cultural </w:t>
      </w:r>
      <w:r>
        <w:rPr>
          <w:lang w:val="es-HN"/>
        </w:rPr>
        <w:t xml:space="preserve"> </w:t>
      </w:r>
      <w:r w:rsidRPr="00135C18">
        <w:rPr>
          <w:lang w:val="es-HN"/>
        </w:rPr>
        <w:t>Tegucigalpa, 29 de Agosto 2017</w:t>
      </w:r>
      <w:r w:rsidR="0002313E">
        <w:rPr>
          <w:lang w:val="es-HN"/>
        </w:rPr>
        <w:t xml:space="preserve">, p.4. </w:t>
      </w:r>
    </w:p>
  </w:footnote>
  <w:footnote w:id="23">
    <w:p w:rsidR="00A50689" w:rsidRPr="00A50689" w:rsidRDefault="00A50689">
      <w:pPr>
        <w:pStyle w:val="Textonotapie"/>
        <w:rPr>
          <w:lang w:val="es-HN"/>
        </w:rPr>
      </w:pPr>
      <w:r>
        <w:rPr>
          <w:rStyle w:val="Refdenotaalpie"/>
        </w:rPr>
        <w:footnoteRef/>
      </w:r>
      <w:r>
        <w:t xml:space="preserve"> </w:t>
      </w:r>
      <w:proofErr w:type="spellStart"/>
      <w:r>
        <w:rPr>
          <w:lang w:val="es-HN"/>
        </w:rPr>
        <w:t>Kingsbury</w:t>
      </w:r>
      <w:proofErr w:type="spellEnd"/>
      <w:r>
        <w:rPr>
          <w:lang w:val="es-HN"/>
        </w:rPr>
        <w:t xml:space="preserve">, </w:t>
      </w:r>
      <w:proofErr w:type="spellStart"/>
      <w:r>
        <w:rPr>
          <w:lang w:val="es-HN"/>
        </w:rPr>
        <w:t>Lauri</w:t>
      </w:r>
      <w:proofErr w:type="spellEnd"/>
      <w:r>
        <w:rPr>
          <w:lang w:val="es-HN"/>
        </w:rPr>
        <w:t xml:space="preserve"> A: Seguridad Preventiva, métodos para prevenir y evitar robos, primera edición 2003, </w:t>
      </w:r>
      <w:proofErr w:type="spellStart"/>
      <w:r>
        <w:rPr>
          <w:lang w:val="es-HN"/>
        </w:rPr>
        <w:t>Asis</w:t>
      </w:r>
      <w:proofErr w:type="spellEnd"/>
      <w:r>
        <w:rPr>
          <w:lang w:val="es-HN"/>
        </w:rPr>
        <w:t xml:space="preserve"> Internacional </w:t>
      </w:r>
      <w:proofErr w:type="spellStart"/>
      <w:r>
        <w:rPr>
          <w:lang w:val="es-HN"/>
        </w:rPr>
        <w:t>Foundation</w:t>
      </w:r>
      <w:proofErr w:type="spellEnd"/>
      <w:r>
        <w:rPr>
          <w:lang w:val="es-HN"/>
        </w:rPr>
        <w:t>, La Paz Bolivia, p.96-97</w:t>
      </w:r>
    </w:p>
  </w:footnote>
  <w:footnote w:id="24">
    <w:p w:rsidR="00301CED" w:rsidRPr="00301CED" w:rsidRDefault="00301CED">
      <w:pPr>
        <w:pStyle w:val="Textonotapie"/>
        <w:rPr>
          <w:lang w:val="es-HN"/>
        </w:rPr>
      </w:pPr>
      <w:r>
        <w:rPr>
          <w:rStyle w:val="Refdenotaalpie"/>
        </w:rPr>
        <w:footnoteRef/>
      </w:r>
      <w:r>
        <w:t xml:space="preserve"> </w:t>
      </w:r>
      <w:r w:rsidRPr="00301CED">
        <w:t>Leyva Héctor: La Depredación de la Memoria: El tráfico de objetos culturales</w:t>
      </w:r>
      <w:r>
        <w:t xml:space="preserve">, </w:t>
      </w:r>
      <w:proofErr w:type="spellStart"/>
      <w:r>
        <w:t>op</w:t>
      </w:r>
      <w:proofErr w:type="spellEnd"/>
      <w:r>
        <w:t xml:space="preserve"> </w:t>
      </w:r>
      <w:proofErr w:type="spellStart"/>
      <w:r>
        <w:t>cit</w:t>
      </w:r>
      <w:proofErr w:type="spellEnd"/>
      <w:r>
        <w:t xml:space="preserve"> p.31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210C6"/>
    <w:multiLevelType w:val="hybridMultilevel"/>
    <w:tmpl w:val="144C0FB4"/>
    <w:lvl w:ilvl="0" w:tplc="031470D4">
      <w:start w:val="1"/>
      <w:numFmt w:val="decimal"/>
      <w:lvlText w:val="%1."/>
      <w:lvlJc w:val="left"/>
      <w:pPr>
        <w:ind w:left="1248" w:hanging="360"/>
      </w:pPr>
      <w:rPr>
        <w:rFonts w:hint="default"/>
      </w:rPr>
    </w:lvl>
    <w:lvl w:ilvl="1" w:tplc="480A0019" w:tentative="1">
      <w:start w:val="1"/>
      <w:numFmt w:val="lowerLetter"/>
      <w:lvlText w:val="%2."/>
      <w:lvlJc w:val="left"/>
      <w:pPr>
        <w:ind w:left="1968" w:hanging="360"/>
      </w:pPr>
    </w:lvl>
    <w:lvl w:ilvl="2" w:tplc="480A001B" w:tentative="1">
      <w:start w:val="1"/>
      <w:numFmt w:val="lowerRoman"/>
      <w:lvlText w:val="%3."/>
      <w:lvlJc w:val="right"/>
      <w:pPr>
        <w:ind w:left="2688" w:hanging="180"/>
      </w:pPr>
    </w:lvl>
    <w:lvl w:ilvl="3" w:tplc="480A000F" w:tentative="1">
      <w:start w:val="1"/>
      <w:numFmt w:val="decimal"/>
      <w:lvlText w:val="%4."/>
      <w:lvlJc w:val="left"/>
      <w:pPr>
        <w:ind w:left="3408" w:hanging="360"/>
      </w:pPr>
    </w:lvl>
    <w:lvl w:ilvl="4" w:tplc="480A0019" w:tentative="1">
      <w:start w:val="1"/>
      <w:numFmt w:val="lowerLetter"/>
      <w:lvlText w:val="%5."/>
      <w:lvlJc w:val="left"/>
      <w:pPr>
        <w:ind w:left="4128" w:hanging="360"/>
      </w:pPr>
    </w:lvl>
    <w:lvl w:ilvl="5" w:tplc="480A001B" w:tentative="1">
      <w:start w:val="1"/>
      <w:numFmt w:val="lowerRoman"/>
      <w:lvlText w:val="%6."/>
      <w:lvlJc w:val="right"/>
      <w:pPr>
        <w:ind w:left="4848" w:hanging="180"/>
      </w:pPr>
    </w:lvl>
    <w:lvl w:ilvl="6" w:tplc="480A000F" w:tentative="1">
      <w:start w:val="1"/>
      <w:numFmt w:val="decimal"/>
      <w:lvlText w:val="%7."/>
      <w:lvlJc w:val="left"/>
      <w:pPr>
        <w:ind w:left="5568" w:hanging="360"/>
      </w:pPr>
    </w:lvl>
    <w:lvl w:ilvl="7" w:tplc="480A0019" w:tentative="1">
      <w:start w:val="1"/>
      <w:numFmt w:val="lowerLetter"/>
      <w:lvlText w:val="%8."/>
      <w:lvlJc w:val="left"/>
      <w:pPr>
        <w:ind w:left="6288" w:hanging="360"/>
      </w:pPr>
    </w:lvl>
    <w:lvl w:ilvl="8" w:tplc="480A001B" w:tentative="1">
      <w:start w:val="1"/>
      <w:numFmt w:val="lowerRoman"/>
      <w:lvlText w:val="%9."/>
      <w:lvlJc w:val="right"/>
      <w:pPr>
        <w:ind w:left="7008" w:hanging="180"/>
      </w:pPr>
    </w:lvl>
  </w:abstractNum>
  <w:abstractNum w:abstractNumId="1" w15:restartNumberingAfterBreak="0">
    <w:nsid w:val="395A6ABA"/>
    <w:multiLevelType w:val="hybridMultilevel"/>
    <w:tmpl w:val="CFC8D568"/>
    <w:lvl w:ilvl="0" w:tplc="6A3857E2">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6E75466B"/>
    <w:multiLevelType w:val="hybridMultilevel"/>
    <w:tmpl w:val="C0807E0C"/>
    <w:lvl w:ilvl="0" w:tplc="70700C28">
      <w:start w:val="1"/>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917A7F"/>
    <w:multiLevelType w:val="hybridMultilevel"/>
    <w:tmpl w:val="DE2AAD4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HN"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00"/>
    <w:rsid w:val="00003210"/>
    <w:rsid w:val="0002313E"/>
    <w:rsid w:val="00044EA2"/>
    <w:rsid w:val="0004721E"/>
    <w:rsid w:val="00091D05"/>
    <w:rsid w:val="000B5387"/>
    <w:rsid w:val="000E0A76"/>
    <w:rsid w:val="000E79FF"/>
    <w:rsid w:val="000F03E5"/>
    <w:rsid w:val="000F2185"/>
    <w:rsid w:val="000F5D5C"/>
    <w:rsid w:val="001174C6"/>
    <w:rsid w:val="00121AF8"/>
    <w:rsid w:val="00135C18"/>
    <w:rsid w:val="00142499"/>
    <w:rsid w:val="00153804"/>
    <w:rsid w:val="00182AF5"/>
    <w:rsid w:val="001B49F0"/>
    <w:rsid w:val="001F36A1"/>
    <w:rsid w:val="001F4681"/>
    <w:rsid w:val="00242F92"/>
    <w:rsid w:val="00262739"/>
    <w:rsid w:val="0028012C"/>
    <w:rsid w:val="002957AC"/>
    <w:rsid w:val="002B24A1"/>
    <w:rsid w:val="002F5F37"/>
    <w:rsid w:val="00301CED"/>
    <w:rsid w:val="003025EA"/>
    <w:rsid w:val="00326AE0"/>
    <w:rsid w:val="003278EA"/>
    <w:rsid w:val="00327E1D"/>
    <w:rsid w:val="0034245C"/>
    <w:rsid w:val="00361B37"/>
    <w:rsid w:val="003660ED"/>
    <w:rsid w:val="0036694B"/>
    <w:rsid w:val="003C617C"/>
    <w:rsid w:val="003F1E06"/>
    <w:rsid w:val="0043539A"/>
    <w:rsid w:val="00436C61"/>
    <w:rsid w:val="00480F81"/>
    <w:rsid w:val="00484408"/>
    <w:rsid w:val="004A5F50"/>
    <w:rsid w:val="004A7BFB"/>
    <w:rsid w:val="004D24D0"/>
    <w:rsid w:val="00512DC2"/>
    <w:rsid w:val="00553A0E"/>
    <w:rsid w:val="0056017A"/>
    <w:rsid w:val="005B3342"/>
    <w:rsid w:val="005C3662"/>
    <w:rsid w:val="005C6236"/>
    <w:rsid w:val="005E0373"/>
    <w:rsid w:val="005E2A3C"/>
    <w:rsid w:val="005E68A5"/>
    <w:rsid w:val="005F7031"/>
    <w:rsid w:val="00604215"/>
    <w:rsid w:val="0064136C"/>
    <w:rsid w:val="00653537"/>
    <w:rsid w:val="00654F44"/>
    <w:rsid w:val="00667E96"/>
    <w:rsid w:val="0067446D"/>
    <w:rsid w:val="006817E6"/>
    <w:rsid w:val="00682F22"/>
    <w:rsid w:val="00691219"/>
    <w:rsid w:val="006D578C"/>
    <w:rsid w:val="006E3B0F"/>
    <w:rsid w:val="006F6E00"/>
    <w:rsid w:val="0071512F"/>
    <w:rsid w:val="0072570F"/>
    <w:rsid w:val="007262E0"/>
    <w:rsid w:val="0073305D"/>
    <w:rsid w:val="007378FE"/>
    <w:rsid w:val="007971F7"/>
    <w:rsid w:val="007D2D7F"/>
    <w:rsid w:val="00804D4C"/>
    <w:rsid w:val="00812114"/>
    <w:rsid w:val="0085641F"/>
    <w:rsid w:val="00860EED"/>
    <w:rsid w:val="008754D4"/>
    <w:rsid w:val="00875DD1"/>
    <w:rsid w:val="0088105B"/>
    <w:rsid w:val="008C04F6"/>
    <w:rsid w:val="008C728D"/>
    <w:rsid w:val="008D383F"/>
    <w:rsid w:val="008E2280"/>
    <w:rsid w:val="008F25A7"/>
    <w:rsid w:val="00910A71"/>
    <w:rsid w:val="009318F0"/>
    <w:rsid w:val="00970004"/>
    <w:rsid w:val="009B6155"/>
    <w:rsid w:val="009E7751"/>
    <w:rsid w:val="00A01645"/>
    <w:rsid w:val="00A02BAE"/>
    <w:rsid w:val="00A20422"/>
    <w:rsid w:val="00A33916"/>
    <w:rsid w:val="00A41C27"/>
    <w:rsid w:val="00A4289C"/>
    <w:rsid w:val="00A44396"/>
    <w:rsid w:val="00A50689"/>
    <w:rsid w:val="00A623EB"/>
    <w:rsid w:val="00AE111C"/>
    <w:rsid w:val="00AF353D"/>
    <w:rsid w:val="00AF7903"/>
    <w:rsid w:val="00B022E6"/>
    <w:rsid w:val="00B1326A"/>
    <w:rsid w:val="00B618E4"/>
    <w:rsid w:val="00B7599F"/>
    <w:rsid w:val="00B82F5E"/>
    <w:rsid w:val="00B85E25"/>
    <w:rsid w:val="00B9633D"/>
    <w:rsid w:val="00BA3E6A"/>
    <w:rsid w:val="00BD4BA9"/>
    <w:rsid w:val="00C22C60"/>
    <w:rsid w:val="00C26F70"/>
    <w:rsid w:val="00C3512C"/>
    <w:rsid w:val="00C37148"/>
    <w:rsid w:val="00CE764C"/>
    <w:rsid w:val="00CF506C"/>
    <w:rsid w:val="00D316DC"/>
    <w:rsid w:val="00D5699E"/>
    <w:rsid w:val="00D6235C"/>
    <w:rsid w:val="00D6413F"/>
    <w:rsid w:val="00D938B7"/>
    <w:rsid w:val="00D939C5"/>
    <w:rsid w:val="00D95B2D"/>
    <w:rsid w:val="00E25BA1"/>
    <w:rsid w:val="00E4377A"/>
    <w:rsid w:val="00E72DE6"/>
    <w:rsid w:val="00EB31E7"/>
    <w:rsid w:val="00EC14F3"/>
    <w:rsid w:val="00F13217"/>
    <w:rsid w:val="00F1625E"/>
    <w:rsid w:val="00F221A8"/>
    <w:rsid w:val="00F44800"/>
    <w:rsid w:val="00F44C26"/>
    <w:rsid w:val="00F44D17"/>
    <w:rsid w:val="00F5723D"/>
    <w:rsid w:val="00F84D54"/>
    <w:rsid w:val="00F951C7"/>
    <w:rsid w:val="00F956E1"/>
    <w:rsid w:val="00FA0810"/>
    <w:rsid w:val="00FA7C5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363F29B9-35E8-40F9-BD9D-A034F7C0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6E00"/>
    <w:rPr>
      <w:color w:val="0000FF"/>
      <w:u w:val="single"/>
    </w:rPr>
  </w:style>
  <w:style w:type="paragraph" w:styleId="Sinespaciado">
    <w:name w:val="No Spacing"/>
    <w:link w:val="SinespaciadoCar"/>
    <w:uiPriority w:val="1"/>
    <w:qFormat/>
    <w:rsid w:val="006F6E00"/>
    <w:pPr>
      <w:spacing w:after="0" w:line="240" w:lineRule="auto"/>
    </w:pPr>
    <w:rPr>
      <w:rFonts w:eastAsiaTheme="minorEastAsia"/>
      <w:lang w:eastAsia="es-HN"/>
    </w:rPr>
  </w:style>
  <w:style w:type="character" w:customStyle="1" w:styleId="SinespaciadoCar">
    <w:name w:val="Sin espaciado Car"/>
    <w:basedOn w:val="Fuentedeprrafopredeter"/>
    <w:link w:val="Sinespaciado"/>
    <w:uiPriority w:val="1"/>
    <w:rsid w:val="006F6E00"/>
    <w:rPr>
      <w:rFonts w:eastAsiaTheme="minorEastAsia"/>
      <w:lang w:eastAsia="es-HN"/>
    </w:rPr>
  </w:style>
  <w:style w:type="paragraph" w:styleId="Textonotapie">
    <w:name w:val="footnote text"/>
    <w:basedOn w:val="Normal"/>
    <w:link w:val="TextonotapieCar"/>
    <w:unhideWhenUsed/>
    <w:rsid w:val="00EB31E7"/>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EB31E7"/>
    <w:rPr>
      <w:sz w:val="20"/>
      <w:szCs w:val="20"/>
      <w:lang w:val="es-ES"/>
    </w:rPr>
  </w:style>
  <w:style w:type="character" w:styleId="Refdenotaalpie">
    <w:name w:val="footnote reference"/>
    <w:semiHidden/>
    <w:rsid w:val="000E0A76"/>
    <w:rPr>
      <w:vertAlign w:val="superscript"/>
    </w:rPr>
  </w:style>
  <w:style w:type="paragraph" w:styleId="Textoindependiente3">
    <w:name w:val="Body Text 3"/>
    <w:basedOn w:val="Normal"/>
    <w:link w:val="Textoindependiente3Car"/>
    <w:semiHidden/>
    <w:rsid w:val="00A623EB"/>
    <w:pPr>
      <w:spacing w:after="0" w:line="240" w:lineRule="auto"/>
      <w:jc w:val="both"/>
    </w:pPr>
    <w:rPr>
      <w:rFonts w:ascii="Arial" w:eastAsia="Times New Roman" w:hAnsi="Arial" w:cs="Arial"/>
      <w:color w:val="000000"/>
      <w:sz w:val="24"/>
      <w:szCs w:val="24"/>
      <w:lang w:val="es-MX" w:eastAsia="es-ES"/>
    </w:rPr>
  </w:style>
  <w:style w:type="character" w:customStyle="1" w:styleId="Textoindependiente3Car">
    <w:name w:val="Texto independiente 3 Car"/>
    <w:basedOn w:val="Fuentedeprrafopredeter"/>
    <w:link w:val="Textoindependiente3"/>
    <w:semiHidden/>
    <w:rsid w:val="00A623EB"/>
    <w:rPr>
      <w:rFonts w:ascii="Arial" w:eastAsia="Times New Roman" w:hAnsi="Arial" w:cs="Arial"/>
      <w:color w:val="000000"/>
      <w:sz w:val="24"/>
      <w:szCs w:val="24"/>
      <w:lang w:val="es-MX" w:eastAsia="es-ES"/>
    </w:rPr>
  </w:style>
  <w:style w:type="paragraph" w:styleId="Encabezado">
    <w:name w:val="header"/>
    <w:basedOn w:val="Normal"/>
    <w:link w:val="EncabezadoCar"/>
    <w:uiPriority w:val="99"/>
    <w:unhideWhenUsed/>
    <w:rsid w:val="000472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21E"/>
  </w:style>
  <w:style w:type="paragraph" w:styleId="Piedepgina">
    <w:name w:val="footer"/>
    <w:basedOn w:val="Normal"/>
    <w:link w:val="PiedepginaCar"/>
    <w:uiPriority w:val="99"/>
    <w:unhideWhenUsed/>
    <w:rsid w:val="000472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21E"/>
  </w:style>
  <w:style w:type="table" w:styleId="Tablaconcuadrcula">
    <w:name w:val="Table Grid"/>
    <w:basedOn w:val="Tablanormal"/>
    <w:uiPriority w:val="39"/>
    <w:rsid w:val="002F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694B"/>
    <w:pPr>
      <w:spacing w:before="100" w:beforeAutospacing="1" w:after="100" w:afterAutospacing="1" w:line="240" w:lineRule="auto"/>
    </w:pPr>
    <w:rPr>
      <w:rFonts w:ascii="Times New Roman" w:eastAsiaTheme="minorEastAsia" w:hAnsi="Times New Roman" w:cs="Times New Roman"/>
      <w:sz w:val="24"/>
      <w:szCs w:val="24"/>
      <w:lang w:eastAsia="es-HN"/>
    </w:rPr>
  </w:style>
  <w:style w:type="paragraph" w:styleId="Prrafodelista">
    <w:name w:val="List Paragraph"/>
    <w:basedOn w:val="Normal"/>
    <w:uiPriority w:val="34"/>
    <w:qFormat/>
    <w:rsid w:val="00153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laveraoa@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B10E-F569-49C4-9B8C-218A6171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6032</Words>
  <Characters>33178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2017-10-17T01:06:00Z</dcterms:created>
  <dcterms:modified xsi:type="dcterms:W3CDTF">2017-10-18T01:57:00Z</dcterms:modified>
</cp:coreProperties>
</file>