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5CB0DD" w14:textId="6212B91B" w:rsidR="00E47CD9" w:rsidRPr="00A86DF2" w:rsidRDefault="00E650FA" w:rsidP="00D40238">
      <w:pPr>
        <w:widowControl w:val="0"/>
        <w:autoSpaceDE w:val="0"/>
        <w:autoSpaceDN w:val="0"/>
        <w:adjustRightInd w:val="0"/>
        <w:spacing w:after="240" w:line="276" w:lineRule="auto"/>
        <w:jc w:val="center"/>
        <w:rPr>
          <w:rFonts w:ascii="Times New Roman" w:hAnsi="Times New Roman" w:cs="Times New Roman"/>
          <w:b/>
          <w:bCs/>
          <w:sz w:val="28"/>
          <w:szCs w:val="32"/>
          <w:lang w:val="es-ES_tradnl"/>
        </w:rPr>
      </w:pPr>
      <w:r>
        <w:rPr>
          <w:rFonts w:ascii="Times New Roman" w:hAnsi="Times New Roman" w:cs="Times New Roman"/>
          <w:b/>
          <w:bCs/>
          <w:sz w:val="28"/>
          <w:szCs w:val="32"/>
          <w:lang w:val="es-ES_tradnl"/>
        </w:rPr>
        <w:t xml:space="preserve">Historia del </w:t>
      </w:r>
      <w:r w:rsidR="00E47CD9" w:rsidRPr="00A86DF2">
        <w:rPr>
          <w:rFonts w:ascii="Times New Roman" w:hAnsi="Times New Roman" w:cs="Times New Roman"/>
          <w:b/>
          <w:bCs/>
          <w:sz w:val="28"/>
          <w:szCs w:val="32"/>
          <w:lang w:val="es-ES_tradnl"/>
        </w:rPr>
        <w:t xml:space="preserve">Cementerio Viejo de Santa Rosa de Copán </w:t>
      </w:r>
      <w:r>
        <w:rPr>
          <w:rFonts w:ascii="Times New Roman" w:hAnsi="Times New Roman" w:cs="Times New Roman"/>
          <w:b/>
          <w:bCs/>
          <w:sz w:val="28"/>
          <w:szCs w:val="32"/>
          <w:lang w:val="es-ES_tradnl"/>
        </w:rPr>
        <w:t xml:space="preserve">y sus manifestaciones </w:t>
      </w:r>
      <w:r w:rsidR="00FD77A4">
        <w:rPr>
          <w:rFonts w:ascii="Times New Roman" w:hAnsi="Times New Roman" w:cs="Times New Roman"/>
          <w:b/>
          <w:bCs/>
          <w:sz w:val="28"/>
          <w:szCs w:val="32"/>
          <w:lang w:val="es-ES_tradnl"/>
        </w:rPr>
        <w:t>arquitectónicas y artísticas</w:t>
      </w:r>
      <w:r>
        <w:rPr>
          <w:rFonts w:ascii="Times New Roman" w:hAnsi="Times New Roman" w:cs="Times New Roman"/>
          <w:b/>
          <w:bCs/>
          <w:sz w:val="28"/>
          <w:szCs w:val="32"/>
          <w:lang w:val="es-ES_tradnl"/>
        </w:rPr>
        <w:t xml:space="preserve"> </w:t>
      </w:r>
      <w:r w:rsidR="00E47CD9" w:rsidRPr="00A86DF2">
        <w:rPr>
          <w:rFonts w:ascii="Times New Roman" w:hAnsi="Times New Roman" w:cs="Times New Roman"/>
          <w:b/>
          <w:bCs/>
          <w:sz w:val="28"/>
          <w:szCs w:val="32"/>
          <w:lang w:val="es-ES_tradnl"/>
        </w:rPr>
        <w:t>(1912-1974)</w:t>
      </w:r>
    </w:p>
    <w:p w14:paraId="1FF31007" w14:textId="77777777" w:rsidR="00212749" w:rsidRPr="00A86DF2" w:rsidRDefault="00212749" w:rsidP="00D40238">
      <w:pPr>
        <w:widowControl w:val="0"/>
        <w:autoSpaceDE w:val="0"/>
        <w:autoSpaceDN w:val="0"/>
        <w:adjustRightInd w:val="0"/>
        <w:spacing w:after="240" w:line="276" w:lineRule="auto"/>
        <w:jc w:val="center"/>
        <w:rPr>
          <w:rFonts w:ascii="Times New Roman" w:hAnsi="Times New Roman" w:cs="Times New Roman"/>
          <w:szCs w:val="24"/>
          <w:lang w:val="es-ES_tradnl"/>
        </w:rPr>
      </w:pPr>
    </w:p>
    <w:p w14:paraId="5BF9B984" w14:textId="77777777" w:rsidR="00E47CD9" w:rsidRPr="00A86DF2" w:rsidRDefault="00E47CD9" w:rsidP="00D40238">
      <w:pPr>
        <w:spacing w:line="276" w:lineRule="auto"/>
        <w:jc w:val="center"/>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 xml:space="preserve">Gabriela Eunice </w:t>
      </w:r>
      <w:proofErr w:type="spellStart"/>
      <w:r w:rsidRPr="00A86DF2">
        <w:rPr>
          <w:rFonts w:ascii="Times New Roman" w:hAnsi="Times New Roman" w:cs="Times New Roman"/>
          <w:sz w:val="24"/>
          <w:szCs w:val="24"/>
          <w:lang w:val="es-ES_tradnl"/>
        </w:rPr>
        <w:t>Ardón</w:t>
      </w:r>
      <w:proofErr w:type="spellEnd"/>
      <w:r w:rsidRPr="00A86DF2">
        <w:rPr>
          <w:rFonts w:ascii="Times New Roman" w:hAnsi="Times New Roman" w:cs="Times New Roman"/>
          <w:sz w:val="24"/>
          <w:szCs w:val="24"/>
          <w:lang w:val="es-ES_tradnl"/>
        </w:rPr>
        <w:t xml:space="preserve"> Jiménez</w:t>
      </w:r>
    </w:p>
    <w:p w14:paraId="164EF5BE" w14:textId="22E9F681" w:rsidR="002037C3" w:rsidRPr="00A86DF2" w:rsidRDefault="00830C93" w:rsidP="00D40238">
      <w:pPr>
        <w:spacing w:line="276" w:lineRule="auto"/>
        <w:jc w:val="center"/>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Maestría</w:t>
      </w:r>
      <w:r w:rsidR="00E47CD9" w:rsidRPr="00A86DF2">
        <w:rPr>
          <w:rFonts w:ascii="Times New Roman" w:hAnsi="Times New Roman" w:cs="Times New Roman"/>
          <w:sz w:val="24"/>
          <w:szCs w:val="24"/>
          <w:lang w:val="es-ES_tradnl"/>
        </w:rPr>
        <w:t xml:space="preserve"> en Historia Social y Cultural de la Universidad Nacional Autónoma de Honduras, Tegucigalpa, M. D. C. Honduras</w:t>
      </w:r>
    </w:p>
    <w:p w14:paraId="60E72E96" w14:textId="77777777" w:rsidR="00212749" w:rsidRPr="00A86DF2" w:rsidRDefault="00212749" w:rsidP="00D40238">
      <w:pPr>
        <w:spacing w:line="276" w:lineRule="auto"/>
        <w:jc w:val="center"/>
        <w:rPr>
          <w:rFonts w:ascii="Times New Roman" w:hAnsi="Times New Roman" w:cs="Times New Roman"/>
          <w:sz w:val="24"/>
          <w:szCs w:val="24"/>
          <w:lang w:val="es-ES_tradnl"/>
        </w:rPr>
      </w:pPr>
    </w:p>
    <w:p w14:paraId="048F56F3" w14:textId="52EEF600" w:rsidR="00830C93" w:rsidRPr="00A86DF2" w:rsidRDefault="00830C93" w:rsidP="00D40238">
      <w:pPr>
        <w:spacing w:line="276" w:lineRule="auto"/>
        <w:jc w:val="center"/>
        <w:rPr>
          <w:rFonts w:ascii="Times New Roman" w:hAnsi="Times New Roman" w:cs="Times New Roman"/>
          <w:sz w:val="24"/>
          <w:szCs w:val="24"/>
          <w:lang w:val="es-ES_tradnl"/>
        </w:rPr>
      </w:pPr>
      <w:proofErr w:type="spellStart"/>
      <w:r w:rsidRPr="00A86DF2">
        <w:rPr>
          <w:rFonts w:ascii="Times New Roman" w:hAnsi="Times New Roman" w:cs="Times New Roman"/>
          <w:sz w:val="24"/>
          <w:szCs w:val="24"/>
          <w:lang w:val="es-ES_tradnl"/>
        </w:rPr>
        <w:t>Libny</w:t>
      </w:r>
      <w:proofErr w:type="spellEnd"/>
      <w:r w:rsidRPr="00A86DF2">
        <w:rPr>
          <w:rFonts w:ascii="Times New Roman" w:hAnsi="Times New Roman" w:cs="Times New Roman"/>
          <w:sz w:val="24"/>
          <w:szCs w:val="24"/>
          <w:lang w:val="es-ES_tradnl"/>
        </w:rPr>
        <w:t xml:space="preserve"> Rodrigo Ventura </w:t>
      </w:r>
      <w:r w:rsidR="00D40238" w:rsidRPr="00A86DF2">
        <w:rPr>
          <w:rFonts w:ascii="Times New Roman" w:hAnsi="Times New Roman" w:cs="Times New Roman"/>
          <w:sz w:val="24"/>
          <w:szCs w:val="24"/>
          <w:lang w:val="es-ES_tradnl"/>
        </w:rPr>
        <w:t>Lara</w:t>
      </w:r>
    </w:p>
    <w:p w14:paraId="1DC1F9B3" w14:textId="29CBFA4D" w:rsidR="00830C93" w:rsidRPr="00A86DF2" w:rsidRDefault="00830C93" w:rsidP="00D40238">
      <w:pPr>
        <w:spacing w:line="276" w:lineRule="auto"/>
        <w:jc w:val="center"/>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Doctorado e</w:t>
      </w:r>
      <w:r w:rsidR="00690D3A" w:rsidRPr="00A86DF2">
        <w:rPr>
          <w:rFonts w:ascii="Times New Roman" w:hAnsi="Times New Roman" w:cs="Times New Roman"/>
          <w:sz w:val="24"/>
          <w:szCs w:val="24"/>
          <w:lang w:val="es-ES_tradnl"/>
        </w:rPr>
        <w:t>n Historia, Universidad</w:t>
      </w:r>
      <w:r w:rsidR="00212749" w:rsidRPr="00A86DF2">
        <w:rPr>
          <w:rFonts w:ascii="Times New Roman" w:hAnsi="Times New Roman" w:cs="Times New Roman"/>
          <w:sz w:val="24"/>
          <w:szCs w:val="24"/>
          <w:lang w:val="es-ES_tradnl"/>
        </w:rPr>
        <w:t xml:space="preserve"> Haifa</w:t>
      </w:r>
      <w:r w:rsidRPr="00A86DF2">
        <w:rPr>
          <w:rFonts w:ascii="Times New Roman" w:hAnsi="Times New Roman" w:cs="Times New Roman"/>
          <w:sz w:val="24"/>
          <w:szCs w:val="24"/>
          <w:lang w:val="es-ES_tradnl"/>
        </w:rPr>
        <w:t xml:space="preserve">, Israel. </w:t>
      </w:r>
    </w:p>
    <w:p w14:paraId="6E363178" w14:textId="77777777" w:rsidR="00E47CD9" w:rsidRPr="00A86DF2" w:rsidRDefault="00E47CD9" w:rsidP="00D40238">
      <w:pPr>
        <w:spacing w:line="360" w:lineRule="auto"/>
        <w:rPr>
          <w:rFonts w:ascii="Times New Roman" w:hAnsi="Times New Roman" w:cs="Times New Roman"/>
          <w:sz w:val="24"/>
          <w:szCs w:val="24"/>
          <w:lang w:val="es-ES_tradnl"/>
        </w:rPr>
      </w:pPr>
    </w:p>
    <w:p w14:paraId="3014B252" w14:textId="77777777" w:rsidR="00E47CD9" w:rsidRDefault="00E47CD9" w:rsidP="00D40238">
      <w:pPr>
        <w:spacing w:line="360" w:lineRule="auto"/>
        <w:rPr>
          <w:rFonts w:ascii="Times New Roman" w:hAnsi="Times New Roman" w:cs="Times New Roman"/>
          <w:b/>
          <w:sz w:val="24"/>
          <w:szCs w:val="24"/>
          <w:lang w:val="es-ES_tradnl"/>
        </w:rPr>
      </w:pPr>
      <w:r w:rsidRPr="00A86DF2">
        <w:rPr>
          <w:rFonts w:ascii="Times New Roman" w:hAnsi="Times New Roman" w:cs="Times New Roman"/>
          <w:b/>
          <w:sz w:val="24"/>
          <w:szCs w:val="24"/>
          <w:lang w:val="es-ES_tradnl"/>
        </w:rPr>
        <w:t>Resumen:</w:t>
      </w:r>
    </w:p>
    <w:p w14:paraId="0FC0E3C1" w14:textId="2757799E" w:rsidR="00212749" w:rsidRPr="006147E8" w:rsidRDefault="00860568" w:rsidP="00D40238">
      <w:pPr>
        <w:widowControl w:val="0"/>
        <w:autoSpaceDE w:val="0"/>
        <w:autoSpaceDN w:val="0"/>
        <w:adjustRightInd w:val="0"/>
        <w:spacing w:after="240" w:line="360" w:lineRule="auto"/>
        <w:jc w:val="both"/>
        <w:rPr>
          <w:rFonts w:ascii="Times New Roman" w:hAnsi="Times New Roman" w:cs="Times New Roman"/>
          <w:sz w:val="24"/>
          <w:szCs w:val="24"/>
          <w:lang w:val="es-ES_tradnl"/>
        </w:rPr>
      </w:pPr>
      <w:r w:rsidRPr="00860568">
        <w:rPr>
          <w:rFonts w:ascii="Times New Roman" w:hAnsi="Times New Roman" w:cs="Times New Roman"/>
          <w:sz w:val="24"/>
          <w:szCs w:val="24"/>
          <w:lang w:val="es-ES_tradnl"/>
        </w:rPr>
        <w:t>Santa Rosa de Copán gracias al comercio y la producción de tabaco obtuvo cier</w:t>
      </w:r>
      <w:r w:rsidR="00DB00F9">
        <w:rPr>
          <w:rFonts w:ascii="Times New Roman" w:hAnsi="Times New Roman" w:cs="Times New Roman"/>
          <w:sz w:val="24"/>
          <w:szCs w:val="24"/>
          <w:lang w:val="es-ES_tradnl"/>
        </w:rPr>
        <w:t xml:space="preserve">to bienestar económico y social. </w:t>
      </w:r>
      <w:r w:rsidRPr="00860568">
        <w:rPr>
          <w:rFonts w:ascii="Times New Roman" w:hAnsi="Times New Roman" w:cs="Times New Roman"/>
          <w:sz w:val="24"/>
          <w:szCs w:val="24"/>
          <w:lang w:val="es-ES_tradnl"/>
        </w:rPr>
        <w:t xml:space="preserve">Esto condujo a que fuera posible la construcción de obras públicas de </w:t>
      </w:r>
      <w:proofErr w:type="gramStart"/>
      <w:r w:rsidRPr="00860568">
        <w:rPr>
          <w:rFonts w:ascii="Times New Roman" w:hAnsi="Times New Roman" w:cs="Times New Roman"/>
          <w:sz w:val="24"/>
          <w:szCs w:val="24"/>
          <w:lang w:val="es-ES_tradnl"/>
        </w:rPr>
        <w:t>gran</w:t>
      </w:r>
      <w:proofErr w:type="gramEnd"/>
      <w:r w:rsidRPr="00860568">
        <w:rPr>
          <w:rFonts w:ascii="Times New Roman" w:hAnsi="Times New Roman" w:cs="Times New Roman"/>
          <w:sz w:val="24"/>
          <w:szCs w:val="24"/>
          <w:lang w:val="es-ES_tradnl"/>
        </w:rPr>
        <w:t xml:space="preserve"> valor económico; entre estas se encuentra la puesta de alumbrado eléctrico, construcción de puentes, construcción de los edificios del mercado, la escuela de varones, el Hospital </w:t>
      </w:r>
      <w:r w:rsidR="009D71C4">
        <w:rPr>
          <w:rFonts w:ascii="Times New Roman" w:hAnsi="Times New Roman" w:cs="Times New Roman"/>
          <w:sz w:val="24"/>
          <w:szCs w:val="24"/>
          <w:lang w:val="es-ES_tradnl"/>
        </w:rPr>
        <w:t>de Occidente y un</w:t>
      </w:r>
      <w:r w:rsidRPr="00860568">
        <w:rPr>
          <w:rFonts w:ascii="Times New Roman" w:hAnsi="Times New Roman" w:cs="Times New Roman"/>
          <w:sz w:val="24"/>
          <w:szCs w:val="24"/>
          <w:lang w:val="es-ES_tradnl"/>
        </w:rPr>
        <w:t xml:space="preserve"> cementerio. </w:t>
      </w:r>
      <w:r w:rsidR="006147E8">
        <w:rPr>
          <w:rFonts w:ascii="Times New Roman" w:hAnsi="Times New Roman" w:cs="Times New Roman"/>
          <w:sz w:val="24"/>
          <w:szCs w:val="24"/>
          <w:lang w:val="es-ES_tradnl"/>
        </w:rPr>
        <w:t xml:space="preserve">A esta investigación corresponde </w:t>
      </w:r>
      <w:r w:rsidR="009D71C4">
        <w:rPr>
          <w:rFonts w:ascii="Times New Roman" w:hAnsi="Times New Roman" w:cs="Times New Roman"/>
          <w:sz w:val="24"/>
          <w:szCs w:val="24"/>
          <w:lang w:val="es-ES_tradnl"/>
        </w:rPr>
        <w:t>el Cementerio Viejo parte má</w:t>
      </w:r>
      <w:r w:rsidR="006147E8">
        <w:rPr>
          <w:rFonts w:ascii="Times New Roman" w:hAnsi="Times New Roman" w:cs="Times New Roman"/>
          <w:sz w:val="24"/>
          <w:szCs w:val="24"/>
          <w:lang w:val="es-ES_tradnl"/>
        </w:rPr>
        <w:t xml:space="preserve">s antigua del Cementerio General, </w:t>
      </w:r>
      <w:r w:rsidRPr="00860568">
        <w:rPr>
          <w:rFonts w:ascii="Times New Roman" w:hAnsi="Times New Roman" w:cs="Times New Roman"/>
          <w:sz w:val="24"/>
          <w:szCs w:val="24"/>
          <w:lang w:val="es-ES_tradnl"/>
        </w:rPr>
        <w:t xml:space="preserve">inaugurado el 6 de diciembre de 1912. Este se construye por la necesidad de un sitio que no solo brindara respuesta al problema del espacio en el antiguo cementerio, sino que también respondiera al lenguaje </w:t>
      </w:r>
      <w:proofErr w:type="spellStart"/>
      <w:r w:rsidRPr="00860568">
        <w:rPr>
          <w:rFonts w:ascii="Times New Roman" w:hAnsi="Times New Roman" w:cs="Times New Roman"/>
          <w:sz w:val="24"/>
          <w:szCs w:val="24"/>
          <w:lang w:val="es-ES_tradnl"/>
        </w:rPr>
        <w:t>medico</w:t>
      </w:r>
      <w:proofErr w:type="spellEnd"/>
      <w:r w:rsidRPr="00860568">
        <w:rPr>
          <w:rFonts w:ascii="Times New Roman" w:hAnsi="Times New Roman" w:cs="Times New Roman"/>
          <w:sz w:val="24"/>
          <w:szCs w:val="24"/>
          <w:lang w:val="es-ES_tradnl"/>
        </w:rPr>
        <w:t xml:space="preserve"> de la época sobre el cadáver, considerado como algo dañino a la salud pública y que debía ser separado de los vivos. El cementerio nos muestra que </w:t>
      </w:r>
      <w:r w:rsidR="006147E8">
        <w:rPr>
          <w:rFonts w:ascii="Times New Roman" w:hAnsi="Times New Roman" w:cs="Times New Roman"/>
          <w:sz w:val="24"/>
          <w:szCs w:val="24"/>
          <w:lang w:val="es-ES_tradnl"/>
        </w:rPr>
        <w:t xml:space="preserve">las familias notables </w:t>
      </w:r>
      <w:r w:rsidRPr="00860568">
        <w:rPr>
          <w:rFonts w:ascii="Times New Roman" w:hAnsi="Times New Roman" w:cs="Times New Roman"/>
          <w:sz w:val="24"/>
          <w:szCs w:val="24"/>
          <w:lang w:val="es-ES_tradnl"/>
        </w:rPr>
        <w:t>fueron sus principales habitantes, compraron los mejores lotes y</w:t>
      </w:r>
      <w:r w:rsidR="009D71C4">
        <w:rPr>
          <w:rFonts w:ascii="Times New Roman" w:hAnsi="Times New Roman" w:cs="Times New Roman"/>
          <w:sz w:val="24"/>
          <w:szCs w:val="24"/>
          <w:lang w:val="es-ES_tradnl"/>
        </w:rPr>
        <w:t xml:space="preserve"> construyeron grandes mausoleos. Estudiar este cementerio </w:t>
      </w:r>
      <w:r w:rsidRPr="00860568">
        <w:rPr>
          <w:rFonts w:ascii="Times New Roman" w:hAnsi="Times New Roman" w:cs="Times New Roman"/>
          <w:sz w:val="24"/>
          <w:szCs w:val="24"/>
          <w:lang w:val="es-ES_tradnl"/>
        </w:rPr>
        <w:t>es de importancia porque nos permite entender el contexto en el</w:t>
      </w:r>
      <w:r w:rsidR="008C77EE">
        <w:rPr>
          <w:rFonts w:ascii="Times New Roman" w:hAnsi="Times New Roman" w:cs="Times New Roman"/>
          <w:sz w:val="24"/>
          <w:szCs w:val="24"/>
          <w:lang w:val="es-ES_tradnl"/>
        </w:rPr>
        <w:t xml:space="preserve"> que fue construido, </w:t>
      </w:r>
      <w:r w:rsidRPr="00860568">
        <w:rPr>
          <w:rFonts w:ascii="Times New Roman" w:hAnsi="Times New Roman" w:cs="Times New Roman"/>
          <w:sz w:val="24"/>
          <w:szCs w:val="24"/>
          <w:lang w:val="es-ES_tradnl"/>
        </w:rPr>
        <w:t xml:space="preserve">los cambios de la sociedad y las relaciones entre sus habitantes. El cementerio es una fuente </w:t>
      </w:r>
      <w:r w:rsidR="006147E8">
        <w:rPr>
          <w:rFonts w:ascii="Times New Roman" w:hAnsi="Times New Roman" w:cs="Times New Roman"/>
          <w:sz w:val="24"/>
          <w:szCs w:val="24"/>
          <w:lang w:val="es-ES_tradnl"/>
        </w:rPr>
        <w:t xml:space="preserve">de valor histórico, en </w:t>
      </w:r>
      <w:proofErr w:type="spellStart"/>
      <w:r w:rsidR="006147E8">
        <w:rPr>
          <w:rFonts w:ascii="Times New Roman" w:hAnsi="Times New Roman" w:cs="Times New Roman"/>
          <w:sz w:val="24"/>
          <w:szCs w:val="24"/>
          <w:lang w:val="es-ES_tradnl"/>
        </w:rPr>
        <w:t>el</w:t>
      </w:r>
      <w:proofErr w:type="spellEnd"/>
      <w:r w:rsidR="006147E8">
        <w:rPr>
          <w:rFonts w:ascii="Times New Roman" w:hAnsi="Times New Roman" w:cs="Times New Roman"/>
          <w:sz w:val="24"/>
          <w:szCs w:val="24"/>
          <w:lang w:val="es-ES_tradnl"/>
        </w:rPr>
        <w:t xml:space="preserve"> se encuentran manifestaciones </w:t>
      </w:r>
      <w:r w:rsidR="00213CA0">
        <w:rPr>
          <w:rFonts w:ascii="Times New Roman" w:hAnsi="Times New Roman" w:cs="Times New Roman"/>
          <w:sz w:val="24"/>
          <w:szCs w:val="24"/>
          <w:lang w:val="es-ES_tradnl"/>
        </w:rPr>
        <w:t xml:space="preserve">arquitectónicas y artísticas </w:t>
      </w:r>
      <w:r w:rsidR="006147E8">
        <w:rPr>
          <w:rFonts w:ascii="Times New Roman" w:hAnsi="Times New Roman" w:cs="Times New Roman"/>
          <w:sz w:val="24"/>
          <w:szCs w:val="24"/>
          <w:lang w:val="es-ES_tradnl"/>
        </w:rPr>
        <w:t>que debe ser protegidas</w:t>
      </w:r>
      <w:r w:rsidR="009D71C4">
        <w:rPr>
          <w:rFonts w:ascii="Times New Roman" w:hAnsi="Times New Roman" w:cs="Times New Roman"/>
          <w:sz w:val="24"/>
          <w:szCs w:val="24"/>
          <w:lang w:val="es-ES_tradnl"/>
        </w:rPr>
        <w:t xml:space="preserve"> y evitar su deterioro o </w:t>
      </w:r>
      <w:r w:rsidRPr="00860568">
        <w:rPr>
          <w:rFonts w:ascii="Times New Roman" w:hAnsi="Times New Roman" w:cs="Times New Roman"/>
          <w:sz w:val="24"/>
          <w:szCs w:val="24"/>
          <w:lang w:val="es-ES_tradnl"/>
        </w:rPr>
        <w:t>posibl</w:t>
      </w:r>
      <w:r w:rsidR="009D71C4">
        <w:rPr>
          <w:rFonts w:ascii="Times New Roman" w:hAnsi="Times New Roman" w:cs="Times New Roman"/>
          <w:sz w:val="24"/>
          <w:szCs w:val="24"/>
          <w:lang w:val="es-ES_tradnl"/>
        </w:rPr>
        <w:t xml:space="preserve">e desaparición. </w:t>
      </w:r>
    </w:p>
    <w:p w14:paraId="6CA2D2C3" w14:textId="72693F0D" w:rsidR="00AE2789" w:rsidRDefault="00E47CD9" w:rsidP="00D40238">
      <w:pPr>
        <w:widowControl w:val="0"/>
        <w:autoSpaceDE w:val="0"/>
        <w:autoSpaceDN w:val="0"/>
        <w:adjustRightInd w:val="0"/>
        <w:spacing w:after="240" w:line="360" w:lineRule="auto"/>
        <w:jc w:val="both"/>
        <w:rPr>
          <w:rFonts w:ascii="Times New Roman" w:hAnsi="Times New Roman" w:cs="Times New Roman"/>
          <w:sz w:val="24"/>
          <w:lang w:val="es-ES_tradnl"/>
        </w:rPr>
      </w:pPr>
      <w:r w:rsidRPr="00A86DF2">
        <w:rPr>
          <w:rFonts w:ascii="Times New Roman" w:hAnsi="Times New Roman" w:cs="Times New Roman"/>
          <w:b/>
          <w:sz w:val="24"/>
          <w:szCs w:val="24"/>
          <w:lang w:val="es-ES_tradnl"/>
        </w:rPr>
        <w:t>Palabras Claves:</w:t>
      </w:r>
      <w:r w:rsidRPr="00A86DF2">
        <w:rPr>
          <w:rFonts w:ascii="Times New Roman" w:hAnsi="Times New Roman" w:cs="Times New Roman"/>
          <w:lang w:val="es-ES_tradnl"/>
        </w:rPr>
        <w:t xml:space="preserve"> </w:t>
      </w:r>
      <w:r w:rsidR="00637FED" w:rsidRPr="00A86DF2">
        <w:rPr>
          <w:rFonts w:ascii="Times New Roman" w:hAnsi="Times New Roman" w:cs="Times New Roman"/>
          <w:sz w:val="24"/>
          <w:lang w:val="es-ES_tradnl"/>
        </w:rPr>
        <w:t>Cementerio</w:t>
      </w:r>
      <w:r w:rsidR="00637FED" w:rsidRPr="00A86DF2">
        <w:rPr>
          <w:rFonts w:ascii="Times New Roman" w:hAnsi="Times New Roman" w:cs="Times New Roman"/>
          <w:lang w:val="es-ES_tradnl"/>
        </w:rPr>
        <w:t xml:space="preserve">, </w:t>
      </w:r>
      <w:r w:rsidR="00BC04E0" w:rsidRPr="00A86DF2">
        <w:rPr>
          <w:rFonts w:ascii="Times New Roman" w:hAnsi="Times New Roman" w:cs="Times New Roman"/>
          <w:sz w:val="24"/>
          <w:lang w:val="es-ES_tradnl"/>
        </w:rPr>
        <w:t>Salud Pú</w:t>
      </w:r>
      <w:r w:rsidRPr="00A86DF2">
        <w:rPr>
          <w:rFonts w:ascii="Times New Roman" w:hAnsi="Times New Roman" w:cs="Times New Roman"/>
          <w:sz w:val="24"/>
          <w:lang w:val="es-ES_tradnl"/>
        </w:rPr>
        <w:t>blica</w:t>
      </w:r>
      <w:r w:rsidR="00BC04E0" w:rsidRPr="00A86DF2">
        <w:rPr>
          <w:rFonts w:ascii="Times New Roman" w:hAnsi="Times New Roman" w:cs="Times New Roman"/>
          <w:sz w:val="24"/>
          <w:lang w:val="es-ES_tradnl"/>
        </w:rPr>
        <w:t>, Manifestaciones artísticas</w:t>
      </w:r>
      <w:r w:rsidR="00212749" w:rsidRPr="00A86DF2">
        <w:rPr>
          <w:rFonts w:ascii="Times New Roman" w:hAnsi="Times New Roman" w:cs="Times New Roman"/>
          <w:sz w:val="24"/>
          <w:lang w:val="es-ES_tradnl"/>
        </w:rPr>
        <w:t xml:space="preserve"> </w:t>
      </w:r>
      <w:r w:rsidR="00213CA0">
        <w:rPr>
          <w:rFonts w:ascii="Times New Roman" w:hAnsi="Times New Roman" w:cs="Times New Roman"/>
          <w:sz w:val="24"/>
          <w:lang w:val="es-ES_tradnl"/>
        </w:rPr>
        <w:t xml:space="preserve">y </w:t>
      </w:r>
      <w:r w:rsidR="00213CA0" w:rsidRPr="00A86DF2">
        <w:rPr>
          <w:rFonts w:ascii="Times New Roman" w:hAnsi="Times New Roman" w:cs="Times New Roman"/>
          <w:sz w:val="24"/>
          <w:lang w:val="es-ES_tradnl"/>
        </w:rPr>
        <w:t xml:space="preserve">arquitectónicas. </w:t>
      </w:r>
    </w:p>
    <w:p w14:paraId="1E523199" w14:textId="77777777" w:rsidR="006147E8" w:rsidRPr="006147E8" w:rsidRDefault="006147E8" w:rsidP="00D40238">
      <w:pPr>
        <w:widowControl w:val="0"/>
        <w:autoSpaceDE w:val="0"/>
        <w:autoSpaceDN w:val="0"/>
        <w:adjustRightInd w:val="0"/>
        <w:spacing w:after="240" w:line="360" w:lineRule="auto"/>
        <w:jc w:val="both"/>
        <w:rPr>
          <w:rFonts w:ascii="Times New Roman" w:hAnsi="Times New Roman" w:cs="Times New Roman"/>
          <w:sz w:val="24"/>
          <w:lang w:val="es-ES_tradnl"/>
        </w:rPr>
      </w:pPr>
    </w:p>
    <w:p w14:paraId="198226F1" w14:textId="2EA5F79C" w:rsidR="00E47CD9" w:rsidRPr="00A86DF2" w:rsidRDefault="00830C93" w:rsidP="00D40238">
      <w:pPr>
        <w:spacing w:line="360" w:lineRule="auto"/>
        <w:rPr>
          <w:rFonts w:ascii="Times New Roman" w:hAnsi="Times New Roman" w:cs="Times New Roman"/>
          <w:b/>
          <w:sz w:val="24"/>
          <w:szCs w:val="24"/>
          <w:lang w:val="es-ES_tradnl"/>
        </w:rPr>
      </w:pPr>
      <w:r w:rsidRPr="00A86DF2">
        <w:rPr>
          <w:rFonts w:ascii="Times New Roman" w:hAnsi="Times New Roman" w:cs="Times New Roman"/>
          <w:b/>
          <w:sz w:val="24"/>
          <w:szCs w:val="24"/>
          <w:lang w:val="es-ES_tradnl"/>
        </w:rPr>
        <w:lastRenderedPageBreak/>
        <w:t>Introducción</w:t>
      </w:r>
      <w:r w:rsidR="00E47CD9" w:rsidRPr="00A86DF2">
        <w:rPr>
          <w:rFonts w:ascii="Times New Roman" w:hAnsi="Times New Roman" w:cs="Times New Roman"/>
          <w:b/>
          <w:sz w:val="24"/>
          <w:szCs w:val="24"/>
          <w:lang w:val="es-ES_tradnl"/>
        </w:rPr>
        <w:t xml:space="preserve">: </w:t>
      </w:r>
    </w:p>
    <w:p w14:paraId="14F91639" w14:textId="320C8061" w:rsidR="00661F25" w:rsidRPr="00A86DF2" w:rsidRDefault="00CA48C2" w:rsidP="00CA48C2">
      <w:pPr>
        <w:widowControl w:val="0"/>
        <w:autoSpaceDE w:val="0"/>
        <w:autoSpaceDN w:val="0"/>
        <w:adjustRightInd w:val="0"/>
        <w:spacing w:after="240" w:line="360" w:lineRule="auto"/>
        <w:jc w:val="both"/>
        <w:rPr>
          <w:rFonts w:ascii="Times New Roman" w:hAnsi="Times New Roman" w:cs="Times New Roman"/>
          <w:sz w:val="24"/>
          <w:lang w:val="es-ES_tradnl"/>
        </w:rPr>
      </w:pPr>
      <w:r w:rsidRPr="00A86DF2">
        <w:rPr>
          <w:rFonts w:ascii="Times New Roman" w:hAnsi="Times New Roman" w:cs="Times New Roman"/>
          <w:sz w:val="24"/>
          <w:lang w:val="es-ES_tradnl"/>
        </w:rPr>
        <w:t xml:space="preserve">La ciudad de Santa Rosa de Copán </w:t>
      </w:r>
      <w:r w:rsidR="00661F25" w:rsidRPr="00A86DF2">
        <w:rPr>
          <w:rFonts w:ascii="Times New Roman" w:hAnsi="Times New Roman" w:cs="Times New Roman"/>
          <w:sz w:val="24"/>
          <w:lang w:val="es-ES_tradnl"/>
        </w:rPr>
        <w:t>gracias a la producción</w:t>
      </w:r>
      <w:r w:rsidRPr="00A86DF2">
        <w:rPr>
          <w:rFonts w:ascii="Times New Roman" w:hAnsi="Times New Roman" w:cs="Times New Roman"/>
          <w:sz w:val="24"/>
          <w:lang w:val="es-ES_tradnl"/>
        </w:rPr>
        <w:t xml:space="preserve"> industrial del tabaco logro obtener altos niveles de desarrollo en el contexto centroamericano</w:t>
      </w:r>
      <w:r w:rsidR="00661F25" w:rsidRPr="00A86DF2">
        <w:rPr>
          <w:rFonts w:ascii="Times New Roman" w:hAnsi="Times New Roman" w:cs="Times New Roman"/>
          <w:sz w:val="24"/>
          <w:lang w:val="es-ES_tradnl"/>
        </w:rPr>
        <w:t>,</w:t>
      </w:r>
      <w:r w:rsidRPr="00A86DF2">
        <w:rPr>
          <w:rFonts w:ascii="Times New Roman" w:hAnsi="Times New Roman" w:cs="Times New Roman"/>
          <w:sz w:val="24"/>
          <w:lang w:val="es-ES_tradnl"/>
        </w:rPr>
        <w:t xml:space="preserve"> desde finales de la colonia hasta los años de 1879 a 1940</w:t>
      </w:r>
      <w:r w:rsidR="00661F25" w:rsidRPr="00A86DF2">
        <w:rPr>
          <w:rFonts w:ascii="Times New Roman" w:hAnsi="Times New Roman" w:cs="Times New Roman"/>
          <w:sz w:val="24"/>
          <w:lang w:val="es-ES_tradnl"/>
        </w:rPr>
        <w:t xml:space="preserve">. </w:t>
      </w:r>
      <w:r w:rsidRPr="00A86DF2">
        <w:rPr>
          <w:rFonts w:ascii="Times New Roman" w:hAnsi="Times New Roman" w:cs="Times New Roman"/>
          <w:sz w:val="24"/>
          <w:lang w:val="es-ES_tradnl"/>
        </w:rPr>
        <w:t>Esto condujo a que fuera posible la construcción de obras públicas de gran valor económico; entre estas se encuentra la puesta de alumbrado eléctrico, construcción de puentes, edificios del mercado, la escuela de varones, el Hospital de O</w:t>
      </w:r>
      <w:r w:rsidR="00661F25" w:rsidRPr="00A86DF2">
        <w:rPr>
          <w:rFonts w:ascii="Times New Roman" w:hAnsi="Times New Roman" w:cs="Times New Roman"/>
          <w:sz w:val="24"/>
          <w:lang w:val="es-ES_tradnl"/>
        </w:rPr>
        <w:t xml:space="preserve">ccidente y </w:t>
      </w:r>
      <w:r w:rsidRPr="00A86DF2">
        <w:rPr>
          <w:rFonts w:ascii="Times New Roman" w:hAnsi="Times New Roman" w:cs="Times New Roman"/>
          <w:sz w:val="24"/>
          <w:lang w:val="es-ES_tradnl"/>
        </w:rPr>
        <w:t xml:space="preserve">el Cementerio Viejo, inaugurado en diciembre de 1912. </w:t>
      </w:r>
    </w:p>
    <w:p w14:paraId="4832F90F" w14:textId="3171F9A1" w:rsidR="00AB1A28" w:rsidRDefault="00AB1A28" w:rsidP="00CA48C2">
      <w:pPr>
        <w:widowControl w:val="0"/>
        <w:autoSpaceDE w:val="0"/>
        <w:autoSpaceDN w:val="0"/>
        <w:adjustRightInd w:val="0"/>
        <w:spacing w:after="240" w:line="360" w:lineRule="auto"/>
        <w:jc w:val="both"/>
        <w:rPr>
          <w:rFonts w:ascii="Times New Roman" w:hAnsi="Times New Roman" w:cs="Times New Roman"/>
          <w:sz w:val="24"/>
          <w:lang w:val="es-ES_tradnl"/>
        </w:rPr>
      </w:pPr>
      <w:r>
        <w:rPr>
          <w:rFonts w:ascii="Times New Roman" w:hAnsi="Times New Roman" w:cs="Times New Roman"/>
          <w:sz w:val="24"/>
          <w:lang w:val="es-ES_tradnl"/>
        </w:rPr>
        <w:t>En esta investigación vamos a estudiar el C</w:t>
      </w:r>
      <w:r w:rsidR="00661F25" w:rsidRPr="00A86DF2">
        <w:rPr>
          <w:rFonts w:ascii="Times New Roman" w:hAnsi="Times New Roman" w:cs="Times New Roman"/>
          <w:sz w:val="24"/>
          <w:lang w:val="es-ES_tradnl"/>
        </w:rPr>
        <w:t xml:space="preserve">ementerio </w:t>
      </w:r>
      <w:r>
        <w:rPr>
          <w:rFonts w:ascii="Times New Roman" w:hAnsi="Times New Roman" w:cs="Times New Roman"/>
          <w:sz w:val="24"/>
          <w:lang w:val="es-ES_tradnl"/>
        </w:rPr>
        <w:t xml:space="preserve">Viejo como un cementerio de la modernidad </w:t>
      </w:r>
      <w:r w:rsidR="00B17C3D">
        <w:rPr>
          <w:rFonts w:ascii="Times New Roman" w:hAnsi="Times New Roman" w:cs="Times New Roman"/>
          <w:sz w:val="24"/>
          <w:lang w:val="es-ES_tradnl"/>
        </w:rPr>
        <w:t xml:space="preserve">no desde una visión dualista, sino como un lugar en el que se </w:t>
      </w:r>
      <w:r>
        <w:rPr>
          <w:rFonts w:ascii="Times New Roman" w:hAnsi="Times New Roman" w:cs="Times New Roman"/>
          <w:sz w:val="24"/>
          <w:lang w:val="es-ES_tradnl"/>
        </w:rPr>
        <w:t xml:space="preserve">yuxtaponen diferentes  espacios y elementos, a partir de esa concepción es que se analizara </w:t>
      </w:r>
      <w:r w:rsidR="008C77EE">
        <w:rPr>
          <w:rFonts w:ascii="Times New Roman" w:hAnsi="Times New Roman" w:cs="Times New Roman"/>
          <w:sz w:val="24"/>
          <w:lang w:val="es-ES_tradnl"/>
        </w:rPr>
        <w:t xml:space="preserve">su historia </w:t>
      </w:r>
      <w:r>
        <w:rPr>
          <w:rFonts w:ascii="Times New Roman" w:hAnsi="Times New Roman" w:cs="Times New Roman"/>
          <w:sz w:val="24"/>
          <w:lang w:val="es-ES_tradnl"/>
        </w:rPr>
        <w:t xml:space="preserve">y las manifestaciones artísticas y arquitectónicas que posee. </w:t>
      </w:r>
    </w:p>
    <w:p w14:paraId="74C1A70A" w14:textId="4C9D6DA7" w:rsidR="00661F25" w:rsidRPr="00A86DF2" w:rsidRDefault="00AB1A28" w:rsidP="00CA48C2">
      <w:pPr>
        <w:widowControl w:val="0"/>
        <w:autoSpaceDE w:val="0"/>
        <w:autoSpaceDN w:val="0"/>
        <w:adjustRightInd w:val="0"/>
        <w:spacing w:after="240" w:line="360" w:lineRule="auto"/>
        <w:jc w:val="both"/>
        <w:rPr>
          <w:rFonts w:ascii="Times New Roman" w:hAnsi="Times New Roman" w:cs="Times New Roman"/>
          <w:sz w:val="24"/>
          <w:lang w:val="es-ES_tradnl"/>
        </w:rPr>
      </w:pPr>
      <w:r>
        <w:rPr>
          <w:rFonts w:ascii="Times New Roman" w:hAnsi="Times New Roman" w:cs="Times New Roman"/>
          <w:sz w:val="24"/>
          <w:lang w:val="es-ES_tradnl"/>
        </w:rPr>
        <w:t xml:space="preserve">El cementerio se </w:t>
      </w:r>
      <w:r w:rsidR="00CA48C2" w:rsidRPr="00A86DF2">
        <w:rPr>
          <w:rFonts w:ascii="Times New Roman" w:hAnsi="Times New Roman" w:cs="Times New Roman"/>
          <w:sz w:val="24"/>
          <w:lang w:val="es-ES_tradnl"/>
        </w:rPr>
        <w:t>construye por la necesidad de un sitio que no solo brindara respuesta al problema del espacio en el Antiguo Cementerio, sino que también respondiera al lenguaje médico de la época sobre el cadáver, considerado como algo dañino a la salud pública que debía ser separado de los vivos</w:t>
      </w:r>
      <w:r>
        <w:rPr>
          <w:rFonts w:ascii="Times New Roman" w:hAnsi="Times New Roman" w:cs="Times New Roman"/>
          <w:sz w:val="24"/>
          <w:lang w:val="es-ES_tradnl"/>
        </w:rPr>
        <w:t>, alejando los lugares de los muertos de los vivos</w:t>
      </w:r>
      <w:r w:rsidR="00CA48C2" w:rsidRPr="00A86DF2">
        <w:rPr>
          <w:rFonts w:ascii="Times New Roman" w:hAnsi="Times New Roman" w:cs="Times New Roman"/>
          <w:sz w:val="24"/>
          <w:lang w:val="es-ES_tradnl"/>
        </w:rPr>
        <w:t xml:space="preserve">. </w:t>
      </w:r>
    </w:p>
    <w:p w14:paraId="54BBD8D0" w14:textId="7962064B" w:rsidR="00661F25" w:rsidRPr="00A86DF2" w:rsidRDefault="00AB1A28" w:rsidP="00CA48C2">
      <w:pPr>
        <w:widowControl w:val="0"/>
        <w:autoSpaceDE w:val="0"/>
        <w:autoSpaceDN w:val="0"/>
        <w:adjustRightInd w:val="0"/>
        <w:spacing w:after="240" w:line="360" w:lineRule="auto"/>
        <w:jc w:val="both"/>
        <w:rPr>
          <w:rFonts w:ascii="Times New Roman" w:hAnsi="Times New Roman" w:cs="Times New Roman"/>
          <w:sz w:val="24"/>
          <w:lang w:val="es-ES_tradnl"/>
        </w:rPr>
      </w:pPr>
      <w:r>
        <w:rPr>
          <w:rFonts w:ascii="Times New Roman" w:hAnsi="Times New Roman" w:cs="Times New Roman"/>
          <w:sz w:val="24"/>
          <w:lang w:val="es-ES_tradnl"/>
        </w:rPr>
        <w:t xml:space="preserve">Las manifestaciones artísticas y arquitectónicas nos dan muestra de la apropiación privada de las familias pudientes que obtuvieron los mejores lotes y construyeron grandes mausoleos, </w:t>
      </w:r>
      <w:r w:rsidR="00CA48C2" w:rsidRPr="00A86DF2">
        <w:rPr>
          <w:rFonts w:ascii="Times New Roman" w:hAnsi="Times New Roman" w:cs="Times New Roman"/>
          <w:sz w:val="24"/>
          <w:lang w:val="es-ES_tradnl"/>
        </w:rPr>
        <w:t xml:space="preserve"> </w:t>
      </w:r>
      <w:r w:rsidRPr="00A86DF2">
        <w:rPr>
          <w:rFonts w:ascii="Times New Roman" w:hAnsi="Times New Roman" w:cs="Times New Roman"/>
          <w:sz w:val="24"/>
          <w:lang w:val="es-ES_tradnl"/>
        </w:rPr>
        <w:t xml:space="preserve">algunos reprodujeron templetes con la añoranza de ser enterrados en iglesias. </w:t>
      </w:r>
      <w:r>
        <w:rPr>
          <w:rFonts w:ascii="Times New Roman" w:hAnsi="Times New Roman" w:cs="Times New Roman"/>
          <w:sz w:val="24"/>
          <w:lang w:val="es-ES_tradnl"/>
        </w:rPr>
        <w:t>Otros los má</w:t>
      </w:r>
      <w:r w:rsidR="00CA48C2" w:rsidRPr="00A86DF2">
        <w:rPr>
          <w:rFonts w:ascii="Times New Roman" w:hAnsi="Times New Roman" w:cs="Times New Roman"/>
          <w:sz w:val="24"/>
          <w:lang w:val="es-ES_tradnl"/>
        </w:rPr>
        <w:t>s desfavorecidos tuvieron que ser sepultados directamente en la tierra con humildes cr</w:t>
      </w:r>
      <w:r>
        <w:rPr>
          <w:rFonts w:ascii="Times New Roman" w:hAnsi="Times New Roman" w:cs="Times New Roman"/>
          <w:sz w:val="24"/>
          <w:lang w:val="es-ES_tradnl"/>
        </w:rPr>
        <w:t xml:space="preserve">uces de madera, destinados al olvido. </w:t>
      </w:r>
    </w:p>
    <w:p w14:paraId="6F655A9D" w14:textId="7C8275FE" w:rsidR="006147E8" w:rsidRPr="00A86DF2" w:rsidRDefault="00CA48C2" w:rsidP="00661F25">
      <w:pPr>
        <w:widowControl w:val="0"/>
        <w:autoSpaceDE w:val="0"/>
        <w:autoSpaceDN w:val="0"/>
        <w:adjustRightInd w:val="0"/>
        <w:spacing w:after="240" w:line="360" w:lineRule="auto"/>
        <w:jc w:val="both"/>
        <w:rPr>
          <w:rFonts w:ascii="Times New Roman" w:hAnsi="Times New Roman" w:cs="Times New Roman"/>
          <w:sz w:val="24"/>
          <w:lang w:val="es-ES_tradnl"/>
        </w:rPr>
      </w:pPr>
      <w:r w:rsidRPr="00A86DF2">
        <w:rPr>
          <w:rFonts w:ascii="Times New Roman" w:hAnsi="Times New Roman" w:cs="Times New Roman"/>
          <w:sz w:val="24"/>
          <w:lang w:val="es-ES_tradnl"/>
        </w:rPr>
        <w:t xml:space="preserve">El Cementerio </w:t>
      </w:r>
      <w:r w:rsidR="00661F25" w:rsidRPr="00A86DF2">
        <w:rPr>
          <w:rFonts w:ascii="Times New Roman" w:hAnsi="Times New Roman" w:cs="Times New Roman"/>
          <w:sz w:val="24"/>
          <w:lang w:val="es-ES_tradnl"/>
        </w:rPr>
        <w:t>Viejo de Santa Rosa de Copán</w:t>
      </w:r>
      <w:r w:rsidRPr="00A86DF2">
        <w:rPr>
          <w:rFonts w:ascii="Times New Roman" w:hAnsi="Times New Roman" w:cs="Times New Roman"/>
          <w:sz w:val="24"/>
          <w:lang w:val="es-ES_tradnl"/>
        </w:rPr>
        <w:t xml:space="preserve"> es un patrimonio incalculable para la ciudad</w:t>
      </w:r>
      <w:r w:rsidR="00AB1A28">
        <w:rPr>
          <w:rFonts w:ascii="Times New Roman" w:hAnsi="Times New Roman" w:cs="Times New Roman"/>
          <w:sz w:val="24"/>
          <w:lang w:val="es-ES_tradnl"/>
        </w:rPr>
        <w:t>, por ser un lugar de tradición de enterramientos y por poseer elementos artísticos y arquitectónicos</w:t>
      </w:r>
      <w:r w:rsidRPr="00A86DF2">
        <w:rPr>
          <w:rFonts w:ascii="Times New Roman" w:hAnsi="Times New Roman" w:cs="Times New Roman"/>
          <w:sz w:val="24"/>
          <w:lang w:val="es-ES_tradnl"/>
        </w:rPr>
        <w:t xml:space="preserve"> que merece</w:t>
      </w:r>
      <w:r w:rsidR="00AB1A28">
        <w:rPr>
          <w:rFonts w:ascii="Times New Roman" w:hAnsi="Times New Roman" w:cs="Times New Roman"/>
          <w:sz w:val="24"/>
          <w:lang w:val="es-ES_tradnl"/>
        </w:rPr>
        <w:t>n</w:t>
      </w:r>
      <w:r w:rsidRPr="00A86DF2">
        <w:rPr>
          <w:rFonts w:ascii="Times New Roman" w:hAnsi="Times New Roman" w:cs="Times New Roman"/>
          <w:sz w:val="24"/>
          <w:lang w:val="es-ES_tradnl"/>
        </w:rPr>
        <w:t xml:space="preserve"> ser protegido</w:t>
      </w:r>
      <w:r w:rsidR="00AB1A28">
        <w:rPr>
          <w:rFonts w:ascii="Times New Roman" w:hAnsi="Times New Roman" w:cs="Times New Roman"/>
          <w:sz w:val="24"/>
          <w:lang w:val="es-ES_tradnl"/>
        </w:rPr>
        <w:t>s</w:t>
      </w:r>
      <w:r w:rsidRPr="00A86DF2">
        <w:rPr>
          <w:rFonts w:ascii="Times New Roman" w:hAnsi="Times New Roman" w:cs="Times New Roman"/>
          <w:sz w:val="24"/>
          <w:lang w:val="es-ES_tradnl"/>
        </w:rPr>
        <w:t xml:space="preserve"> y preservado</w:t>
      </w:r>
      <w:r w:rsidR="00AB1A28">
        <w:rPr>
          <w:rFonts w:ascii="Times New Roman" w:hAnsi="Times New Roman" w:cs="Times New Roman"/>
          <w:sz w:val="24"/>
          <w:lang w:val="es-ES_tradnl"/>
        </w:rPr>
        <w:t>s</w:t>
      </w:r>
      <w:r w:rsidRPr="00A86DF2">
        <w:rPr>
          <w:rFonts w:ascii="Times New Roman" w:hAnsi="Times New Roman" w:cs="Times New Roman"/>
          <w:sz w:val="24"/>
          <w:lang w:val="es-ES_tradnl"/>
        </w:rPr>
        <w:t xml:space="preserve"> como también lo que queda del Cementerio Antiguo del siglo XIX ubicado en el Bo. Santa Teresa. </w:t>
      </w:r>
    </w:p>
    <w:p w14:paraId="311CA133" w14:textId="77777777" w:rsidR="00E47CD9" w:rsidRPr="00A86DF2" w:rsidRDefault="00E47CD9" w:rsidP="00D40238">
      <w:pPr>
        <w:pStyle w:val="Prrafodelista"/>
        <w:numPr>
          <w:ilvl w:val="0"/>
          <w:numId w:val="1"/>
        </w:numPr>
        <w:spacing w:line="360" w:lineRule="auto"/>
        <w:contextualSpacing w:val="0"/>
        <w:rPr>
          <w:rFonts w:ascii="Times New Roman" w:hAnsi="Times New Roman" w:cs="Times New Roman"/>
          <w:b/>
          <w:sz w:val="24"/>
          <w:szCs w:val="24"/>
          <w:lang w:val="es-ES_tradnl"/>
        </w:rPr>
      </w:pPr>
      <w:r w:rsidRPr="00A86DF2">
        <w:rPr>
          <w:rFonts w:ascii="Times New Roman" w:hAnsi="Times New Roman" w:cs="Times New Roman"/>
          <w:b/>
          <w:sz w:val="24"/>
          <w:szCs w:val="24"/>
          <w:lang w:val="es-ES_tradnl"/>
        </w:rPr>
        <w:t>Problemática</w:t>
      </w:r>
    </w:p>
    <w:p w14:paraId="5AB44526" w14:textId="3FF9863C" w:rsidR="00451A78" w:rsidRPr="00A86DF2" w:rsidRDefault="00451A78" w:rsidP="00D40238">
      <w:pPr>
        <w:spacing w:line="360" w:lineRule="auto"/>
        <w:jc w:val="both"/>
        <w:rPr>
          <w:rFonts w:ascii="Times" w:hAnsi="Times" w:cs="Times"/>
          <w:sz w:val="24"/>
          <w:szCs w:val="32"/>
          <w:lang w:val="es-ES_tradnl"/>
        </w:rPr>
      </w:pPr>
      <w:r w:rsidRPr="00A86DF2">
        <w:rPr>
          <w:rFonts w:ascii="Times New Roman" w:hAnsi="Times New Roman" w:cs="Times New Roman"/>
          <w:sz w:val="24"/>
          <w:szCs w:val="24"/>
          <w:lang w:val="es-ES_tradnl"/>
        </w:rPr>
        <w:t>Aquí se estudiara</w:t>
      </w:r>
      <w:r w:rsidR="00D66E1A" w:rsidRPr="00A86DF2">
        <w:rPr>
          <w:rFonts w:ascii="Times New Roman" w:hAnsi="Times New Roman" w:cs="Times New Roman"/>
          <w:sz w:val="24"/>
          <w:szCs w:val="24"/>
          <w:lang w:val="es-ES_tradnl"/>
        </w:rPr>
        <w:t xml:space="preserve"> </w:t>
      </w:r>
      <w:r w:rsidR="00AB37F7">
        <w:rPr>
          <w:rFonts w:ascii="Times New Roman" w:hAnsi="Times New Roman" w:cs="Times New Roman"/>
          <w:sz w:val="24"/>
          <w:szCs w:val="24"/>
          <w:lang w:val="es-ES_tradnl"/>
        </w:rPr>
        <w:t xml:space="preserve"> dos aspectos del Cementerio V</w:t>
      </w:r>
      <w:r w:rsidR="00D66E1A" w:rsidRPr="00A86DF2">
        <w:rPr>
          <w:rFonts w:ascii="Times New Roman" w:hAnsi="Times New Roman" w:cs="Times New Roman"/>
          <w:sz w:val="24"/>
          <w:szCs w:val="24"/>
          <w:lang w:val="es-ES_tradnl"/>
        </w:rPr>
        <w:t xml:space="preserve">iejo de Santa Rosa de Copán. </w:t>
      </w:r>
      <w:r w:rsidR="00AB37F7">
        <w:rPr>
          <w:rFonts w:ascii="Times New Roman" w:hAnsi="Times New Roman" w:cs="Times New Roman"/>
          <w:sz w:val="24"/>
          <w:szCs w:val="24"/>
          <w:lang w:val="es-ES_tradnl"/>
        </w:rPr>
        <w:t>P</w:t>
      </w:r>
      <w:r w:rsidR="00D66E1A" w:rsidRPr="00A86DF2">
        <w:rPr>
          <w:rFonts w:ascii="Times New Roman" w:hAnsi="Times New Roman" w:cs="Times New Roman"/>
          <w:sz w:val="24"/>
          <w:szCs w:val="24"/>
          <w:lang w:val="es-ES_tradnl"/>
        </w:rPr>
        <w:t xml:space="preserve">ara ello trataremos de responder las siguientes interrogantes: ¿Cuál fue el contexto en que fue </w:t>
      </w:r>
      <w:r w:rsidR="00830C93" w:rsidRPr="00A86DF2">
        <w:rPr>
          <w:rFonts w:ascii="Times New Roman" w:hAnsi="Times New Roman" w:cs="Times New Roman"/>
          <w:sz w:val="24"/>
          <w:szCs w:val="24"/>
          <w:lang w:val="es-ES_tradnl"/>
        </w:rPr>
        <w:t>construido</w:t>
      </w:r>
      <w:r w:rsidR="00D66E1A" w:rsidRPr="00A86DF2">
        <w:rPr>
          <w:rFonts w:ascii="Times New Roman" w:hAnsi="Times New Roman" w:cs="Times New Roman"/>
          <w:sz w:val="24"/>
          <w:szCs w:val="24"/>
          <w:lang w:val="es-ES_tradnl"/>
        </w:rPr>
        <w:t xml:space="preserve"> el cementerio? y ¿Qué</w:t>
      </w:r>
      <w:r w:rsidR="00D66E1A" w:rsidRPr="00A86DF2">
        <w:rPr>
          <w:rFonts w:ascii="Times" w:hAnsi="Times" w:cs="Times"/>
          <w:sz w:val="24"/>
          <w:szCs w:val="32"/>
          <w:lang w:val="es-ES_tradnl"/>
        </w:rPr>
        <w:t xml:space="preserve"> manifestaciones arquitectónicas y artísticas están </w:t>
      </w:r>
      <w:r w:rsidR="00D66E1A" w:rsidRPr="00A86DF2">
        <w:rPr>
          <w:rFonts w:ascii="Times" w:hAnsi="Times" w:cs="Times"/>
          <w:sz w:val="24"/>
          <w:szCs w:val="32"/>
          <w:lang w:val="es-ES_tradnl"/>
        </w:rPr>
        <w:lastRenderedPageBreak/>
        <w:t>plasmadas dentro del sitio</w:t>
      </w:r>
      <w:proofErr w:type="gramStart"/>
      <w:r w:rsidR="00D66E1A" w:rsidRPr="00A86DF2">
        <w:rPr>
          <w:rFonts w:ascii="Times" w:hAnsi="Times" w:cs="Times"/>
          <w:sz w:val="24"/>
          <w:szCs w:val="32"/>
          <w:lang w:val="es-ES_tradnl"/>
        </w:rPr>
        <w:t>?.</w:t>
      </w:r>
      <w:proofErr w:type="gramEnd"/>
      <w:r w:rsidR="00D66E1A" w:rsidRPr="00A86DF2">
        <w:rPr>
          <w:rFonts w:ascii="Times" w:hAnsi="Times" w:cs="Times"/>
          <w:sz w:val="24"/>
          <w:szCs w:val="32"/>
          <w:lang w:val="es-ES_tradnl"/>
        </w:rPr>
        <w:t xml:space="preserve"> </w:t>
      </w:r>
      <w:r w:rsidR="00AB37F7">
        <w:rPr>
          <w:rFonts w:ascii="Times" w:hAnsi="Times" w:cs="Times"/>
          <w:sz w:val="24"/>
          <w:szCs w:val="32"/>
          <w:lang w:val="es-ES_tradnl"/>
        </w:rPr>
        <w:t>Lo que corresponde a los usos y costumbres funerarias</w:t>
      </w:r>
      <w:r w:rsidR="00D66E1A" w:rsidRPr="00A86DF2">
        <w:rPr>
          <w:rFonts w:ascii="Times" w:hAnsi="Times" w:cs="Times"/>
          <w:sz w:val="24"/>
          <w:szCs w:val="32"/>
          <w:lang w:val="es-ES_tradnl"/>
        </w:rPr>
        <w:t xml:space="preserve"> </w:t>
      </w:r>
      <w:r w:rsidR="00AB37F7">
        <w:rPr>
          <w:rFonts w:ascii="Times" w:hAnsi="Times" w:cs="Times"/>
          <w:sz w:val="24"/>
          <w:szCs w:val="32"/>
          <w:lang w:val="es-ES_tradnl"/>
        </w:rPr>
        <w:t xml:space="preserve"> son </w:t>
      </w:r>
      <w:r w:rsidR="00D66E1A" w:rsidRPr="00A86DF2">
        <w:rPr>
          <w:rFonts w:ascii="Times" w:hAnsi="Times" w:cs="Times"/>
          <w:sz w:val="24"/>
          <w:szCs w:val="32"/>
          <w:lang w:val="es-ES_tradnl"/>
        </w:rPr>
        <w:t>elemento</w:t>
      </w:r>
      <w:r w:rsidR="00AB37F7">
        <w:rPr>
          <w:rFonts w:ascii="Times" w:hAnsi="Times" w:cs="Times"/>
          <w:sz w:val="24"/>
          <w:szCs w:val="32"/>
          <w:lang w:val="es-ES_tradnl"/>
        </w:rPr>
        <w:t>s</w:t>
      </w:r>
      <w:r w:rsidR="00D66E1A" w:rsidRPr="00A86DF2">
        <w:rPr>
          <w:rFonts w:ascii="Times" w:hAnsi="Times" w:cs="Times"/>
          <w:sz w:val="24"/>
          <w:szCs w:val="32"/>
          <w:lang w:val="es-ES_tradnl"/>
        </w:rPr>
        <w:t xml:space="preserve"> que será</w:t>
      </w:r>
      <w:r w:rsidR="00430341">
        <w:rPr>
          <w:rFonts w:ascii="Times" w:hAnsi="Times" w:cs="Times"/>
          <w:sz w:val="24"/>
          <w:szCs w:val="32"/>
          <w:lang w:val="es-ES_tradnl"/>
        </w:rPr>
        <w:t>n</w:t>
      </w:r>
      <w:r w:rsidR="00D66E1A" w:rsidRPr="00A86DF2">
        <w:rPr>
          <w:rFonts w:ascii="Times" w:hAnsi="Times" w:cs="Times"/>
          <w:sz w:val="24"/>
          <w:szCs w:val="32"/>
          <w:lang w:val="es-ES_tradnl"/>
        </w:rPr>
        <w:t xml:space="preserve"> tratado</w:t>
      </w:r>
      <w:r w:rsidR="00430341">
        <w:rPr>
          <w:rFonts w:ascii="Times" w:hAnsi="Times" w:cs="Times"/>
          <w:sz w:val="24"/>
          <w:szCs w:val="32"/>
          <w:lang w:val="es-ES_tradnl"/>
        </w:rPr>
        <w:t>s</w:t>
      </w:r>
      <w:r w:rsidR="00D66E1A" w:rsidRPr="00A86DF2">
        <w:rPr>
          <w:rFonts w:ascii="Times" w:hAnsi="Times" w:cs="Times"/>
          <w:sz w:val="24"/>
          <w:szCs w:val="32"/>
          <w:lang w:val="es-ES_tradnl"/>
        </w:rPr>
        <w:t xml:space="preserve"> en futuras investigaciones. </w:t>
      </w:r>
    </w:p>
    <w:p w14:paraId="44EBF440" w14:textId="19D60864" w:rsidR="00795513" w:rsidRPr="00A86DF2" w:rsidRDefault="00795513" w:rsidP="00D40238">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La investigación es de carácter cualitativa, las principales fuentes de información han sido Actas Municipales de Santa Rosa d</w:t>
      </w:r>
      <w:r w:rsidR="008C77EE">
        <w:rPr>
          <w:rFonts w:ascii="Times New Roman" w:hAnsi="Times New Roman" w:cs="Times New Roman"/>
          <w:sz w:val="24"/>
          <w:szCs w:val="24"/>
          <w:lang w:val="es-ES_tradnl"/>
        </w:rPr>
        <w:t>e Copán de los años 1872 a 1921.</w:t>
      </w:r>
      <w:r w:rsidRPr="00A86DF2">
        <w:rPr>
          <w:rFonts w:ascii="Times New Roman" w:hAnsi="Times New Roman" w:cs="Times New Roman"/>
          <w:sz w:val="24"/>
          <w:szCs w:val="24"/>
          <w:lang w:val="es-ES_tradnl"/>
        </w:rPr>
        <w:t xml:space="preserve"> La fuente para el conocimiento de las manifestaciones artístic</w:t>
      </w:r>
      <w:r w:rsidR="008C77EE">
        <w:rPr>
          <w:rFonts w:ascii="Times New Roman" w:hAnsi="Times New Roman" w:cs="Times New Roman"/>
          <w:sz w:val="24"/>
          <w:szCs w:val="24"/>
          <w:lang w:val="es-ES_tradnl"/>
        </w:rPr>
        <w:t>as y arquitectónicas es el propio</w:t>
      </w:r>
      <w:r w:rsidRPr="00A86DF2">
        <w:rPr>
          <w:rFonts w:ascii="Times New Roman" w:hAnsi="Times New Roman" w:cs="Times New Roman"/>
          <w:sz w:val="24"/>
          <w:szCs w:val="24"/>
          <w:lang w:val="es-ES_tradnl"/>
        </w:rPr>
        <w:t xml:space="preserve"> cementerio. </w:t>
      </w:r>
    </w:p>
    <w:p w14:paraId="63A818E2" w14:textId="41503C78" w:rsidR="000F0567" w:rsidRPr="00A86DF2" w:rsidRDefault="000F0567" w:rsidP="00D40238">
      <w:pPr>
        <w:widowControl w:val="0"/>
        <w:autoSpaceDE w:val="0"/>
        <w:autoSpaceDN w:val="0"/>
        <w:adjustRightInd w:val="0"/>
        <w:spacing w:after="240" w:line="360" w:lineRule="auto"/>
        <w:jc w:val="both"/>
        <w:rPr>
          <w:rFonts w:ascii="Times" w:hAnsi="Times" w:cs="Times"/>
          <w:sz w:val="21"/>
          <w:szCs w:val="24"/>
          <w:lang w:val="es-ES_tradnl"/>
        </w:rPr>
      </w:pPr>
      <w:r w:rsidRPr="00A86DF2">
        <w:rPr>
          <w:rFonts w:ascii="Times" w:hAnsi="Times" w:cs="Times"/>
          <w:sz w:val="24"/>
          <w:szCs w:val="32"/>
          <w:lang w:val="es-ES_tradnl"/>
        </w:rPr>
        <w:t>La finalidad es incentivar la protección y conservación del Cementerio Viejo resaltando su importancia como patrimonio funerario. El cementerio es reflejo de la época y la sociedad en que fue construido, posee gran valor arquitectónico</w:t>
      </w:r>
      <w:r w:rsidR="008C77EE">
        <w:rPr>
          <w:rFonts w:ascii="Times" w:hAnsi="Times" w:cs="Times"/>
          <w:sz w:val="24"/>
          <w:szCs w:val="32"/>
          <w:lang w:val="es-ES_tradnl"/>
        </w:rPr>
        <w:t xml:space="preserve"> y artístico, </w:t>
      </w:r>
      <w:r w:rsidRPr="00A86DF2">
        <w:rPr>
          <w:rFonts w:ascii="Times" w:hAnsi="Times" w:cs="Times"/>
          <w:sz w:val="24"/>
          <w:szCs w:val="32"/>
          <w:lang w:val="es-ES_tradnl"/>
        </w:rPr>
        <w:t xml:space="preserve">en el están plasmadas y se desarrollan las costumbres funerarias de los habitantes de Santa Rosa de Copán. </w:t>
      </w:r>
    </w:p>
    <w:p w14:paraId="625B20F5" w14:textId="2E784E47" w:rsidR="004B7316" w:rsidRPr="00A86DF2" w:rsidRDefault="00E47CD9" w:rsidP="00D40238">
      <w:pPr>
        <w:pStyle w:val="Prrafodelista"/>
        <w:numPr>
          <w:ilvl w:val="0"/>
          <w:numId w:val="1"/>
        </w:numPr>
        <w:spacing w:line="360" w:lineRule="auto"/>
        <w:contextualSpacing w:val="0"/>
        <w:rPr>
          <w:rFonts w:ascii="Times New Roman" w:hAnsi="Times New Roman" w:cs="Times New Roman"/>
          <w:b/>
          <w:sz w:val="24"/>
          <w:szCs w:val="24"/>
          <w:lang w:val="es-ES_tradnl"/>
        </w:rPr>
      </w:pPr>
      <w:r w:rsidRPr="00A86DF2">
        <w:rPr>
          <w:rFonts w:ascii="Times New Roman" w:hAnsi="Times New Roman" w:cs="Times New Roman"/>
          <w:b/>
          <w:sz w:val="24"/>
          <w:szCs w:val="24"/>
          <w:lang w:val="es-ES_tradnl"/>
        </w:rPr>
        <w:t xml:space="preserve">Base </w:t>
      </w:r>
      <w:r w:rsidR="000E53AA" w:rsidRPr="00A86DF2">
        <w:rPr>
          <w:rFonts w:ascii="Times New Roman" w:hAnsi="Times New Roman" w:cs="Times New Roman"/>
          <w:b/>
          <w:sz w:val="24"/>
          <w:szCs w:val="24"/>
          <w:lang w:val="es-ES_tradnl"/>
        </w:rPr>
        <w:t>t</w:t>
      </w:r>
      <w:r w:rsidR="00830C93" w:rsidRPr="00A86DF2">
        <w:rPr>
          <w:rFonts w:ascii="Times New Roman" w:hAnsi="Times New Roman" w:cs="Times New Roman"/>
          <w:b/>
          <w:sz w:val="24"/>
          <w:szCs w:val="24"/>
          <w:lang w:val="es-ES_tradnl"/>
        </w:rPr>
        <w:t>eórica</w:t>
      </w:r>
      <w:r w:rsidR="004B7316" w:rsidRPr="00A86DF2">
        <w:rPr>
          <w:rFonts w:ascii="Times" w:hAnsi="Times"/>
          <w:sz w:val="24"/>
          <w:lang w:val="es-ES_tradnl"/>
        </w:rPr>
        <w:t xml:space="preserve"> </w:t>
      </w:r>
    </w:p>
    <w:p w14:paraId="79F75AEE" w14:textId="115B73A6" w:rsidR="00451A78" w:rsidRPr="00A86DF2" w:rsidRDefault="00E30698" w:rsidP="00D40238">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 xml:space="preserve">Partimos este estudio sobre el Cementerio Viejo de Santa Rosa de Copán (1912-1974) </w:t>
      </w:r>
      <w:r w:rsidR="00451A78" w:rsidRPr="00A86DF2">
        <w:rPr>
          <w:rFonts w:ascii="Times New Roman" w:hAnsi="Times New Roman" w:cs="Times New Roman"/>
          <w:sz w:val="24"/>
          <w:szCs w:val="24"/>
          <w:lang w:val="es-ES_tradnl"/>
        </w:rPr>
        <w:t>como un cementerio en la modernidad</w:t>
      </w:r>
      <w:r w:rsidRPr="00A86DF2">
        <w:rPr>
          <w:rFonts w:ascii="Times New Roman" w:hAnsi="Times New Roman" w:cs="Times New Roman"/>
          <w:sz w:val="24"/>
          <w:szCs w:val="24"/>
          <w:lang w:val="es-ES_tradnl"/>
        </w:rPr>
        <w:t xml:space="preserve">, </w:t>
      </w:r>
      <w:r w:rsidR="00740C4C" w:rsidRPr="00A86DF2">
        <w:rPr>
          <w:rFonts w:ascii="Times New Roman" w:hAnsi="Times New Roman" w:cs="Times New Roman"/>
          <w:sz w:val="24"/>
          <w:szCs w:val="24"/>
          <w:lang w:val="es-ES_tradnl"/>
        </w:rPr>
        <w:t xml:space="preserve">no desde una </w:t>
      </w:r>
      <w:r w:rsidR="00830C93" w:rsidRPr="00A86DF2">
        <w:rPr>
          <w:rFonts w:ascii="Times New Roman" w:hAnsi="Times New Roman" w:cs="Times New Roman"/>
          <w:sz w:val="24"/>
          <w:szCs w:val="24"/>
          <w:lang w:val="es-ES_tradnl"/>
        </w:rPr>
        <w:t>visión</w:t>
      </w:r>
      <w:r w:rsidR="00740C4C" w:rsidRPr="00A86DF2">
        <w:rPr>
          <w:rFonts w:ascii="Times New Roman" w:hAnsi="Times New Roman" w:cs="Times New Roman"/>
          <w:sz w:val="24"/>
          <w:szCs w:val="24"/>
          <w:lang w:val="es-ES_tradnl"/>
        </w:rPr>
        <w:t xml:space="preserve"> dualista sino como un </w:t>
      </w:r>
      <w:r w:rsidR="00451A78" w:rsidRPr="00A86DF2">
        <w:rPr>
          <w:rFonts w:ascii="Times New Roman" w:hAnsi="Times New Roman" w:cs="Times New Roman"/>
          <w:sz w:val="24"/>
          <w:szCs w:val="24"/>
          <w:lang w:val="es-ES_tradnl"/>
        </w:rPr>
        <w:t>lugar de contrastes y contradi</w:t>
      </w:r>
      <w:r w:rsidR="00D66E1A" w:rsidRPr="00A86DF2">
        <w:rPr>
          <w:rFonts w:ascii="Times New Roman" w:hAnsi="Times New Roman" w:cs="Times New Roman"/>
          <w:sz w:val="24"/>
          <w:szCs w:val="24"/>
          <w:lang w:val="es-ES_tradnl"/>
        </w:rPr>
        <w:t>cciones en el que se</w:t>
      </w:r>
      <w:r w:rsidR="00740C4C" w:rsidRPr="00A86DF2">
        <w:rPr>
          <w:rFonts w:ascii="Times New Roman" w:hAnsi="Times New Roman" w:cs="Times New Roman"/>
          <w:sz w:val="24"/>
          <w:szCs w:val="24"/>
          <w:lang w:val="es-ES_tradnl"/>
        </w:rPr>
        <w:t xml:space="preserve"> encuentra lo </w:t>
      </w:r>
      <w:r w:rsidR="00830C93" w:rsidRPr="00A86DF2">
        <w:rPr>
          <w:rFonts w:ascii="Times New Roman" w:hAnsi="Times New Roman" w:cs="Times New Roman"/>
          <w:sz w:val="24"/>
          <w:szCs w:val="24"/>
          <w:lang w:val="es-ES_tradnl"/>
        </w:rPr>
        <w:t>tradicional</w:t>
      </w:r>
      <w:r w:rsidR="00740C4C" w:rsidRPr="00A86DF2">
        <w:rPr>
          <w:rFonts w:ascii="Times New Roman" w:hAnsi="Times New Roman" w:cs="Times New Roman"/>
          <w:sz w:val="24"/>
          <w:szCs w:val="24"/>
          <w:lang w:val="es-ES_tradnl"/>
        </w:rPr>
        <w:t xml:space="preserve"> y lo</w:t>
      </w:r>
      <w:r w:rsidR="00D66E1A" w:rsidRPr="00A86DF2">
        <w:rPr>
          <w:rFonts w:ascii="Times New Roman" w:hAnsi="Times New Roman" w:cs="Times New Roman"/>
          <w:sz w:val="24"/>
          <w:szCs w:val="24"/>
          <w:lang w:val="es-ES_tradnl"/>
        </w:rPr>
        <w:t xml:space="preserve"> moderno. </w:t>
      </w:r>
      <w:r w:rsidR="008C77EE">
        <w:rPr>
          <w:rFonts w:ascii="Times New Roman" w:hAnsi="Times New Roman" w:cs="Times New Roman"/>
          <w:sz w:val="24"/>
          <w:szCs w:val="24"/>
          <w:lang w:val="es-ES_tradnl"/>
        </w:rPr>
        <w:t xml:space="preserve">A partir de esa percepción </w:t>
      </w:r>
      <w:r w:rsidR="004E6A6E">
        <w:rPr>
          <w:rFonts w:ascii="Times New Roman" w:hAnsi="Times New Roman" w:cs="Times New Roman"/>
          <w:sz w:val="24"/>
          <w:szCs w:val="24"/>
          <w:lang w:val="es-ES_tradnl"/>
        </w:rPr>
        <w:t xml:space="preserve">se analizara la historia del cementerio </w:t>
      </w:r>
      <w:r w:rsidR="000C54C5" w:rsidRPr="00A86DF2">
        <w:rPr>
          <w:rFonts w:ascii="Times New Roman" w:hAnsi="Times New Roman" w:cs="Times New Roman"/>
          <w:sz w:val="24"/>
          <w:szCs w:val="24"/>
          <w:lang w:val="es-ES_tradnl"/>
        </w:rPr>
        <w:t xml:space="preserve">y las manifestaciones arquitectónicas y artísticas que posee. </w:t>
      </w:r>
    </w:p>
    <w:p w14:paraId="39C64ECE" w14:textId="24137476" w:rsidR="00D340C5" w:rsidRPr="00A86DF2" w:rsidRDefault="00D340C5" w:rsidP="00D40238">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 xml:space="preserve">El Cementerio Viejo fue terminado de construir el año de 1912, en </w:t>
      </w:r>
      <w:proofErr w:type="spellStart"/>
      <w:r w:rsidRPr="00A86DF2">
        <w:rPr>
          <w:rFonts w:ascii="Times New Roman" w:hAnsi="Times New Roman" w:cs="Times New Roman"/>
          <w:sz w:val="24"/>
          <w:szCs w:val="24"/>
          <w:lang w:val="es-ES_tradnl"/>
        </w:rPr>
        <w:t>el</w:t>
      </w:r>
      <w:proofErr w:type="spellEnd"/>
      <w:r w:rsidRPr="00A86DF2">
        <w:rPr>
          <w:rFonts w:ascii="Times New Roman" w:hAnsi="Times New Roman" w:cs="Times New Roman"/>
          <w:sz w:val="24"/>
          <w:szCs w:val="24"/>
          <w:lang w:val="es-ES_tradnl"/>
        </w:rPr>
        <w:t xml:space="preserve"> se ve reflejada la influencia de aspectos de los cementerios en la modernidad, pero a su vez y hasta la actualidad se han </w:t>
      </w:r>
      <w:r w:rsidR="00577EB9" w:rsidRPr="00A86DF2">
        <w:rPr>
          <w:rFonts w:ascii="Times New Roman" w:hAnsi="Times New Roman" w:cs="Times New Roman"/>
          <w:sz w:val="24"/>
          <w:szCs w:val="24"/>
          <w:lang w:val="es-ES_tradnl"/>
        </w:rPr>
        <w:t>mantenido</w:t>
      </w:r>
      <w:r w:rsidRPr="00A86DF2">
        <w:rPr>
          <w:rFonts w:ascii="Times New Roman" w:hAnsi="Times New Roman" w:cs="Times New Roman"/>
          <w:sz w:val="24"/>
          <w:szCs w:val="24"/>
          <w:lang w:val="es-ES_tradnl"/>
        </w:rPr>
        <w:t xml:space="preserve"> en los cementerios </w:t>
      </w:r>
      <w:r w:rsidR="00577EB9" w:rsidRPr="00A86DF2">
        <w:rPr>
          <w:rFonts w:ascii="Times New Roman" w:hAnsi="Times New Roman" w:cs="Times New Roman"/>
          <w:sz w:val="24"/>
          <w:szCs w:val="24"/>
          <w:lang w:val="es-ES_tradnl"/>
        </w:rPr>
        <w:t xml:space="preserve">aspectos de los panteones o campos santos, remitidos no solo en el lenguaje. </w:t>
      </w:r>
    </w:p>
    <w:p w14:paraId="5F269FB1" w14:textId="38DA8694" w:rsidR="00577EB9" w:rsidRPr="00A86DF2" w:rsidRDefault="00577EB9" w:rsidP="00D40238">
      <w:pPr>
        <w:spacing w:line="360" w:lineRule="auto"/>
        <w:jc w:val="both"/>
        <w:rPr>
          <w:rFonts w:ascii="Times" w:eastAsia="SimSun-ExtB" w:hAnsi="Times" w:cs="Arial"/>
          <w:sz w:val="24"/>
          <w:lang w:val="es-ES_tradnl"/>
        </w:rPr>
      </w:pPr>
      <w:r w:rsidRPr="00A86DF2">
        <w:rPr>
          <w:rFonts w:ascii="Times" w:eastAsia="SimSun-ExtB" w:hAnsi="Times" w:cs="Arial"/>
          <w:sz w:val="24"/>
          <w:lang w:val="es-ES_tradnl"/>
        </w:rPr>
        <w:t>La concepci</w:t>
      </w:r>
      <w:r w:rsidRPr="00A86DF2">
        <w:rPr>
          <w:rFonts w:ascii="Times" w:eastAsia="Calibri" w:hAnsi="Times" w:cs="Calibri"/>
          <w:sz w:val="24"/>
          <w:lang w:val="es-ES_tradnl"/>
        </w:rPr>
        <w:t>ó</w:t>
      </w:r>
      <w:r w:rsidRPr="00A86DF2">
        <w:rPr>
          <w:rFonts w:ascii="Times" w:eastAsia="SimSun-ExtB" w:hAnsi="Times" w:cs="Arial"/>
          <w:sz w:val="24"/>
          <w:lang w:val="es-ES_tradnl"/>
        </w:rPr>
        <w:t>n de los cementerios como lugares sagrados o privilegiados se ha ido modificando con el acontecer histórico. Actualmente conocemos los cementerios como un terreno cercado, destinado a enterrar cad</w:t>
      </w:r>
      <w:r w:rsidRPr="00A86DF2">
        <w:rPr>
          <w:rFonts w:ascii="Times" w:eastAsia="Calibri" w:hAnsi="Times" w:cs="Calibri"/>
          <w:sz w:val="24"/>
          <w:lang w:val="es-ES_tradnl"/>
        </w:rPr>
        <w:t>á</w:t>
      </w:r>
      <w:r w:rsidRPr="00A86DF2">
        <w:rPr>
          <w:rFonts w:ascii="Times" w:eastAsia="SimSun-ExtB" w:hAnsi="Times" w:cs="Arial"/>
          <w:sz w:val="24"/>
          <w:lang w:val="es-ES_tradnl"/>
        </w:rPr>
        <w:t xml:space="preserve">veres, este significado no ha sido el </w:t>
      </w:r>
      <w:r w:rsidRPr="00A86DF2">
        <w:rPr>
          <w:rFonts w:ascii="Times" w:eastAsia="Calibri" w:hAnsi="Times" w:cs="Calibri"/>
          <w:sz w:val="24"/>
          <w:lang w:val="es-ES_tradnl"/>
        </w:rPr>
        <w:t>ú</w:t>
      </w:r>
      <w:r w:rsidRPr="00A86DF2">
        <w:rPr>
          <w:rFonts w:ascii="Times" w:eastAsia="SimSun-ExtB" w:hAnsi="Times" w:cs="Arial"/>
          <w:sz w:val="24"/>
          <w:lang w:val="es-ES_tradnl"/>
        </w:rPr>
        <w:t>nico. Molina Casta</w:t>
      </w:r>
      <w:r w:rsidRPr="00A86DF2">
        <w:rPr>
          <w:rFonts w:ascii="Times" w:eastAsia="Calibri" w:hAnsi="Times" w:cs="Calibri"/>
          <w:sz w:val="24"/>
          <w:lang w:val="es-ES_tradnl"/>
        </w:rPr>
        <w:t>ñ</w:t>
      </w:r>
      <w:r w:rsidRPr="00A86DF2">
        <w:rPr>
          <w:rFonts w:ascii="Times" w:eastAsia="SimSun-ExtB" w:hAnsi="Times" w:cs="Arial"/>
          <w:sz w:val="24"/>
          <w:lang w:val="es-ES_tradnl"/>
        </w:rPr>
        <w:t>o (2013) expone la evoluci</w:t>
      </w:r>
      <w:r w:rsidRPr="00A86DF2">
        <w:rPr>
          <w:rFonts w:ascii="Times" w:eastAsia="Calibri" w:hAnsi="Times" w:cs="Calibri"/>
          <w:sz w:val="24"/>
          <w:lang w:val="es-ES_tradnl"/>
        </w:rPr>
        <w:t>ó</w:t>
      </w:r>
      <w:r w:rsidRPr="00A86DF2">
        <w:rPr>
          <w:rFonts w:ascii="Times" w:eastAsia="SimSun-ExtB" w:hAnsi="Times" w:cs="Arial"/>
          <w:sz w:val="24"/>
          <w:lang w:val="es-ES_tradnl"/>
        </w:rPr>
        <w:t>n semi</w:t>
      </w:r>
      <w:r w:rsidRPr="00A86DF2">
        <w:rPr>
          <w:rFonts w:ascii="Times" w:eastAsia="Calibri" w:hAnsi="Times" w:cs="Calibri"/>
          <w:sz w:val="24"/>
          <w:lang w:val="es-ES_tradnl"/>
        </w:rPr>
        <w:t>ó</w:t>
      </w:r>
      <w:r w:rsidRPr="00A86DF2">
        <w:rPr>
          <w:rFonts w:ascii="Times" w:eastAsia="SimSun-ExtB" w:hAnsi="Times" w:cs="Arial"/>
          <w:sz w:val="24"/>
          <w:lang w:val="es-ES_tradnl"/>
        </w:rPr>
        <w:t xml:space="preserve">tica del </w:t>
      </w:r>
      <w:proofErr w:type="gramStart"/>
      <w:r w:rsidRPr="00A86DF2">
        <w:rPr>
          <w:rFonts w:ascii="Times" w:eastAsia="SimSun-ExtB" w:hAnsi="Times" w:cs="Arial"/>
          <w:sz w:val="24"/>
          <w:lang w:val="es-ES_tradnl"/>
        </w:rPr>
        <w:t>termino</w:t>
      </w:r>
      <w:proofErr w:type="gramEnd"/>
      <w:r w:rsidRPr="00A86DF2">
        <w:rPr>
          <w:rFonts w:ascii="Times" w:eastAsia="SimSun-ExtB" w:hAnsi="Times" w:cs="Arial"/>
          <w:sz w:val="24"/>
          <w:lang w:val="es-ES_tradnl"/>
        </w:rPr>
        <w:t xml:space="preserve"> cementerio para explicar c</w:t>
      </w:r>
      <w:r w:rsidRPr="00A86DF2">
        <w:rPr>
          <w:rFonts w:ascii="Times" w:eastAsia="Calibri" w:hAnsi="Times" w:cs="Calibri"/>
          <w:sz w:val="24"/>
          <w:lang w:val="es-ES_tradnl"/>
        </w:rPr>
        <w:t>ó</w:t>
      </w:r>
      <w:r w:rsidRPr="00A86DF2">
        <w:rPr>
          <w:rFonts w:ascii="Times" w:eastAsia="SimSun-ExtB" w:hAnsi="Times" w:cs="Arial"/>
          <w:sz w:val="24"/>
          <w:lang w:val="es-ES_tradnl"/>
        </w:rPr>
        <w:t>mo este va perdiendo la funci</w:t>
      </w:r>
      <w:r w:rsidRPr="00A86DF2">
        <w:rPr>
          <w:rFonts w:ascii="Times" w:eastAsia="Calibri" w:hAnsi="Times" w:cs="Calibri"/>
          <w:sz w:val="24"/>
          <w:lang w:val="es-ES_tradnl"/>
        </w:rPr>
        <w:t>ó</w:t>
      </w:r>
      <w:r w:rsidRPr="00A86DF2">
        <w:rPr>
          <w:rFonts w:ascii="Times" w:eastAsia="SimSun-ExtB" w:hAnsi="Times" w:cs="Arial"/>
          <w:sz w:val="24"/>
          <w:lang w:val="es-ES_tradnl"/>
        </w:rPr>
        <w:t xml:space="preserve">n sacra. </w:t>
      </w:r>
    </w:p>
    <w:p w14:paraId="3269A6D8" w14:textId="0958E6B6" w:rsidR="008C16C9" w:rsidRPr="00A86DF2" w:rsidRDefault="00577EB9" w:rsidP="00D40238">
      <w:pPr>
        <w:spacing w:line="360" w:lineRule="auto"/>
        <w:jc w:val="both"/>
        <w:rPr>
          <w:rFonts w:ascii="Times" w:eastAsia="SimSun-ExtB" w:hAnsi="Times" w:cs="Arial"/>
          <w:sz w:val="24"/>
          <w:lang w:val="es-ES_tradnl"/>
        </w:rPr>
      </w:pPr>
      <w:r w:rsidRPr="00A86DF2">
        <w:rPr>
          <w:rFonts w:ascii="Times" w:eastAsia="SimSun-ExtB" w:hAnsi="Times" w:cs="Arial"/>
          <w:sz w:val="24"/>
          <w:lang w:val="es-ES_tradnl"/>
        </w:rPr>
        <w:t xml:space="preserve"> El Diccionario de la Real Academia Espa</w:t>
      </w:r>
      <w:r w:rsidRPr="00A86DF2">
        <w:rPr>
          <w:rFonts w:ascii="Times" w:eastAsia="Calibri" w:hAnsi="Times" w:cs="Calibri"/>
          <w:sz w:val="24"/>
          <w:lang w:val="es-ES_tradnl"/>
        </w:rPr>
        <w:t>ñ</w:t>
      </w:r>
      <w:r w:rsidRPr="00A86DF2">
        <w:rPr>
          <w:rFonts w:ascii="Times" w:eastAsia="SimSun-ExtB" w:hAnsi="Times" w:cs="Arial"/>
          <w:sz w:val="24"/>
          <w:lang w:val="es-ES_tradnl"/>
        </w:rPr>
        <w:t xml:space="preserve">ola entre 1780 a 1803 considera al cementerio como </w:t>
      </w:r>
      <w:r w:rsidR="008C16C9" w:rsidRPr="00A86DF2">
        <w:rPr>
          <w:rFonts w:ascii="Times" w:eastAsia="Calibri" w:hAnsi="Times" w:cs="Calibri"/>
          <w:sz w:val="24"/>
          <w:lang w:val="es-ES_tradnl"/>
        </w:rPr>
        <w:t xml:space="preserve">un </w:t>
      </w:r>
      <w:r w:rsidR="008C16C9" w:rsidRPr="00A86DF2">
        <w:rPr>
          <w:rFonts w:ascii="Times" w:eastAsia="SimSun-ExtB" w:hAnsi="Times" w:cs="Arial"/>
          <w:sz w:val="24"/>
          <w:lang w:val="es-ES_tradnl"/>
        </w:rPr>
        <w:t>l</w:t>
      </w:r>
      <w:r w:rsidRPr="00A86DF2">
        <w:rPr>
          <w:rFonts w:ascii="Times" w:eastAsia="SimSun-ExtB" w:hAnsi="Times" w:cs="Arial"/>
          <w:sz w:val="24"/>
          <w:lang w:val="es-ES_tradnl"/>
        </w:rPr>
        <w:t xml:space="preserve">ugar sagrado fuera de los templos en que antiguamente se enterraban a los fieles. Ahora se entierran en el a los pobres y algunos ricos por humildad. Entre 1803 a 1837 como </w:t>
      </w:r>
      <w:r w:rsidR="008C16C9" w:rsidRPr="00A86DF2">
        <w:rPr>
          <w:rFonts w:ascii="Times" w:eastAsia="SimSun-ExtB" w:hAnsi="Times" w:cs="Arial"/>
          <w:sz w:val="24"/>
          <w:lang w:val="es-ES_tradnl"/>
        </w:rPr>
        <w:t>l</w:t>
      </w:r>
      <w:r w:rsidRPr="00A86DF2">
        <w:rPr>
          <w:rFonts w:ascii="Times" w:eastAsia="SimSun-ExtB" w:hAnsi="Times" w:cs="Arial"/>
          <w:sz w:val="24"/>
          <w:lang w:val="es-ES_tradnl"/>
        </w:rPr>
        <w:t>ugar sagrado fuera de los templos  en que se entierran los cad</w:t>
      </w:r>
      <w:r w:rsidRPr="00A86DF2">
        <w:rPr>
          <w:rFonts w:ascii="Times" w:eastAsia="Calibri" w:hAnsi="Times" w:cs="Calibri"/>
          <w:sz w:val="24"/>
          <w:lang w:val="es-ES_tradnl"/>
        </w:rPr>
        <w:t>á</w:t>
      </w:r>
      <w:r w:rsidRPr="00A86DF2">
        <w:rPr>
          <w:rFonts w:ascii="Times" w:eastAsia="SimSun-ExtB" w:hAnsi="Times" w:cs="Arial"/>
          <w:sz w:val="24"/>
          <w:lang w:val="es-ES_tradnl"/>
        </w:rPr>
        <w:t>veres de los fieles</w:t>
      </w:r>
      <w:r w:rsidR="008C16C9" w:rsidRPr="00A86DF2">
        <w:rPr>
          <w:rFonts w:ascii="Times" w:eastAsia="SimSun-ExtB" w:hAnsi="Times" w:cs="Arial"/>
          <w:sz w:val="24"/>
          <w:lang w:val="es-ES_tradnl"/>
        </w:rPr>
        <w:t>.  A</w:t>
      </w:r>
      <w:r w:rsidRPr="00A86DF2">
        <w:rPr>
          <w:rFonts w:ascii="Times" w:eastAsia="SimSun-ExtB" w:hAnsi="Times" w:cs="Arial"/>
          <w:sz w:val="24"/>
          <w:lang w:val="es-ES_tradnl"/>
        </w:rPr>
        <w:t xml:space="preserve"> partir </w:t>
      </w:r>
      <w:r w:rsidRPr="00A86DF2">
        <w:rPr>
          <w:rFonts w:ascii="Times" w:eastAsia="SimSun-ExtB" w:hAnsi="Times" w:cs="Arial"/>
          <w:sz w:val="24"/>
          <w:lang w:val="es-ES_tradnl"/>
        </w:rPr>
        <w:lastRenderedPageBreak/>
        <w:t xml:space="preserve">de 1843 a 1914 son </w:t>
      </w:r>
      <w:r w:rsidR="008C16C9" w:rsidRPr="00A86DF2">
        <w:rPr>
          <w:rFonts w:ascii="Times" w:eastAsia="SimSun-ExtB" w:hAnsi="Times" w:cs="Arial"/>
          <w:sz w:val="24"/>
          <w:lang w:val="es-ES_tradnl"/>
        </w:rPr>
        <w:t xml:space="preserve">pasar a ser </w:t>
      </w:r>
      <w:r w:rsidR="008C16C9" w:rsidRPr="00A86DF2">
        <w:rPr>
          <w:rFonts w:ascii="Times" w:eastAsia="Calibri" w:hAnsi="Times" w:cs="Calibri"/>
          <w:sz w:val="24"/>
          <w:lang w:val="es-ES_tradnl"/>
        </w:rPr>
        <w:t xml:space="preserve">un </w:t>
      </w:r>
      <w:r w:rsidR="008C16C9" w:rsidRPr="00A86DF2">
        <w:rPr>
          <w:rFonts w:ascii="Times" w:eastAsia="SimSun-ExtB" w:hAnsi="Times" w:cs="Arial"/>
          <w:sz w:val="24"/>
          <w:lang w:val="es-ES_tradnl"/>
        </w:rPr>
        <w:t>l</w:t>
      </w:r>
      <w:r w:rsidRPr="00A86DF2">
        <w:rPr>
          <w:rFonts w:ascii="Times" w:eastAsia="SimSun-ExtB" w:hAnsi="Times" w:cs="Arial"/>
          <w:sz w:val="24"/>
          <w:lang w:val="es-ES_tradnl"/>
        </w:rPr>
        <w:t>ugar fuera del templo destinado a enterrar cad</w:t>
      </w:r>
      <w:r w:rsidRPr="00A86DF2">
        <w:rPr>
          <w:rFonts w:ascii="Times" w:eastAsia="Calibri" w:hAnsi="Times" w:cs="Calibri"/>
          <w:sz w:val="24"/>
          <w:lang w:val="es-ES_tradnl"/>
        </w:rPr>
        <w:t>á</w:t>
      </w:r>
      <w:r w:rsidRPr="00A86DF2">
        <w:rPr>
          <w:rFonts w:ascii="Times" w:eastAsia="SimSun-ExtB" w:hAnsi="Times" w:cs="Arial"/>
          <w:sz w:val="24"/>
          <w:lang w:val="es-ES_tradnl"/>
        </w:rPr>
        <w:t>veres</w:t>
      </w:r>
      <w:r w:rsidR="008C16C9" w:rsidRPr="00A86DF2">
        <w:rPr>
          <w:rFonts w:ascii="Times" w:eastAsia="Calibri" w:hAnsi="Times" w:cs="Calibri"/>
          <w:sz w:val="24"/>
          <w:lang w:val="es-ES_tradnl"/>
        </w:rPr>
        <w:t>.</w:t>
      </w:r>
      <w:r w:rsidRPr="00A86DF2">
        <w:rPr>
          <w:rFonts w:ascii="Times" w:eastAsia="SimSun-ExtB" w:hAnsi="Times" w:cs="Arial"/>
          <w:sz w:val="24"/>
          <w:lang w:val="es-ES_tradnl"/>
        </w:rPr>
        <w:t xml:space="preserve"> </w:t>
      </w:r>
      <w:r w:rsidR="008C16C9" w:rsidRPr="00A86DF2">
        <w:rPr>
          <w:rFonts w:ascii="Times" w:eastAsia="SimSun-ExtB" w:hAnsi="Times" w:cs="Arial"/>
          <w:sz w:val="24"/>
          <w:lang w:val="es-ES_tradnl"/>
        </w:rPr>
        <w:t>E</w:t>
      </w:r>
      <w:r w:rsidRPr="00A86DF2">
        <w:rPr>
          <w:rFonts w:ascii="Times" w:eastAsia="SimSun-ExtB" w:hAnsi="Times" w:cs="Arial"/>
          <w:sz w:val="24"/>
          <w:lang w:val="es-ES_tradnl"/>
        </w:rPr>
        <w:t xml:space="preserve">ntre 1925 y 1984 se define como </w:t>
      </w:r>
      <w:r w:rsidR="008C16C9" w:rsidRPr="00A86DF2">
        <w:rPr>
          <w:rFonts w:ascii="Times" w:eastAsia="Calibri" w:hAnsi="Times" w:cs="Calibri"/>
          <w:sz w:val="24"/>
          <w:lang w:val="es-ES_tradnl"/>
        </w:rPr>
        <w:t>un t</w:t>
      </w:r>
      <w:r w:rsidRPr="00A86DF2">
        <w:rPr>
          <w:rFonts w:ascii="Times" w:eastAsia="SimSun-ExtB" w:hAnsi="Times" w:cs="Arial"/>
          <w:sz w:val="24"/>
          <w:lang w:val="es-ES_tradnl"/>
        </w:rPr>
        <w:t>erreno descubierto, pero cercado con muralla, destinado a enterrar cad</w:t>
      </w:r>
      <w:r w:rsidRPr="00A86DF2">
        <w:rPr>
          <w:rFonts w:ascii="Times" w:eastAsia="Calibri" w:hAnsi="Times" w:cs="Calibri"/>
          <w:sz w:val="24"/>
          <w:lang w:val="es-ES_tradnl"/>
        </w:rPr>
        <w:t>á</w:t>
      </w:r>
      <w:r w:rsidRPr="00A86DF2">
        <w:rPr>
          <w:rFonts w:ascii="Times" w:eastAsia="SimSun-ExtB" w:hAnsi="Times" w:cs="Arial"/>
          <w:sz w:val="24"/>
          <w:lang w:val="es-ES_tradnl"/>
        </w:rPr>
        <w:t>veres perdiendo toda referencia a la autoridad religiosa (Molina Casta</w:t>
      </w:r>
      <w:r w:rsidRPr="00A86DF2">
        <w:rPr>
          <w:rFonts w:ascii="Times" w:eastAsia="Calibri" w:hAnsi="Times" w:cs="Calibri"/>
          <w:sz w:val="24"/>
          <w:lang w:val="es-ES_tradnl"/>
        </w:rPr>
        <w:t>ñ</w:t>
      </w:r>
      <w:r w:rsidR="00FD0268" w:rsidRPr="00A86DF2">
        <w:rPr>
          <w:rFonts w:ascii="Times" w:eastAsia="SimSun-ExtB" w:hAnsi="Times" w:cs="Arial"/>
          <w:sz w:val="24"/>
          <w:lang w:val="es-ES_tradnl"/>
        </w:rPr>
        <w:t xml:space="preserve">o, 2013, </w:t>
      </w:r>
      <w:r w:rsidRPr="00A86DF2">
        <w:rPr>
          <w:rFonts w:ascii="Times" w:eastAsia="SimSun-ExtB" w:hAnsi="Times" w:cs="Arial"/>
          <w:sz w:val="24"/>
          <w:lang w:val="es-ES_tradnl"/>
        </w:rPr>
        <w:t xml:space="preserve">35). </w:t>
      </w:r>
    </w:p>
    <w:p w14:paraId="3FCD338D" w14:textId="532B3A9F" w:rsidR="008C16C9" w:rsidRPr="00A86DF2" w:rsidRDefault="008C16C9" w:rsidP="00D40238">
      <w:pPr>
        <w:spacing w:line="360" w:lineRule="auto"/>
        <w:jc w:val="both"/>
        <w:rPr>
          <w:rFonts w:ascii="Times" w:eastAsia="SimSun-ExtB" w:hAnsi="Times" w:cs="Arial"/>
          <w:sz w:val="24"/>
          <w:lang w:val="es-ES_tradnl"/>
        </w:rPr>
      </w:pPr>
      <w:r w:rsidRPr="00A86DF2">
        <w:rPr>
          <w:rFonts w:ascii="Times" w:eastAsia="SimSun-ExtB" w:hAnsi="Times" w:cs="Arial"/>
          <w:sz w:val="24"/>
          <w:lang w:val="es-ES_tradnl"/>
        </w:rPr>
        <w:t xml:space="preserve">A pesar de estos cambios en su significado los cementerios no pierden del todo su función religiosa, por ejemplo el Cementerio </w:t>
      </w:r>
      <w:r w:rsidR="008C77EE">
        <w:rPr>
          <w:rFonts w:ascii="Times" w:eastAsia="SimSun-ExtB" w:hAnsi="Times" w:cs="Arial"/>
          <w:sz w:val="24"/>
          <w:lang w:val="es-ES_tradnl"/>
        </w:rPr>
        <w:t xml:space="preserve">Viejo en Santa Rosa de Copán sigue siendo </w:t>
      </w:r>
      <w:r w:rsidRPr="00A86DF2">
        <w:rPr>
          <w:rFonts w:ascii="Times" w:eastAsia="SimSun-ExtB" w:hAnsi="Times" w:cs="Arial"/>
          <w:sz w:val="24"/>
          <w:lang w:val="es-ES_tradnl"/>
        </w:rPr>
        <w:t>llamad</w:t>
      </w:r>
      <w:r w:rsidR="009E61FF" w:rsidRPr="00A86DF2">
        <w:rPr>
          <w:rFonts w:ascii="Times" w:eastAsia="SimSun-ExtB" w:hAnsi="Times" w:cs="Arial"/>
          <w:sz w:val="24"/>
          <w:lang w:val="es-ES_tradnl"/>
        </w:rPr>
        <w:t xml:space="preserve">o por muchos como Campo Santo, </w:t>
      </w:r>
      <w:r w:rsidRPr="00A86DF2">
        <w:rPr>
          <w:rFonts w:ascii="Times" w:eastAsia="SimSun-ExtB" w:hAnsi="Times" w:cs="Arial"/>
          <w:sz w:val="24"/>
          <w:lang w:val="es-ES_tradnl"/>
        </w:rPr>
        <w:t xml:space="preserve"> lo religioso </w:t>
      </w:r>
      <w:proofErr w:type="spellStart"/>
      <w:r w:rsidRPr="00A86DF2">
        <w:rPr>
          <w:rFonts w:ascii="Times" w:eastAsia="SimSun-ExtB" w:hAnsi="Times" w:cs="Arial"/>
          <w:sz w:val="24"/>
          <w:lang w:val="es-ES_tradnl"/>
        </w:rPr>
        <w:t>esta</w:t>
      </w:r>
      <w:proofErr w:type="spellEnd"/>
      <w:r w:rsidRPr="00A86DF2">
        <w:rPr>
          <w:rFonts w:ascii="Times" w:eastAsia="SimSun-ExtB" w:hAnsi="Times" w:cs="Arial"/>
          <w:sz w:val="24"/>
          <w:lang w:val="es-ES_tradnl"/>
        </w:rPr>
        <w:t xml:space="preserve"> presente en la capilla, las lapidas y las esculturas. </w:t>
      </w:r>
    </w:p>
    <w:p w14:paraId="67C94036" w14:textId="439A41FB" w:rsidR="00577EB9" w:rsidRPr="00A86DF2" w:rsidRDefault="008C16C9" w:rsidP="00D40238">
      <w:pPr>
        <w:spacing w:line="360" w:lineRule="auto"/>
        <w:jc w:val="both"/>
        <w:rPr>
          <w:rFonts w:ascii="Times New Roman" w:eastAsia="SimSun-ExtB" w:hAnsi="Times New Roman" w:cs="Times New Roman"/>
          <w:sz w:val="24"/>
          <w:szCs w:val="24"/>
          <w:lang w:val="es-ES_tradnl"/>
        </w:rPr>
      </w:pPr>
      <w:r w:rsidRPr="00A86DF2">
        <w:rPr>
          <w:rFonts w:ascii="Times New Roman" w:eastAsia="Times New Roman" w:hAnsi="Times New Roman" w:cs="Times New Roman"/>
          <w:sz w:val="24"/>
          <w:szCs w:val="24"/>
          <w:lang w:val="es-ES_tradnl"/>
        </w:rPr>
        <w:t xml:space="preserve">Los cementerios seculares como opuestos a los cementerios bajo la administración </w:t>
      </w:r>
      <w:r w:rsidR="00EE24B2" w:rsidRPr="00A86DF2">
        <w:rPr>
          <w:rFonts w:ascii="Times New Roman" w:eastAsia="Times New Roman" w:hAnsi="Times New Roman" w:cs="Times New Roman"/>
          <w:sz w:val="24"/>
          <w:szCs w:val="24"/>
          <w:lang w:val="es-ES_tradnl"/>
        </w:rPr>
        <w:t>eclesiástica</w:t>
      </w:r>
      <w:r w:rsidRPr="00A86DF2">
        <w:rPr>
          <w:rFonts w:ascii="Times New Roman" w:eastAsia="Times New Roman" w:hAnsi="Times New Roman" w:cs="Times New Roman"/>
          <w:sz w:val="24"/>
          <w:szCs w:val="24"/>
          <w:lang w:val="es-ES_tradnl"/>
        </w:rPr>
        <w:t xml:space="preserve"> </w:t>
      </w:r>
      <w:r w:rsidR="00A66CEE">
        <w:rPr>
          <w:rFonts w:ascii="Times New Roman" w:eastAsia="Times New Roman" w:hAnsi="Times New Roman" w:cs="Times New Roman"/>
          <w:sz w:val="24"/>
          <w:szCs w:val="24"/>
          <w:lang w:val="es-ES_tradnl"/>
        </w:rPr>
        <w:t xml:space="preserve">y </w:t>
      </w:r>
      <w:r w:rsidR="00AB1A28">
        <w:rPr>
          <w:rFonts w:ascii="Times New Roman" w:eastAsia="Times New Roman" w:hAnsi="Times New Roman" w:cs="Times New Roman"/>
          <w:sz w:val="24"/>
          <w:szCs w:val="24"/>
          <w:lang w:val="es-ES_tradnl"/>
        </w:rPr>
        <w:t>el surgimiento de la apropiación privada  de los cementerios</w:t>
      </w:r>
      <w:r w:rsidR="00A66CEE">
        <w:rPr>
          <w:rFonts w:ascii="Times New Roman" w:eastAsia="Times New Roman" w:hAnsi="Times New Roman" w:cs="Times New Roman"/>
          <w:sz w:val="24"/>
          <w:szCs w:val="24"/>
          <w:lang w:val="es-ES_tradnl"/>
        </w:rPr>
        <w:t>,</w:t>
      </w:r>
      <w:r w:rsidR="00AB1A28">
        <w:rPr>
          <w:rFonts w:ascii="Times New Roman" w:eastAsia="Times New Roman" w:hAnsi="Times New Roman" w:cs="Times New Roman"/>
          <w:sz w:val="24"/>
          <w:szCs w:val="24"/>
          <w:lang w:val="es-ES_tradnl"/>
        </w:rPr>
        <w:t xml:space="preserve"> </w:t>
      </w:r>
      <w:r w:rsidRPr="00A86DF2">
        <w:rPr>
          <w:rFonts w:ascii="Times New Roman" w:eastAsia="Times New Roman" w:hAnsi="Times New Roman" w:cs="Times New Roman"/>
          <w:sz w:val="24"/>
          <w:szCs w:val="24"/>
          <w:lang w:val="es-ES_tradnl"/>
        </w:rPr>
        <w:t xml:space="preserve">son </w:t>
      </w:r>
      <w:r w:rsidR="008C77EE">
        <w:rPr>
          <w:rFonts w:ascii="Times New Roman" w:eastAsia="Times New Roman" w:hAnsi="Times New Roman" w:cs="Times New Roman"/>
          <w:sz w:val="24"/>
          <w:szCs w:val="24"/>
          <w:lang w:val="es-ES_tradnl"/>
        </w:rPr>
        <w:t xml:space="preserve"> los l</w:t>
      </w:r>
      <w:r w:rsidRPr="00A86DF2">
        <w:rPr>
          <w:rFonts w:ascii="Times New Roman" w:eastAsia="Times New Roman" w:hAnsi="Times New Roman" w:cs="Times New Roman"/>
          <w:sz w:val="24"/>
          <w:szCs w:val="24"/>
          <w:lang w:val="es-ES_tradnl"/>
        </w:rPr>
        <w:t>ugares de los</w:t>
      </w:r>
      <w:r w:rsidR="008C77EE">
        <w:rPr>
          <w:rFonts w:ascii="Times New Roman" w:eastAsia="Times New Roman" w:hAnsi="Times New Roman" w:cs="Times New Roman"/>
          <w:sz w:val="24"/>
          <w:szCs w:val="24"/>
          <w:lang w:val="es-ES_tradnl"/>
        </w:rPr>
        <w:t xml:space="preserve"> muertos en la m</w:t>
      </w:r>
      <w:r w:rsidRPr="00A86DF2">
        <w:rPr>
          <w:rFonts w:ascii="Times New Roman" w:eastAsia="Times New Roman" w:hAnsi="Times New Roman" w:cs="Times New Roman"/>
          <w:sz w:val="24"/>
          <w:szCs w:val="24"/>
          <w:lang w:val="es-ES_tradnl"/>
        </w:rPr>
        <w:t>odernidad</w:t>
      </w:r>
      <w:r w:rsidR="008C77EE" w:rsidRPr="008C77EE">
        <w:rPr>
          <w:rFonts w:ascii="Times New Roman" w:eastAsia="Times New Roman" w:hAnsi="Times New Roman" w:cs="Times New Roman"/>
          <w:sz w:val="24"/>
          <w:szCs w:val="24"/>
          <w:lang w:val="es-ES_tradnl"/>
        </w:rPr>
        <w:t xml:space="preserve"> </w:t>
      </w:r>
      <w:r w:rsidR="008C77EE" w:rsidRPr="00A86DF2">
        <w:rPr>
          <w:rFonts w:ascii="Times New Roman" w:eastAsia="Times New Roman" w:hAnsi="Times New Roman" w:cs="Times New Roman"/>
          <w:sz w:val="24"/>
          <w:szCs w:val="24"/>
          <w:lang w:val="es-ES_tradnl"/>
        </w:rPr>
        <w:t xml:space="preserve">por Thomas W. </w:t>
      </w:r>
      <w:proofErr w:type="spellStart"/>
      <w:r w:rsidR="008C77EE" w:rsidRPr="00A86DF2">
        <w:rPr>
          <w:rFonts w:ascii="Times New Roman" w:eastAsia="Times New Roman" w:hAnsi="Times New Roman" w:cs="Times New Roman"/>
          <w:sz w:val="24"/>
          <w:szCs w:val="24"/>
          <w:lang w:val="es-ES_tradnl"/>
        </w:rPr>
        <w:t>Laqueur</w:t>
      </w:r>
      <w:proofErr w:type="spellEnd"/>
      <w:r w:rsidRPr="00A86DF2">
        <w:rPr>
          <w:rFonts w:ascii="Times New Roman" w:eastAsia="Times New Roman" w:hAnsi="Times New Roman" w:cs="Times New Roman"/>
          <w:sz w:val="24"/>
          <w:szCs w:val="24"/>
          <w:lang w:val="es-ES_tradnl"/>
        </w:rPr>
        <w:t xml:space="preserve">.  </w:t>
      </w:r>
      <w:r w:rsidR="00EE24B2" w:rsidRPr="00A86DF2">
        <w:rPr>
          <w:rFonts w:ascii="Times New Roman" w:eastAsia="Times New Roman" w:hAnsi="Times New Roman" w:cs="Times New Roman"/>
          <w:sz w:val="24"/>
          <w:szCs w:val="24"/>
          <w:lang w:val="es-ES_tradnl"/>
        </w:rPr>
        <w:t>Además</w:t>
      </w:r>
      <w:r w:rsidR="00773D29">
        <w:rPr>
          <w:rFonts w:ascii="Times New Roman" w:eastAsia="Times New Roman" w:hAnsi="Times New Roman" w:cs="Times New Roman"/>
          <w:sz w:val="24"/>
          <w:szCs w:val="24"/>
          <w:lang w:val="es-ES_tradnl"/>
        </w:rPr>
        <w:t xml:space="preserve"> de estos</w:t>
      </w:r>
      <w:r w:rsidR="00AB1A28">
        <w:rPr>
          <w:rFonts w:ascii="Times New Roman" w:eastAsia="Times New Roman" w:hAnsi="Times New Roman" w:cs="Times New Roman"/>
          <w:sz w:val="24"/>
          <w:szCs w:val="24"/>
          <w:lang w:val="es-ES_tradnl"/>
        </w:rPr>
        <w:t xml:space="preserve"> aspectos </w:t>
      </w:r>
      <w:proofErr w:type="spellStart"/>
      <w:r w:rsidR="00773D29">
        <w:rPr>
          <w:rFonts w:ascii="Times New Roman" w:eastAsia="Times New Roman" w:hAnsi="Times New Roman" w:cs="Times New Roman"/>
          <w:sz w:val="24"/>
          <w:szCs w:val="24"/>
          <w:lang w:val="es-ES_tradnl"/>
        </w:rPr>
        <w:t>Laqueur</w:t>
      </w:r>
      <w:proofErr w:type="spellEnd"/>
      <w:r w:rsidR="00773D29">
        <w:rPr>
          <w:rFonts w:ascii="Times New Roman" w:eastAsia="Times New Roman" w:hAnsi="Times New Roman" w:cs="Times New Roman"/>
          <w:sz w:val="24"/>
          <w:szCs w:val="24"/>
          <w:lang w:val="es-ES_tradnl"/>
        </w:rPr>
        <w:t xml:space="preserve"> </w:t>
      </w:r>
      <w:r w:rsidR="00A66CEE">
        <w:rPr>
          <w:rFonts w:ascii="Times New Roman" w:eastAsia="Times New Roman" w:hAnsi="Times New Roman" w:cs="Times New Roman"/>
          <w:sz w:val="24"/>
          <w:szCs w:val="24"/>
          <w:lang w:val="es-ES_tradnl"/>
        </w:rPr>
        <w:t xml:space="preserve">menciona </w:t>
      </w:r>
      <w:r w:rsidRPr="00A86DF2">
        <w:rPr>
          <w:rFonts w:ascii="Times New Roman" w:eastAsia="Times New Roman" w:hAnsi="Times New Roman" w:cs="Times New Roman"/>
          <w:sz w:val="24"/>
          <w:szCs w:val="24"/>
          <w:lang w:val="es-ES_tradnl"/>
        </w:rPr>
        <w:t>la</w:t>
      </w:r>
      <w:r w:rsidR="00C81515" w:rsidRPr="00A86DF2">
        <w:rPr>
          <w:rFonts w:ascii="Times New Roman" w:eastAsia="Times New Roman" w:hAnsi="Times New Roman" w:cs="Times New Roman"/>
          <w:sz w:val="24"/>
          <w:szCs w:val="24"/>
          <w:lang w:val="es-ES_tradnl"/>
        </w:rPr>
        <w:t xml:space="preserve"> influencia del lenguaje </w:t>
      </w:r>
      <w:proofErr w:type="spellStart"/>
      <w:r w:rsidR="00C81515" w:rsidRPr="00A86DF2">
        <w:rPr>
          <w:rFonts w:ascii="Times New Roman" w:eastAsia="Times New Roman" w:hAnsi="Times New Roman" w:cs="Times New Roman"/>
          <w:sz w:val="24"/>
          <w:szCs w:val="24"/>
          <w:lang w:val="es-ES_tradnl"/>
        </w:rPr>
        <w:t>medico</w:t>
      </w:r>
      <w:proofErr w:type="spellEnd"/>
      <w:r w:rsidR="00872A37" w:rsidRPr="00A86DF2">
        <w:rPr>
          <w:rFonts w:ascii="Times New Roman" w:eastAsia="Times New Roman" w:hAnsi="Times New Roman" w:cs="Times New Roman"/>
          <w:sz w:val="24"/>
          <w:szCs w:val="24"/>
          <w:lang w:val="es-ES_tradnl"/>
        </w:rPr>
        <w:t xml:space="preserve"> </w:t>
      </w:r>
      <w:r w:rsidR="00773D29">
        <w:rPr>
          <w:rFonts w:ascii="Times New Roman" w:eastAsia="Times New Roman" w:hAnsi="Times New Roman" w:cs="Times New Roman"/>
          <w:sz w:val="24"/>
          <w:szCs w:val="24"/>
          <w:lang w:val="es-ES_tradnl"/>
        </w:rPr>
        <w:t xml:space="preserve">y la salud pública, el cambio geográfico de la segregación de los muertos del mundo de los vivos y la secularización. </w:t>
      </w:r>
      <w:r w:rsidR="00A66CEE">
        <w:rPr>
          <w:rFonts w:ascii="Times New Roman" w:eastAsia="Times New Roman" w:hAnsi="Times New Roman" w:cs="Times New Roman"/>
          <w:sz w:val="24"/>
          <w:szCs w:val="24"/>
          <w:lang w:val="es-ES_tradnl"/>
        </w:rPr>
        <w:t xml:space="preserve">Aunque se </w:t>
      </w:r>
      <w:proofErr w:type="spellStart"/>
      <w:r w:rsidR="00A66CEE">
        <w:rPr>
          <w:rFonts w:ascii="Times New Roman" w:eastAsia="Times New Roman" w:hAnsi="Times New Roman" w:cs="Times New Roman"/>
          <w:sz w:val="24"/>
          <w:szCs w:val="24"/>
          <w:lang w:val="es-ES_tradnl"/>
        </w:rPr>
        <w:t>esta</w:t>
      </w:r>
      <w:proofErr w:type="spellEnd"/>
      <w:r w:rsidR="00A66CEE">
        <w:rPr>
          <w:rFonts w:ascii="Times New Roman" w:eastAsia="Times New Roman" w:hAnsi="Times New Roman" w:cs="Times New Roman"/>
          <w:sz w:val="24"/>
          <w:szCs w:val="24"/>
          <w:lang w:val="es-ES_tradnl"/>
        </w:rPr>
        <w:t xml:space="preserve"> desacuerdo con </w:t>
      </w:r>
      <w:proofErr w:type="spellStart"/>
      <w:r w:rsidR="00A66CEE">
        <w:rPr>
          <w:rFonts w:ascii="Times New Roman" w:eastAsia="Times New Roman" w:hAnsi="Times New Roman" w:cs="Times New Roman"/>
          <w:sz w:val="24"/>
          <w:szCs w:val="24"/>
          <w:lang w:val="es-ES_tradnl"/>
        </w:rPr>
        <w:t>Laqueur</w:t>
      </w:r>
      <w:proofErr w:type="spellEnd"/>
      <w:r w:rsidR="00A66CEE">
        <w:rPr>
          <w:rFonts w:ascii="Times New Roman" w:eastAsia="Times New Roman" w:hAnsi="Times New Roman" w:cs="Times New Roman"/>
          <w:sz w:val="24"/>
          <w:szCs w:val="24"/>
          <w:lang w:val="es-ES_tradnl"/>
        </w:rPr>
        <w:t xml:space="preserve"> en algunos aspectos como cuando menciona que en los cementerios modernos no hay extraños, tomamos los puntos anteriores como indispensables para estudiar el Cementerio Viejo de Santa Rosa de Copán. </w:t>
      </w:r>
    </w:p>
    <w:p w14:paraId="2AF3E643" w14:textId="7E8A3D7D" w:rsidR="00577EB9" w:rsidRPr="00A86DF2" w:rsidRDefault="00577EB9" w:rsidP="00D40238">
      <w:pPr>
        <w:spacing w:line="360" w:lineRule="auto"/>
        <w:jc w:val="both"/>
        <w:rPr>
          <w:rFonts w:ascii="Times New Roman" w:eastAsia="SimSun-ExtB" w:hAnsi="Times New Roman" w:cs="Times New Roman"/>
          <w:sz w:val="24"/>
          <w:szCs w:val="24"/>
          <w:lang w:val="es-ES_tradnl"/>
        </w:rPr>
      </w:pPr>
      <w:r w:rsidRPr="00A86DF2">
        <w:rPr>
          <w:rFonts w:ascii="Times New Roman" w:eastAsia="SimSun-ExtB" w:hAnsi="Times New Roman" w:cs="Times New Roman"/>
          <w:sz w:val="24"/>
          <w:szCs w:val="24"/>
          <w:lang w:val="es-ES_tradnl"/>
        </w:rPr>
        <w:t xml:space="preserve">En el orden del espacio los cementerios se fueron desplazando del centro de las ciudades hacia  fuera de estas. </w:t>
      </w:r>
      <w:r w:rsidRPr="00A86DF2">
        <w:rPr>
          <w:rFonts w:ascii="Times New Roman" w:eastAsia="Calibri" w:hAnsi="Times New Roman" w:cs="Times New Roman"/>
          <w:sz w:val="24"/>
          <w:szCs w:val="24"/>
          <w:lang w:val="es-ES_tradnl"/>
        </w:rPr>
        <w:t>“</w:t>
      </w:r>
      <w:r w:rsidRPr="00A86DF2">
        <w:rPr>
          <w:rFonts w:ascii="Times New Roman" w:eastAsia="SimSun-ExtB" w:hAnsi="Times New Roman" w:cs="Times New Roman"/>
          <w:sz w:val="24"/>
          <w:szCs w:val="24"/>
          <w:lang w:val="es-ES_tradnl"/>
        </w:rPr>
        <w:t>Hasta el fin del siglo XVIII, el cementerio se encontraba en el coraz</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n mismo de la ciudad, a un lado de la iglesia</w:t>
      </w:r>
      <w:r w:rsidRPr="00A86DF2">
        <w:rPr>
          <w:rFonts w:ascii="Times New Roman" w:eastAsia="Calibri" w:hAnsi="Times New Roman" w:cs="Times New Roman"/>
          <w:sz w:val="24"/>
          <w:szCs w:val="24"/>
          <w:lang w:val="es-ES_tradnl"/>
        </w:rPr>
        <w:t>”</w:t>
      </w:r>
      <w:r w:rsidRPr="00A86DF2">
        <w:rPr>
          <w:rFonts w:ascii="Times New Roman" w:eastAsia="SimSun-ExtB" w:hAnsi="Times New Roman" w:cs="Times New Roman"/>
          <w:sz w:val="24"/>
          <w:szCs w:val="24"/>
          <w:lang w:val="es-ES_tradnl"/>
        </w:rPr>
        <w:t xml:space="preserve"> (Foucault, 1967)</w:t>
      </w:r>
      <w:r w:rsidR="00872A37" w:rsidRPr="00A86DF2">
        <w:rPr>
          <w:rFonts w:ascii="Times New Roman" w:eastAsia="SimSun-ExtB" w:hAnsi="Times New Roman" w:cs="Times New Roman"/>
          <w:sz w:val="24"/>
          <w:szCs w:val="24"/>
          <w:lang w:val="es-ES_tradnl"/>
        </w:rPr>
        <w:t xml:space="preserve">. </w:t>
      </w:r>
      <w:r w:rsidRPr="00A86DF2">
        <w:rPr>
          <w:rFonts w:ascii="Times New Roman" w:eastAsia="SimSun-ExtB" w:hAnsi="Times New Roman" w:cs="Times New Roman"/>
          <w:sz w:val="24"/>
          <w:szCs w:val="24"/>
          <w:lang w:val="es-ES_tradnl"/>
        </w:rPr>
        <w:t>A finales del silgo XVIII y principios del XIX en Europa se empez</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 xml:space="preserve"> a poner los cementerios en el l</w:t>
      </w:r>
      <w:r w:rsidRPr="00A86DF2">
        <w:rPr>
          <w:rFonts w:ascii="Times New Roman" w:eastAsia="Calibri" w:hAnsi="Times New Roman" w:cs="Times New Roman"/>
          <w:sz w:val="24"/>
          <w:szCs w:val="24"/>
          <w:lang w:val="es-ES_tradnl"/>
        </w:rPr>
        <w:t>í</w:t>
      </w:r>
      <w:r w:rsidRPr="00A86DF2">
        <w:rPr>
          <w:rFonts w:ascii="Times New Roman" w:eastAsia="SimSun-ExtB" w:hAnsi="Times New Roman" w:cs="Times New Roman"/>
          <w:sz w:val="24"/>
          <w:szCs w:val="24"/>
          <w:lang w:val="es-ES_tradnl"/>
        </w:rPr>
        <w:t>mite exterior de las ciudades, la muerte se vuelve individualizada y junto a la apropiaci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n burguesa del cementerio naci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 xml:space="preserve"> la obsesi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 xml:space="preserve">n de la muerte como enfermedad (Foucault, 1967). </w:t>
      </w:r>
    </w:p>
    <w:p w14:paraId="69D55508" w14:textId="782BE492" w:rsidR="00577EB9" w:rsidRPr="00A86DF2" w:rsidRDefault="00577EB9" w:rsidP="00D40238">
      <w:pPr>
        <w:spacing w:line="360" w:lineRule="auto"/>
        <w:jc w:val="both"/>
        <w:rPr>
          <w:rFonts w:ascii="Times New Roman" w:eastAsia="SimSun-ExtB" w:hAnsi="Times New Roman" w:cs="Times New Roman"/>
          <w:sz w:val="24"/>
          <w:szCs w:val="24"/>
          <w:lang w:val="es-ES_tradnl"/>
        </w:rPr>
      </w:pPr>
      <w:r w:rsidRPr="00A86DF2">
        <w:rPr>
          <w:rFonts w:ascii="Times New Roman" w:eastAsia="SimSun-ExtB" w:hAnsi="Times New Roman" w:cs="Times New Roman"/>
          <w:sz w:val="24"/>
          <w:szCs w:val="24"/>
          <w:lang w:val="es-ES_tradnl"/>
        </w:rPr>
        <w:t>Los cementerios en la modernidad fueron influenciados por el lenguaje m</w:t>
      </w:r>
      <w:r w:rsidRPr="00A86DF2">
        <w:rPr>
          <w:rFonts w:ascii="Times New Roman" w:eastAsia="Calibri" w:hAnsi="Times New Roman" w:cs="Times New Roman"/>
          <w:sz w:val="24"/>
          <w:szCs w:val="24"/>
          <w:lang w:val="es-ES_tradnl"/>
        </w:rPr>
        <w:t>é</w:t>
      </w:r>
      <w:r w:rsidRPr="00A86DF2">
        <w:rPr>
          <w:rFonts w:ascii="Times New Roman" w:eastAsia="SimSun-ExtB" w:hAnsi="Times New Roman" w:cs="Times New Roman"/>
          <w:sz w:val="24"/>
          <w:szCs w:val="24"/>
          <w:lang w:val="es-ES_tradnl"/>
        </w:rPr>
        <w:t>dico. El cad</w:t>
      </w:r>
      <w:r w:rsidRPr="00A86DF2">
        <w:rPr>
          <w:rFonts w:ascii="Times New Roman" w:eastAsia="Calibri" w:hAnsi="Times New Roman" w:cs="Times New Roman"/>
          <w:sz w:val="24"/>
          <w:szCs w:val="24"/>
          <w:lang w:val="es-ES_tradnl"/>
        </w:rPr>
        <w:t>á</w:t>
      </w:r>
      <w:r w:rsidRPr="00A86DF2">
        <w:rPr>
          <w:rFonts w:ascii="Times New Roman" w:eastAsia="SimSun-ExtB" w:hAnsi="Times New Roman" w:cs="Times New Roman"/>
          <w:sz w:val="24"/>
          <w:szCs w:val="24"/>
          <w:lang w:val="es-ES_tradnl"/>
        </w:rPr>
        <w:t>ver empieza a ser considerado como algo repugnante que deb</w:t>
      </w:r>
      <w:r w:rsidRPr="00A86DF2">
        <w:rPr>
          <w:rFonts w:ascii="Times New Roman" w:eastAsia="Calibri" w:hAnsi="Times New Roman" w:cs="Times New Roman"/>
          <w:sz w:val="24"/>
          <w:szCs w:val="24"/>
          <w:lang w:val="es-ES_tradnl"/>
        </w:rPr>
        <w:t>í</w:t>
      </w:r>
      <w:r w:rsidRPr="00A86DF2">
        <w:rPr>
          <w:rFonts w:ascii="Times New Roman" w:eastAsia="SimSun-ExtB" w:hAnsi="Times New Roman" w:cs="Times New Roman"/>
          <w:sz w:val="24"/>
          <w:szCs w:val="24"/>
          <w:lang w:val="es-ES_tradnl"/>
        </w:rPr>
        <w:t>a alejarse de las poblaciones para evitar poner en peligro la salud p</w:t>
      </w:r>
      <w:r w:rsidRPr="00A86DF2">
        <w:rPr>
          <w:rFonts w:ascii="Times New Roman" w:eastAsia="Calibri" w:hAnsi="Times New Roman" w:cs="Times New Roman"/>
          <w:sz w:val="24"/>
          <w:szCs w:val="24"/>
          <w:lang w:val="es-ES_tradnl"/>
        </w:rPr>
        <w:t>ú</w:t>
      </w:r>
      <w:r w:rsidRPr="00A86DF2">
        <w:rPr>
          <w:rFonts w:ascii="Times New Roman" w:eastAsia="SimSun-ExtB" w:hAnsi="Times New Roman" w:cs="Times New Roman"/>
          <w:sz w:val="24"/>
          <w:szCs w:val="24"/>
          <w:lang w:val="es-ES_tradnl"/>
        </w:rPr>
        <w:t>blica. El cad</w:t>
      </w:r>
      <w:r w:rsidRPr="00A86DF2">
        <w:rPr>
          <w:rFonts w:ascii="Times New Roman" w:eastAsia="Calibri" w:hAnsi="Times New Roman" w:cs="Times New Roman"/>
          <w:sz w:val="24"/>
          <w:szCs w:val="24"/>
          <w:lang w:val="es-ES_tradnl"/>
        </w:rPr>
        <w:t>á</w:t>
      </w:r>
      <w:r w:rsidRPr="00A86DF2">
        <w:rPr>
          <w:rFonts w:ascii="Times New Roman" w:eastAsia="SimSun-ExtB" w:hAnsi="Times New Roman" w:cs="Times New Roman"/>
          <w:sz w:val="24"/>
          <w:szCs w:val="24"/>
          <w:lang w:val="es-ES_tradnl"/>
        </w:rPr>
        <w:t xml:space="preserve">ver </w:t>
      </w:r>
      <w:r w:rsidRPr="00A86DF2">
        <w:rPr>
          <w:rFonts w:ascii="Times New Roman" w:eastAsia="Calibri" w:hAnsi="Times New Roman" w:cs="Times New Roman"/>
          <w:sz w:val="24"/>
          <w:szCs w:val="24"/>
          <w:lang w:val="es-ES_tradnl"/>
        </w:rPr>
        <w:t>“</w:t>
      </w:r>
      <w:r w:rsidRPr="00A86DF2">
        <w:rPr>
          <w:rFonts w:ascii="Times New Roman" w:eastAsia="SimSun-ExtB" w:hAnsi="Times New Roman" w:cs="Times New Roman"/>
          <w:sz w:val="24"/>
          <w:szCs w:val="24"/>
          <w:lang w:val="es-ES_tradnl"/>
        </w:rPr>
        <w:t>Absorbido cada vez m</w:t>
      </w:r>
      <w:r w:rsidRPr="00A86DF2">
        <w:rPr>
          <w:rFonts w:ascii="Times New Roman" w:eastAsia="Calibri" w:hAnsi="Times New Roman" w:cs="Times New Roman"/>
          <w:sz w:val="24"/>
          <w:szCs w:val="24"/>
          <w:lang w:val="es-ES_tradnl"/>
        </w:rPr>
        <w:t>á</w:t>
      </w:r>
      <w:r w:rsidRPr="00A86DF2">
        <w:rPr>
          <w:rFonts w:ascii="Times New Roman" w:eastAsia="SimSun-ExtB" w:hAnsi="Times New Roman" w:cs="Times New Roman"/>
          <w:sz w:val="24"/>
          <w:szCs w:val="24"/>
          <w:lang w:val="es-ES_tradnl"/>
        </w:rPr>
        <w:t>s en el lenguaje de la medicina, de la higiene y de la qu</w:t>
      </w:r>
      <w:r w:rsidRPr="00A86DF2">
        <w:rPr>
          <w:rFonts w:ascii="Times New Roman" w:eastAsia="Calibri" w:hAnsi="Times New Roman" w:cs="Times New Roman"/>
          <w:sz w:val="24"/>
          <w:szCs w:val="24"/>
          <w:lang w:val="es-ES_tradnl"/>
        </w:rPr>
        <w:t>í</w:t>
      </w:r>
      <w:r w:rsidRPr="00A86DF2">
        <w:rPr>
          <w:rFonts w:ascii="Times New Roman" w:eastAsia="SimSun-ExtB" w:hAnsi="Times New Roman" w:cs="Times New Roman"/>
          <w:sz w:val="24"/>
          <w:szCs w:val="24"/>
          <w:lang w:val="es-ES_tradnl"/>
        </w:rPr>
        <w:t>mica, insignificante metaf</w:t>
      </w:r>
      <w:r w:rsidRPr="00A86DF2">
        <w:rPr>
          <w:rFonts w:ascii="Times New Roman" w:eastAsia="Calibri" w:hAnsi="Times New Roman" w:cs="Times New Roman"/>
          <w:sz w:val="24"/>
          <w:szCs w:val="24"/>
          <w:lang w:val="es-ES_tradnl"/>
        </w:rPr>
        <w:t>í</w:t>
      </w:r>
      <w:r w:rsidRPr="00A86DF2">
        <w:rPr>
          <w:rFonts w:ascii="Times New Roman" w:eastAsia="SimSun-ExtB" w:hAnsi="Times New Roman" w:cs="Times New Roman"/>
          <w:sz w:val="24"/>
          <w:szCs w:val="24"/>
          <w:lang w:val="es-ES_tradnl"/>
        </w:rPr>
        <w:t>sicamente, se volvi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 xml:space="preserve"> intolerable repugnante, b</w:t>
      </w:r>
      <w:r w:rsidRPr="00A86DF2">
        <w:rPr>
          <w:rFonts w:ascii="Times New Roman" w:eastAsia="Calibri" w:hAnsi="Times New Roman" w:cs="Times New Roman"/>
          <w:sz w:val="24"/>
          <w:szCs w:val="24"/>
          <w:lang w:val="es-ES_tradnl"/>
        </w:rPr>
        <w:t>á</w:t>
      </w:r>
      <w:r w:rsidRPr="00A86DF2">
        <w:rPr>
          <w:rFonts w:ascii="Times New Roman" w:eastAsia="SimSun-ExtB" w:hAnsi="Times New Roman" w:cs="Times New Roman"/>
          <w:sz w:val="24"/>
          <w:szCs w:val="24"/>
          <w:lang w:val="es-ES_tradnl"/>
        </w:rPr>
        <w:t>sicamente por su descomposici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n material (</w:t>
      </w:r>
      <w:proofErr w:type="spellStart"/>
      <w:r w:rsidRPr="00A86DF2">
        <w:rPr>
          <w:rFonts w:ascii="Times New Roman" w:eastAsia="SimSun-ExtB" w:hAnsi="Times New Roman" w:cs="Times New Roman"/>
          <w:sz w:val="24"/>
          <w:szCs w:val="24"/>
          <w:lang w:val="es-ES_tradnl"/>
        </w:rPr>
        <w:t>La</w:t>
      </w:r>
      <w:r w:rsidR="00FD0268" w:rsidRPr="00A86DF2">
        <w:rPr>
          <w:rFonts w:ascii="Times New Roman" w:eastAsia="SimSun-ExtB" w:hAnsi="Times New Roman" w:cs="Times New Roman"/>
          <w:sz w:val="24"/>
          <w:szCs w:val="24"/>
          <w:lang w:val="es-ES_tradnl"/>
        </w:rPr>
        <w:t>queur</w:t>
      </w:r>
      <w:proofErr w:type="spellEnd"/>
      <w:r w:rsidR="00FD0268" w:rsidRPr="00A86DF2">
        <w:rPr>
          <w:rFonts w:ascii="Times New Roman" w:eastAsia="SimSun-ExtB" w:hAnsi="Times New Roman" w:cs="Times New Roman"/>
          <w:sz w:val="24"/>
          <w:szCs w:val="24"/>
          <w:lang w:val="es-ES_tradnl"/>
        </w:rPr>
        <w:t xml:space="preserve">, </w:t>
      </w:r>
      <w:r w:rsidRPr="00A86DF2">
        <w:rPr>
          <w:rFonts w:ascii="Times New Roman" w:eastAsia="SimSun-ExtB" w:hAnsi="Times New Roman" w:cs="Times New Roman"/>
          <w:sz w:val="24"/>
          <w:szCs w:val="24"/>
          <w:lang w:val="es-ES_tradnl"/>
        </w:rPr>
        <w:t xml:space="preserve">10). </w:t>
      </w:r>
    </w:p>
    <w:p w14:paraId="5473F4C9" w14:textId="3A5C0B7A" w:rsidR="00577EB9" w:rsidRPr="00A86DF2" w:rsidRDefault="00577EB9" w:rsidP="00D40238">
      <w:pPr>
        <w:spacing w:line="360" w:lineRule="auto"/>
        <w:jc w:val="both"/>
        <w:rPr>
          <w:rFonts w:ascii="Times New Roman" w:eastAsia="SimSun-ExtB" w:hAnsi="Times New Roman" w:cs="Times New Roman"/>
          <w:sz w:val="24"/>
          <w:szCs w:val="24"/>
          <w:lang w:val="es-ES_tradnl"/>
        </w:rPr>
      </w:pPr>
      <w:r w:rsidRPr="00A86DF2">
        <w:rPr>
          <w:rFonts w:ascii="Times New Roman" w:eastAsia="SimSun-ExtB" w:hAnsi="Times New Roman" w:cs="Times New Roman"/>
          <w:sz w:val="24"/>
          <w:szCs w:val="24"/>
          <w:lang w:val="es-ES_tradnl"/>
        </w:rPr>
        <w:t>En el Imperio Español hasta finales del silgo XVIII se desarrolla el proceso de alejar los cementerios del centro de los poblados, algunas personas segu</w:t>
      </w:r>
      <w:r w:rsidRPr="00A86DF2">
        <w:rPr>
          <w:rFonts w:ascii="Times New Roman" w:eastAsia="Calibri" w:hAnsi="Times New Roman" w:cs="Times New Roman"/>
          <w:sz w:val="24"/>
          <w:szCs w:val="24"/>
          <w:lang w:val="es-ES_tradnl"/>
        </w:rPr>
        <w:t>í</w:t>
      </w:r>
      <w:r w:rsidRPr="00A86DF2">
        <w:rPr>
          <w:rFonts w:ascii="Times New Roman" w:eastAsia="SimSun-ExtB" w:hAnsi="Times New Roman" w:cs="Times New Roman"/>
          <w:sz w:val="24"/>
          <w:szCs w:val="24"/>
          <w:lang w:val="es-ES_tradnl"/>
        </w:rPr>
        <w:t xml:space="preserve">an siendo enterradas en las </w:t>
      </w:r>
      <w:r w:rsidRPr="00A86DF2">
        <w:rPr>
          <w:rFonts w:ascii="Times New Roman" w:eastAsia="SimSun-ExtB" w:hAnsi="Times New Roman" w:cs="Times New Roman"/>
          <w:sz w:val="24"/>
          <w:szCs w:val="24"/>
          <w:lang w:val="es-ES_tradnl"/>
        </w:rPr>
        <w:lastRenderedPageBreak/>
        <w:t>iglesias pero el espacio de enterramiento en los p</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 xml:space="preserve">rticos de las iglesias fue  desapareciendo poco a poco. </w:t>
      </w:r>
    </w:p>
    <w:p w14:paraId="542F6E68" w14:textId="7ED880F6" w:rsidR="00577EB9" w:rsidRPr="00A86DF2" w:rsidRDefault="00577EB9" w:rsidP="00D40238">
      <w:pPr>
        <w:spacing w:line="360" w:lineRule="auto"/>
        <w:jc w:val="both"/>
        <w:rPr>
          <w:rFonts w:ascii="Times New Roman" w:eastAsia="SimSun-ExtB" w:hAnsi="Times New Roman" w:cs="Times New Roman"/>
          <w:sz w:val="24"/>
          <w:szCs w:val="24"/>
          <w:lang w:val="es-ES_tradnl"/>
        </w:rPr>
      </w:pPr>
      <w:r w:rsidRPr="00A86DF2">
        <w:rPr>
          <w:rFonts w:ascii="Times New Roman" w:eastAsia="SimSun-ExtB" w:hAnsi="Times New Roman" w:cs="Times New Roman"/>
          <w:sz w:val="24"/>
          <w:szCs w:val="24"/>
          <w:lang w:val="es-ES_tradnl"/>
        </w:rPr>
        <w:t>La Cedula Real de 1804 se observa la disposici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n de que los cementerios deb</w:t>
      </w:r>
      <w:r w:rsidRPr="00A86DF2">
        <w:rPr>
          <w:rFonts w:ascii="Times New Roman" w:eastAsia="Calibri" w:hAnsi="Times New Roman" w:cs="Times New Roman"/>
          <w:sz w:val="24"/>
          <w:szCs w:val="24"/>
          <w:lang w:val="es-ES_tradnl"/>
        </w:rPr>
        <w:t>í</w:t>
      </w:r>
      <w:r w:rsidRPr="00A86DF2">
        <w:rPr>
          <w:rFonts w:ascii="Times New Roman" w:eastAsia="SimSun-ExtB" w:hAnsi="Times New Roman" w:cs="Times New Roman"/>
          <w:sz w:val="24"/>
          <w:szCs w:val="24"/>
          <w:lang w:val="es-ES_tradnl"/>
        </w:rPr>
        <w:t xml:space="preserve">an ser construidos </w:t>
      </w:r>
      <w:r w:rsidRPr="00A86DF2">
        <w:rPr>
          <w:rFonts w:ascii="Times New Roman" w:eastAsia="Calibri" w:hAnsi="Times New Roman" w:cs="Times New Roman"/>
          <w:sz w:val="24"/>
          <w:szCs w:val="24"/>
          <w:lang w:val="es-ES_tradnl"/>
        </w:rPr>
        <w:t>“</w:t>
      </w:r>
      <w:r w:rsidRPr="00A86DF2">
        <w:rPr>
          <w:rFonts w:ascii="Times New Roman" w:eastAsia="SimSun-ExtB" w:hAnsi="Times New Roman" w:cs="Times New Roman"/>
          <w:sz w:val="24"/>
          <w:szCs w:val="24"/>
          <w:lang w:val="es-ES_tradnl"/>
        </w:rPr>
        <w:t>fuera de las poblaciones, en parajes bien ventilados y cuyo terreno por su cualidad sea el mas a prop</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sito para absorber los miasmas p</w:t>
      </w:r>
      <w:r w:rsidRPr="00A86DF2">
        <w:rPr>
          <w:rFonts w:ascii="Times New Roman" w:eastAsia="Calibri" w:hAnsi="Times New Roman" w:cs="Times New Roman"/>
          <w:sz w:val="24"/>
          <w:szCs w:val="24"/>
          <w:lang w:val="es-ES_tradnl"/>
        </w:rPr>
        <w:t>ú</w:t>
      </w:r>
      <w:r w:rsidRPr="00A86DF2">
        <w:rPr>
          <w:rFonts w:ascii="Times New Roman" w:eastAsia="SimSun-ExtB" w:hAnsi="Times New Roman" w:cs="Times New Roman"/>
          <w:sz w:val="24"/>
          <w:szCs w:val="24"/>
          <w:lang w:val="es-ES_tradnl"/>
        </w:rPr>
        <w:t>tridos y facilitar la pronta consunci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n o desecaci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n de los cad</w:t>
      </w:r>
      <w:r w:rsidRPr="00A86DF2">
        <w:rPr>
          <w:rFonts w:ascii="Times New Roman" w:eastAsia="Calibri" w:hAnsi="Times New Roman" w:cs="Times New Roman"/>
          <w:sz w:val="24"/>
          <w:szCs w:val="24"/>
          <w:lang w:val="es-ES_tradnl"/>
        </w:rPr>
        <w:t>á</w:t>
      </w:r>
      <w:r w:rsidRPr="00A86DF2">
        <w:rPr>
          <w:rFonts w:ascii="Times New Roman" w:eastAsia="SimSun-ExtB" w:hAnsi="Times New Roman" w:cs="Times New Roman"/>
          <w:sz w:val="24"/>
          <w:szCs w:val="24"/>
          <w:lang w:val="es-ES_tradnl"/>
        </w:rPr>
        <w:t>veres, evitando aun el m</w:t>
      </w:r>
      <w:r w:rsidRPr="00A86DF2">
        <w:rPr>
          <w:rFonts w:ascii="Times New Roman" w:eastAsia="Calibri" w:hAnsi="Times New Roman" w:cs="Times New Roman"/>
          <w:sz w:val="24"/>
          <w:szCs w:val="24"/>
          <w:lang w:val="es-ES_tradnl"/>
        </w:rPr>
        <w:t>á</w:t>
      </w:r>
      <w:r w:rsidRPr="00A86DF2">
        <w:rPr>
          <w:rFonts w:ascii="Times New Roman" w:eastAsia="SimSun-ExtB" w:hAnsi="Times New Roman" w:cs="Times New Roman"/>
          <w:sz w:val="24"/>
          <w:szCs w:val="24"/>
          <w:lang w:val="es-ES_tradnl"/>
        </w:rPr>
        <w:t>s remoto riesgo de filtraci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n o comunicaci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n con las aguas potables del vecindario</w:t>
      </w:r>
      <w:r w:rsidRPr="00A86DF2">
        <w:rPr>
          <w:rFonts w:ascii="Times New Roman" w:eastAsia="Calibri" w:hAnsi="Times New Roman" w:cs="Times New Roman"/>
          <w:sz w:val="24"/>
          <w:szCs w:val="24"/>
          <w:lang w:val="es-ES_tradnl"/>
        </w:rPr>
        <w:t>”</w:t>
      </w:r>
      <w:r w:rsidRPr="00A86DF2">
        <w:rPr>
          <w:rFonts w:ascii="Times New Roman" w:eastAsia="SimSun-ExtB" w:hAnsi="Times New Roman" w:cs="Times New Roman"/>
          <w:sz w:val="24"/>
          <w:szCs w:val="24"/>
          <w:lang w:val="es-ES_tradnl"/>
        </w:rPr>
        <w:t xml:space="preserve"> (Molina Casta</w:t>
      </w:r>
      <w:r w:rsidRPr="00A86DF2">
        <w:rPr>
          <w:rFonts w:ascii="Times New Roman" w:eastAsia="Calibri" w:hAnsi="Times New Roman" w:cs="Times New Roman"/>
          <w:sz w:val="24"/>
          <w:szCs w:val="24"/>
          <w:lang w:val="es-ES_tradnl"/>
        </w:rPr>
        <w:t>ñ</w:t>
      </w:r>
      <w:r w:rsidR="00FD0268" w:rsidRPr="00A86DF2">
        <w:rPr>
          <w:rFonts w:ascii="Times New Roman" w:eastAsia="SimSun-ExtB" w:hAnsi="Times New Roman" w:cs="Times New Roman"/>
          <w:sz w:val="24"/>
          <w:szCs w:val="24"/>
          <w:lang w:val="es-ES_tradnl"/>
        </w:rPr>
        <w:t xml:space="preserve">o, 2013, </w:t>
      </w:r>
      <w:r w:rsidRPr="00A86DF2">
        <w:rPr>
          <w:rFonts w:ascii="Times New Roman" w:eastAsia="SimSun-ExtB" w:hAnsi="Times New Roman" w:cs="Times New Roman"/>
          <w:sz w:val="24"/>
          <w:szCs w:val="24"/>
          <w:lang w:val="es-ES_tradnl"/>
        </w:rPr>
        <w:t xml:space="preserve">96).  </w:t>
      </w:r>
    </w:p>
    <w:p w14:paraId="5EEFF934" w14:textId="2AB4DD16" w:rsidR="00577EB9" w:rsidRPr="00A86DF2" w:rsidRDefault="00577EB9" w:rsidP="00D40238">
      <w:pPr>
        <w:spacing w:line="360" w:lineRule="auto"/>
        <w:jc w:val="both"/>
        <w:rPr>
          <w:rFonts w:ascii="Times New Roman" w:eastAsia="SimSun-ExtB" w:hAnsi="Times New Roman" w:cs="Times New Roman"/>
          <w:sz w:val="24"/>
          <w:szCs w:val="24"/>
          <w:lang w:val="es-ES_tradnl"/>
        </w:rPr>
      </w:pPr>
      <w:r w:rsidRPr="00A86DF2">
        <w:rPr>
          <w:rFonts w:ascii="Times New Roman" w:eastAsia="SimSun-ExtB" w:hAnsi="Times New Roman" w:cs="Times New Roman"/>
          <w:sz w:val="24"/>
          <w:szCs w:val="24"/>
          <w:lang w:val="es-ES_tradnl"/>
        </w:rPr>
        <w:t>Las reformas sobre los cementerios de finales del siglo XVIII no significaron el surgimiento de los cementerios modernos como tal en Latinoamérica</w:t>
      </w:r>
      <w:r w:rsidR="00872A37" w:rsidRPr="00A86DF2">
        <w:rPr>
          <w:rFonts w:ascii="Times New Roman" w:eastAsia="SimSun-ExtB" w:hAnsi="Times New Roman" w:cs="Times New Roman"/>
          <w:sz w:val="24"/>
          <w:szCs w:val="24"/>
          <w:lang w:val="es-ES_tradnl"/>
        </w:rPr>
        <w:t xml:space="preserve">, sino un reordenamiento. </w:t>
      </w:r>
      <w:r w:rsidRPr="00A86DF2">
        <w:rPr>
          <w:rFonts w:ascii="Times New Roman" w:eastAsia="SimSun-ExtB" w:hAnsi="Times New Roman" w:cs="Times New Roman"/>
          <w:sz w:val="24"/>
          <w:szCs w:val="24"/>
          <w:lang w:val="es-ES_tradnl"/>
        </w:rPr>
        <w:t>Las leyes de secularizaci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n de c</w:t>
      </w:r>
      <w:r w:rsidR="003753BB">
        <w:rPr>
          <w:rFonts w:ascii="Times New Roman" w:eastAsia="SimSun-ExtB" w:hAnsi="Times New Roman" w:cs="Times New Roman"/>
          <w:sz w:val="24"/>
          <w:szCs w:val="24"/>
          <w:lang w:val="es-ES_tradnl"/>
        </w:rPr>
        <w:t xml:space="preserve">ementerios se dan en el </w:t>
      </w:r>
      <w:r w:rsidRPr="00A86DF2">
        <w:rPr>
          <w:rFonts w:ascii="Times New Roman" w:eastAsia="SimSun-ExtB" w:hAnsi="Times New Roman" w:cs="Times New Roman"/>
          <w:sz w:val="24"/>
          <w:szCs w:val="24"/>
          <w:lang w:val="es-ES_tradnl"/>
        </w:rPr>
        <w:t xml:space="preserve">siglo XIX. El primer país </w:t>
      </w:r>
      <w:r w:rsidR="003753BB">
        <w:rPr>
          <w:rFonts w:ascii="Times New Roman" w:eastAsia="SimSun-ExtB" w:hAnsi="Times New Roman" w:cs="Times New Roman"/>
          <w:sz w:val="24"/>
          <w:szCs w:val="24"/>
          <w:lang w:val="es-ES_tradnl"/>
        </w:rPr>
        <w:t xml:space="preserve">Latino Americano </w:t>
      </w:r>
      <w:r w:rsidRPr="00A86DF2">
        <w:rPr>
          <w:rFonts w:ascii="Times New Roman" w:eastAsia="SimSun-ExtB" w:hAnsi="Times New Roman" w:cs="Times New Roman"/>
          <w:sz w:val="24"/>
          <w:szCs w:val="24"/>
          <w:lang w:val="es-ES_tradnl"/>
        </w:rPr>
        <w:t>en proceder a la secularizaci</w:t>
      </w:r>
      <w:r w:rsidRPr="00A86DF2">
        <w:rPr>
          <w:rFonts w:ascii="Times New Roman" w:eastAsia="Calibri" w:hAnsi="Times New Roman" w:cs="Times New Roman"/>
          <w:sz w:val="24"/>
          <w:szCs w:val="24"/>
          <w:lang w:val="es-ES_tradnl"/>
        </w:rPr>
        <w:t>ó</w:t>
      </w:r>
      <w:r w:rsidRPr="00A86DF2">
        <w:rPr>
          <w:rFonts w:ascii="Times New Roman" w:eastAsia="SimSun-ExtB" w:hAnsi="Times New Roman" w:cs="Times New Roman"/>
          <w:sz w:val="24"/>
          <w:szCs w:val="24"/>
          <w:lang w:val="es-ES_tradnl"/>
        </w:rPr>
        <w:t>n fue M</w:t>
      </w:r>
      <w:r w:rsidRPr="00A86DF2">
        <w:rPr>
          <w:rFonts w:ascii="Times New Roman" w:eastAsia="Calibri" w:hAnsi="Times New Roman" w:cs="Times New Roman"/>
          <w:sz w:val="24"/>
          <w:szCs w:val="24"/>
          <w:lang w:val="es-ES_tradnl"/>
        </w:rPr>
        <w:t>é</w:t>
      </w:r>
      <w:r w:rsidRPr="00A86DF2">
        <w:rPr>
          <w:rFonts w:ascii="Times New Roman" w:eastAsia="SimSun-ExtB" w:hAnsi="Times New Roman" w:cs="Times New Roman"/>
          <w:sz w:val="24"/>
          <w:szCs w:val="24"/>
          <w:lang w:val="es-ES_tradnl"/>
        </w:rPr>
        <w:t>xico en el a</w:t>
      </w:r>
      <w:r w:rsidRPr="00A86DF2">
        <w:rPr>
          <w:rFonts w:ascii="Times New Roman" w:eastAsia="Calibri" w:hAnsi="Times New Roman" w:cs="Times New Roman"/>
          <w:sz w:val="24"/>
          <w:szCs w:val="24"/>
          <w:lang w:val="es-ES_tradnl"/>
        </w:rPr>
        <w:t>ñ</w:t>
      </w:r>
      <w:r w:rsidRPr="00A86DF2">
        <w:rPr>
          <w:rFonts w:ascii="Times New Roman" w:eastAsia="SimSun-ExtB" w:hAnsi="Times New Roman" w:cs="Times New Roman"/>
          <w:sz w:val="24"/>
          <w:szCs w:val="24"/>
          <w:lang w:val="es-ES_tradnl"/>
        </w:rPr>
        <w:t xml:space="preserve">o de 1859. Los países centroamericanos entran en este proceso en el siguiente orden: Honduras en 1877, Guatemala en 1879, Costa Rica en 1884, El Salvador en 1886, y Nicaragua en 1894. </w:t>
      </w:r>
    </w:p>
    <w:p w14:paraId="37383501" w14:textId="779267A3" w:rsidR="00577EB9" w:rsidRPr="00A86DF2" w:rsidRDefault="00577EB9" w:rsidP="00D40238">
      <w:pPr>
        <w:spacing w:line="360" w:lineRule="auto"/>
        <w:jc w:val="both"/>
        <w:rPr>
          <w:rFonts w:ascii="Times New Roman" w:eastAsia="SimSun-ExtB" w:hAnsi="Times New Roman" w:cs="Times New Roman"/>
          <w:sz w:val="24"/>
          <w:szCs w:val="24"/>
          <w:lang w:val="es-ES_tradnl"/>
        </w:rPr>
      </w:pPr>
      <w:r w:rsidRPr="00A86DF2">
        <w:rPr>
          <w:rFonts w:ascii="Times New Roman" w:eastAsia="SimSun-ExtB" w:hAnsi="Times New Roman" w:cs="Times New Roman"/>
          <w:sz w:val="24"/>
          <w:szCs w:val="24"/>
          <w:lang w:val="es-ES_tradnl"/>
        </w:rPr>
        <w:t xml:space="preserve">El proceso de cambios sobre los cementerios antes descrito se </w:t>
      </w:r>
      <w:proofErr w:type="spellStart"/>
      <w:r w:rsidRPr="00A86DF2">
        <w:rPr>
          <w:rFonts w:ascii="Times New Roman" w:eastAsia="SimSun-ExtB" w:hAnsi="Times New Roman" w:cs="Times New Roman"/>
          <w:sz w:val="24"/>
          <w:szCs w:val="24"/>
          <w:lang w:val="es-ES_tradnl"/>
        </w:rPr>
        <w:t>desarrollo</w:t>
      </w:r>
      <w:proofErr w:type="spellEnd"/>
      <w:r w:rsidRPr="00A86DF2">
        <w:rPr>
          <w:rFonts w:ascii="Times New Roman" w:eastAsia="SimSun-ExtB" w:hAnsi="Times New Roman" w:cs="Times New Roman"/>
          <w:sz w:val="24"/>
          <w:szCs w:val="24"/>
          <w:lang w:val="es-ES_tradnl"/>
        </w:rPr>
        <w:t xml:space="preserve"> en Santa Rosa de Copán </w:t>
      </w:r>
      <w:r w:rsidR="003753BB">
        <w:rPr>
          <w:rFonts w:ascii="Times New Roman" w:eastAsia="SimSun-ExtB" w:hAnsi="Times New Roman" w:cs="Times New Roman"/>
          <w:sz w:val="24"/>
          <w:szCs w:val="24"/>
          <w:lang w:val="es-ES_tradnl"/>
        </w:rPr>
        <w:t xml:space="preserve">antes y </w:t>
      </w:r>
      <w:r w:rsidRPr="00A86DF2">
        <w:rPr>
          <w:rFonts w:ascii="Times New Roman" w:eastAsia="SimSun-ExtB" w:hAnsi="Times New Roman" w:cs="Times New Roman"/>
          <w:sz w:val="24"/>
          <w:szCs w:val="24"/>
          <w:lang w:val="es-ES_tradnl"/>
        </w:rPr>
        <w:t xml:space="preserve">después de la ley de secularización de cementerios en 1879, la construcción del Cementerio General se da años después de emitida esta ley siguiendo lógica de </w:t>
      </w:r>
      <w:r w:rsidR="00872A37" w:rsidRPr="00A86DF2">
        <w:rPr>
          <w:rFonts w:ascii="Times New Roman" w:eastAsia="SimSun-ExtB" w:hAnsi="Times New Roman" w:cs="Times New Roman"/>
          <w:sz w:val="24"/>
          <w:szCs w:val="24"/>
          <w:lang w:val="es-ES_tradnl"/>
        </w:rPr>
        <w:t xml:space="preserve">secularización </w:t>
      </w:r>
      <w:r w:rsidRPr="00A86DF2">
        <w:rPr>
          <w:rFonts w:ascii="Times New Roman" w:eastAsia="SimSun-ExtB" w:hAnsi="Times New Roman" w:cs="Times New Roman"/>
          <w:sz w:val="24"/>
          <w:szCs w:val="24"/>
          <w:lang w:val="es-ES_tradnl"/>
        </w:rPr>
        <w:t xml:space="preserve">e higiene. </w:t>
      </w:r>
    </w:p>
    <w:p w14:paraId="353009A0" w14:textId="39A43C1C" w:rsidR="00A66CEE" w:rsidRDefault="00872A37" w:rsidP="00AE2789">
      <w:pPr>
        <w:widowControl w:val="0"/>
        <w:autoSpaceDE w:val="0"/>
        <w:autoSpaceDN w:val="0"/>
        <w:adjustRightInd w:val="0"/>
        <w:spacing w:after="240" w:line="400" w:lineRule="atLeast"/>
        <w:contextualSpacing/>
        <w:jc w:val="both"/>
        <w:rPr>
          <w:rFonts w:ascii="Times New Roman" w:hAnsi="Times New Roman" w:cs="Times New Roman"/>
          <w:sz w:val="24"/>
          <w:lang w:val="es-ES"/>
        </w:rPr>
      </w:pPr>
      <w:r w:rsidRPr="00A86DF2">
        <w:rPr>
          <w:rFonts w:ascii="Times New Roman" w:eastAsia="SimSun-ExtB" w:hAnsi="Times New Roman" w:cs="Times New Roman"/>
          <w:sz w:val="24"/>
          <w:szCs w:val="24"/>
          <w:lang w:val="es-ES_tradnl"/>
        </w:rPr>
        <w:t xml:space="preserve">Para comprender las </w:t>
      </w:r>
      <w:r w:rsidR="00F13824" w:rsidRPr="00A86DF2">
        <w:rPr>
          <w:rFonts w:ascii="Times New Roman" w:eastAsia="SimSun-ExtB" w:hAnsi="Times New Roman" w:cs="Times New Roman"/>
          <w:sz w:val="24"/>
          <w:szCs w:val="24"/>
          <w:lang w:val="es-ES_tradnl"/>
        </w:rPr>
        <w:t>manifestaciones</w:t>
      </w:r>
      <w:r w:rsidRPr="00A86DF2">
        <w:rPr>
          <w:rFonts w:ascii="Times New Roman" w:eastAsia="SimSun-ExtB" w:hAnsi="Times New Roman" w:cs="Times New Roman"/>
          <w:sz w:val="24"/>
          <w:szCs w:val="24"/>
          <w:lang w:val="es-ES_tradnl"/>
        </w:rPr>
        <w:t xml:space="preserve"> arquitectónicas y artísticas del cementerio debemos reconocer que t</w:t>
      </w:r>
      <w:r w:rsidR="00C81515" w:rsidRPr="00A86DF2">
        <w:rPr>
          <w:rFonts w:ascii="Times New Roman" w:eastAsia="SimSun-ExtB" w:hAnsi="Times New Roman" w:cs="Times New Roman"/>
          <w:sz w:val="24"/>
          <w:szCs w:val="24"/>
          <w:lang w:val="es-ES_tradnl"/>
        </w:rPr>
        <w:t>anto cementerios religiosos como modernos yuxtaponen en un solo lugar m</w:t>
      </w:r>
      <w:r w:rsidR="00C81515" w:rsidRPr="00A86DF2">
        <w:rPr>
          <w:rFonts w:ascii="Times New Roman" w:eastAsia="Calibri" w:hAnsi="Times New Roman" w:cs="Times New Roman"/>
          <w:sz w:val="24"/>
          <w:szCs w:val="24"/>
          <w:lang w:val="es-ES_tradnl"/>
        </w:rPr>
        <w:t>ú</w:t>
      </w:r>
      <w:r w:rsidR="00C81515" w:rsidRPr="00A86DF2">
        <w:rPr>
          <w:rFonts w:ascii="Times New Roman" w:eastAsia="SimSun-ExtB" w:hAnsi="Times New Roman" w:cs="Times New Roman"/>
          <w:sz w:val="24"/>
          <w:szCs w:val="24"/>
          <w:lang w:val="es-ES_tradnl"/>
        </w:rPr>
        <w:t>ltiples espacios</w:t>
      </w:r>
      <w:r w:rsidR="00F13824" w:rsidRPr="00A86DF2">
        <w:rPr>
          <w:rFonts w:ascii="Times New Roman" w:eastAsia="SimSun-ExtB" w:hAnsi="Times New Roman" w:cs="Times New Roman"/>
          <w:sz w:val="24"/>
          <w:szCs w:val="24"/>
          <w:lang w:val="es-ES_tradnl"/>
        </w:rPr>
        <w:t xml:space="preserve"> y elementos</w:t>
      </w:r>
      <w:r w:rsidR="00C81515" w:rsidRPr="00A86DF2">
        <w:rPr>
          <w:rFonts w:ascii="Times New Roman" w:eastAsia="SimSun-ExtB" w:hAnsi="Times New Roman" w:cs="Times New Roman"/>
          <w:sz w:val="24"/>
          <w:szCs w:val="24"/>
          <w:lang w:val="es-ES_tradnl"/>
        </w:rPr>
        <w:t>.</w:t>
      </w:r>
      <w:r w:rsidR="00AE2789">
        <w:rPr>
          <w:rFonts w:ascii="Times New Roman" w:eastAsia="SimSun-ExtB" w:hAnsi="Times New Roman" w:cs="Times New Roman"/>
          <w:sz w:val="24"/>
          <w:szCs w:val="24"/>
          <w:lang w:val="es-ES_tradnl"/>
        </w:rPr>
        <w:t xml:space="preserve"> Es así que podemos encontrar </w:t>
      </w:r>
      <w:r w:rsidR="00C81515" w:rsidRPr="00A86DF2">
        <w:rPr>
          <w:rFonts w:ascii="Times New Roman" w:eastAsia="SimSun-ExtB" w:hAnsi="Times New Roman" w:cs="Times New Roman"/>
          <w:sz w:val="24"/>
          <w:szCs w:val="24"/>
          <w:lang w:val="es-ES_tradnl"/>
        </w:rPr>
        <w:t xml:space="preserve"> </w:t>
      </w:r>
      <w:r w:rsidR="00AE2789">
        <w:rPr>
          <w:rFonts w:ascii="Times New Roman" w:hAnsi="Times New Roman" w:cs="Times New Roman"/>
          <w:sz w:val="24"/>
          <w:lang w:val="es-ES"/>
        </w:rPr>
        <w:t>“d</w:t>
      </w:r>
      <w:r w:rsidR="00A66CEE" w:rsidRPr="00A66CEE">
        <w:rPr>
          <w:rFonts w:ascii="Times New Roman" w:hAnsi="Times New Roman" w:cs="Times New Roman"/>
          <w:sz w:val="24"/>
          <w:lang w:val="es-ES"/>
        </w:rPr>
        <w:t>iferentes estilos de monumentos -uno puede comprar el estilo de monumento que quiera- se encuentran unos junto a otros. En principio no hay un orden simbólico, ni un orden histórico” (</w:t>
      </w:r>
      <w:proofErr w:type="spellStart"/>
      <w:r w:rsidR="00AE2789">
        <w:rPr>
          <w:rFonts w:ascii="Times New Roman" w:hAnsi="Times New Roman" w:cs="Times New Roman"/>
          <w:sz w:val="24"/>
          <w:lang w:val="es-ES"/>
        </w:rPr>
        <w:t>Laqueur</w:t>
      </w:r>
      <w:proofErr w:type="spellEnd"/>
      <w:r w:rsidR="00AE2789">
        <w:rPr>
          <w:rFonts w:ascii="Times New Roman" w:hAnsi="Times New Roman" w:cs="Times New Roman"/>
          <w:sz w:val="24"/>
          <w:lang w:val="es-ES"/>
        </w:rPr>
        <w:t xml:space="preserve">, </w:t>
      </w:r>
      <w:r w:rsidR="00A66CEE" w:rsidRPr="00A66CEE">
        <w:rPr>
          <w:rFonts w:ascii="Times New Roman" w:hAnsi="Times New Roman" w:cs="Times New Roman"/>
          <w:sz w:val="24"/>
          <w:lang w:val="es-ES"/>
        </w:rPr>
        <w:t>23)</w:t>
      </w:r>
      <w:r w:rsidR="00A66CEE">
        <w:rPr>
          <w:rFonts w:ascii="Times New Roman" w:hAnsi="Times New Roman" w:cs="Times New Roman"/>
          <w:sz w:val="24"/>
          <w:lang w:val="es-ES"/>
        </w:rPr>
        <w:t xml:space="preserve">. </w:t>
      </w:r>
    </w:p>
    <w:p w14:paraId="3DECDF01" w14:textId="77777777" w:rsidR="00A66CEE" w:rsidRPr="00A66CEE" w:rsidRDefault="00A66CEE" w:rsidP="00A66CEE">
      <w:pPr>
        <w:widowControl w:val="0"/>
        <w:autoSpaceDE w:val="0"/>
        <w:autoSpaceDN w:val="0"/>
        <w:adjustRightInd w:val="0"/>
        <w:spacing w:after="240" w:line="400" w:lineRule="atLeast"/>
        <w:contextualSpacing/>
        <w:rPr>
          <w:rFonts w:cs="Times"/>
          <w:lang w:val="es-ES"/>
        </w:rPr>
      </w:pPr>
    </w:p>
    <w:p w14:paraId="4F23D2B5" w14:textId="026A265C" w:rsidR="00A66CEE" w:rsidRDefault="00C81515" w:rsidP="008C77EE">
      <w:pPr>
        <w:spacing w:line="360" w:lineRule="auto"/>
        <w:jc w:val="both"/>
        <w:rPr>
          <w:rFonts w:ascii="Times New Roman" w:eastAsia="SimSun-ExtB" w:hAnsi="Times New Roman" w:cs="Times New Roman"/>
          <w:sz w:val="24"/>
          <w:szCs w:val="24"/>
          <w:lang w:val="es-ES_tradnl"/>
        </w:rPr>
      </w:pPr>
      <w:r w:rsidRPr="00A86DF2">
        <w:rPr>
          <w:rFonts w:ascii="Times New Roman" w:eastAsia="SimSun-ExtB" w:hAnsi="Times New Roman" w:cs="Times New Roman"/>
          <w:sz w:val="24"/>
          <w:szCs w:val="24"/>
          <w:lang w:val="es-ES_tradnl"/>
        </w:rPr>
        <w:t xml:space="preserve">A pesar de que los cementerios sagrados eran exclusivos para los creyentes </w:t>
      </w:r>
      <w:r w:rsidRPr="00A86DF2">
        <w:rPr>
          <w:rFonts w:ascii="Times New Roman" w:eastAsia="Calibri" w:hAnsi="Times New Roman" w:cs="Times New Roman"/>
          <w:sz w:val="24"/>
          <w:szCs w:val="24"/>
          <w:lang w:val="es-ES_tradnl"/>
        </w:rPr>
        <w:t>“</w:t>
      </w:r>
      <w:r w:rsidRPr="00A86DF2">
        <w:rPr>
          <w:rFonts w:ascii="Times New Roman" w:eastAsia="SimSun-ExtB" w:hAnsi="Times New Roman" w:cs="Times New Roman"/>
          <w:sz w:val="24"/>
          <w:szCs w:val="24"/>
          <w:lang w:val="es-ES_tradnl"/>
        </w:rPr>
        <w:t>Exist</w:t>
      </w:r>
      <w:r w:rsidRPr="00A86DF2">
        <w:rPr>
          <w:rFonts w:ascii="Times New Roman" w:eastAsia="Calibri" w:hAnsi="Times New Roman" w:cs="Times New Roman"/>
          <w:sz w:val="24"/>
          <w:szCs w:val="24"/>
          <w:lang w:val="es-ES_tradnl"/>
        </w:rPr>
        <w:t>í</w:t>
      </w:r>
      <w:r w:rsidRPr="00A86DF2">
        <w:rPr>
          <w:rFonts w:ascii="Times New Roman" w:eastAsia="SimSun-ExtB" w:hAnsi="Times New Roman" w:cs="Times New Roman"/>
          <w:sz w:val="24"/>
          <w:szCs w:val="24"/>
          <w:lang w:val="es-ES_tradnl"/>
        </w:rPr>
        <w:t>a all</w:t>
      </w:r>
      <w:r w:rsidRPr="00A86DF2">
        <w:rPr>
          <w:rFonts w:ascii="Times New Roman" w:eastAsia="Calibri" w:hAnsi="Times New Roman" w:cs="Times New Roman"/>
          <w:sz w:val="24"/>
          <w:szCs w:val="24"/>
          <w:lang w:val="es-ES_tradnl"/>
        </w:rPr>
        <w:t>í</w:t>
      </w:r>
      <w:r w:rsidRPr="00A86DF2">
        <w:rPr>
          <w:rFonts w:ascii="Times New Roman" w:eastAsia="SimSun-ExtB" w:hAnsi="Times New Roman" w:cs="Times New Roman"/>
          <w:sz w:val="24"/>
          <w:szCs w:val="24"/>
          <w:lang w:val="es-ES_tradnl"/>
        </w:rPr>
        <w:t xml:space="preserve"> toda una jerarqu</w:t>
      </w:r>
      <w:r w:rsidRPr="00A86DF2">
        <w:rPr>
          <w:rFonts w:ascii="Times New Roman" w:eastAsia="Calibri" w:hAnsi="Times New Roman" w:cs="Times New Roman"/>
          <w:sz w:val="24"/>
          <w:szCs w:val="24"/>
          <w:lang w:val="es-ES_tradnl"/>
        </w:rPr>
        <w:t>í</w:t>
      </w:r>
      <w:r w:rsidRPr="00A86DF2">
        <w:rPr>
          <w:rFonts w:ascii="Times New Roman" w:eastAsia="SimSun-ExtB" w:hAnsi="Times New Roman" w:cs="Times New Roman"/>
          <w:sz w:val="24"/>
          <w:szCs w:val="24"/>
          <w:lang w:val="es-ES_tradnl"/>
        </w:rPr>
        <w:t>a de sepulturas posibles. Estaba la fosa com</w:t>
      </w:r>
      <w:r w:rsidRPr="00A86DF2">
        <w:rPr>
          <w:rFonts w:ascii="Times New Roman" w:eastAsia="Calibri" w:hAnsi="Times New Roman" w:cs="Times New Roman"/>
          <w:sz w:val="24"/>
          <w:szCs w:val="24"/>
          <w:lang w:val="es-ES_tradnl"/>
        </w:rPr>
        <w:t>ú</w:t>
      </w:r>
      <w:r w:rsidRPr="00A86DF2">
        <w:rPr>
          <w:rFonts w:ascii="Times New Roman" w:eastAsia="SimSun-ExtB" w:hAnsi="Times New Roman" w:cs="Times New Roman"/>
          <w:sz w:val="24"/>
          <w:szCs w:val="24"/>
          <w:lang w:val="es-ES_tradnl"/>
        </w:rPr>
        <w:t>n, en la que los cad</w:t>
      </w:r>
      <w:r w:rsidRPr="00A86DF2">
        <w:rPr>
          <w:rFonts w:ascii="Times New Roman" w:eastAsia="Calibri" w:hAnsi="Times New Roman" w:cs="Times New Roman"/>
          <w:sz w:val="24"/>
          <w:szCs w:val="24"/>
          <w:lang w:val="es-ES_tradnl"/>
        </w:rPr>
        <w:t>á</w:t>
      </w:r>
      <w:r w:rsidRPr="00A86DF2">
        <w:rPr>
          <w:rFonts w:ascii="Times New Roman" w:eastAsia="SimSun-ExtB" w:hAnsi="Times New Roman" w:cs="Times New Roman"/>
          <w:sz w:val="24"/>
          <w:szCs w:val="24"/>
          <w:lang w:val="es-ES_tradnl"/>
        </w:rPr>
        <w:t>veres perd</w:t>
      </w:r>
      <w:r w:rsidRPr="00A86DF2">
        <w:rPr>
          <w:rFonts w:ascii="Times New Roman" w:eastAsia="Calibri" w:hAnsi="Times New Roman" w:cs="Times New Roman"/>
          <w:sz w:val="24"/>
          <w:szCs w:val="24"/>
          <w:lang w:val="es-ES_tradnl"/>
        </w:rPr>
        <w:t>í</w:t>
      </w:r>
      <w:r w:rsidRPr="00A86DF2">
        <w:rPr>
          <w:rFonts w:ascii="Times New Roman" w:eastAsia="SimSun-ExtB" w:hAnsi="Times New Roman" w:cs="Times New Roman"/>
          <w:sz w:val="24"/>
          <w:szCs w:val="24"/>
          <w:lang w:val="es-ES_tradnl"/>
        </w:rPr>
        <w:t xml:space="preserve">an hasta el </w:t>
      </w:r>
      <w:r w:rsidRPr="00A86DF2">
        <w:rPr>
          <w:rFonts w:ascii="Times New Roman" w:eastAsia="Calibri" w:hAnsi="Times New Roman" w:cs="Times New Roman"/>
          <w:sz w:val="24"/>
          <w:szCs w:val="24"/>
          <w:lang w:val="es-ES_tradnl"/>
        </w:rPr>
        <w:t>ú</w:t>
      </w:r>
      <w:r w:rsidRPr="00A86DF2">
        <w:rPr>
          <w:rFonts w:ascii="Times New Roman" w:eastAsia="SimSun-ExtB" w:hAnsi="Times New Roman" w:cs="Times New Roman"/>
          <w:sz w:val="24"/>
          <w:szCs w:val="24"/>
          <w:lang w:val="es-ES_tradnl"/>
        </w:rPr>
        <w:t>ltimo vestigio de individualidad, hasta las tumbas individuales, y tambi</w:t>
      </w:r>
      <w:r w:rsidRPr="00A86DF2">
        <w:rPr>
          <w:rFonts w:ascii="Times New Roman" w:eastAsia="Calibri" w:hAnsi="Times New Roman" w:cs="Times New Roman"/>
          <w:sz w:val="24"/>
          <w:szCs w:val="24"/>
          <w:lang w:val="es-ES_tradnl"/>
        </w:rPr>
        <w:t>é</w:t>
      </w:r>
      <w:r w:rsidRPr="00A86DF2">
        <w:rPr>
          <w:rFonts w:ascii="Times New Roman" w:eastAsia="SimSun-ExtB" w:hAnsi="Times New Roman" w:cs="Times New Roman"/>
          <w:sz w:val="24"/>
          <w:szCs w:val="24"/>
          <w:lang w:val="es-ES_tradnl"/>
        </w:rPr>
        <w:t>n hab</w:t>
      </w:r>
      <w:r w:rsidRPr="00A86DF2">
        <w:rPr>
          <w:rFonts w:ascii="Times New Roman" w:eastAsia="Calibri" w:hAnsi="Times New Roman" w:cs="Times New Roman"/>
          <w:sz w:val="24"/>
          <w:szCs w:val="24"/>
          <w:lang w:val="es-ES_tradnl"/>
        </w:rPr>
        <w:t>í</w:t>
      </w:r>
      <w:r w:rsidRPr="00A86DF2">
        <w:rPr>
          <w:rFonts w:ascii="Times New Roman" w:eastAsia="SimSun-ExtB" w:hAnsi="Times New Roman" w:cs="Times New Roman"/>
          <w:sz w:val="24"/>
          <w:szCs w:val="24"/>
          <w:lang w:val="es-ES_tradnl"/>
        </w:rPr>
        <w:t>a tumbas en el interior de la iglesia</w:t>
      </w:r>
      <w:r w:rsidRPr="00A86DF2">
        <w:rPr>
          <w:rFonts w:ascii="Times New Roman" w:eastAsia="Calibri" w:hAnsi="Times New Roman" w:cs="Times New Roman"/>
          <w:sz w:val="24"/>
          <w:szCs w:val="24"/>
          <w:lang w:val="es-ES_tradnl"/>
        </w:rPr>
        <w:t>”</w:t>
      </w:r>
      <w:r w:rsidRPr="00A86DF2">
        <w:rPr>
          <w:rFonts w:ascii="Times New Roman" w:eastAsia="SimSun-ExtB" w:hAnsi="Times New Roman" w:cs="Times New Roman"/>
          <w:sz w:val="24"/>
          <w:szCs w:val="24"/>
          <w:lang w:val="es-ES_tradnl"/>
        </w:rPr>
        <w:t xml:space="preserve"> (Foucault, 1967).</w:t>
      </w:r>
    </w:p>
    <w:p w14:paraId="3D4E5B02" w14:textId="77777777" w:rsidR="008C77EE" w:rsidRPr="00A86DF2" w:rsidRDefault="008C77EE" w:rsidP="008C77EE">
      <w:pPr>
        <w:spacing w:line="360" w:lineRule="auto"/>
        <w:jc w:val="both"/>
        <w:rPr>
          <w:rFonts w:ascii="Times New Roman" w:eastAsia="SimSun-ExtB" w:hAnsi="Times New Roman" w:cs="Times New Roman"/>
          <w:sz w:val="24"/>
          <w:szCs w:val="24"/>
          <w:lang w:val="es-ES_tradnl"/>
        </w:rPr>
      </w:pPr>
    </w:p>
    <w:p w14:paraId="6D106AE8" w14:textId="32050B5E" w:rsidR="008C77EE" w:rsidRPr="00A86DF2" w:rsidRDefault="00C81515" w:rsidP="008C77EE">
      <w:pPr>
        <w:spacing w:line="360" w:lineRule="auto"/>
        <w:jc w:val="both"/>
        <w:rPr>
          <w:rFonts w:ascii="Times New Roman" w:eastAsia="SimSun-ExtB" w:hAnsi="Times New Roman" w:cs="Times New Roman"/>
          <w:sz w:val="24"/>
          <w:szCs w:val="24"/>
          <w:lang w:val="es-ES_tradnl"/>
        </w:rPr>
      </w:pPr>
      <w:r w:rsidRPr="00A86DF2">
        <w:rPr>
          <w:rFonts w:ascii="Times New Roman" w:eastAsia="SimSun-ExtB" w:hAnsi="Times New Roman" w:cs="Times New Roman"/>
          <w:sz w:val="24"/>
          <w:szCs w:val="24"/>
          <w:lang w:val="es-ES_tradnl"/>
        </w:rPr>
        <w:lastRenderedPageBreak/>
        <w:t xml:space="preserve"> </w:t>
      </w:r>
      <w:r w:rsidR="00F13824" w:rsidRPr="00A86DF2">
        <w:rPr>
          <w:rFonts w:ascii="Times New Roman" w:eastAsia="SimSun-ExtB" w:hAnsi="Times New Roman" w:cs="Times New Roman"/>
          <w:sz w:val="24"/>
          <w:szCs w:val="24"/>
          <w:lang w:val="es-ES_tradnl"/>
        </w:rPr>
        <w:t>Los habitantes  visibles de los cementerios modernos son la burgues</w:t>
      </w:r>
      <w:r w:rsidR="00F13824" w:rsidRPr="00A86DF2">
        <w:rPr>
          <w:rFonts w:ascii="Times New Roman" w:eastAsia="Calibri" w:hAnsi="Times New Roman" w:cs="Times New Roman"/>
          <w:sz w:val="24"/>
          <w:szCs w:val="24"/>
          <w:lang w:val="es-ES_tradnl"/>
        </w:rPr>
        <w:t>í</w:t>
      </w:r>
      <w:r w:rsidR="00F13824" w:rsidRPr="00A86DF2">
        <w:rPr>
          <w:rFonts w:ascii="Times New Roman" w:eastAsia="SimSun-ExtB" w:hAnsi="Times New Roman" w:cs="Times New Roman"/>
          <w:sz w:val="24"/>
          <w:szCs w:val="24"/>
          <w:lang w:val="es-ES_tradnl"/>
        </w:rPr>
        <w:t>a, en el caso de Santa Rosa de Copán las familias económica</w:t>
      </w:r>
      <w:r w:rsidR="002350A7" w:rsidRPr="00A86DF2">
        <w:rPr>
          <w:rFonts w:ascii="Times New Roman" w:eastAsia="SimSun-ExtB" w:hAnsi="Times New Roman" w:cs="Times New Roman"/>
          <w:sz w:val="24"/>
          <w:szCs w:val="24"/>
          <w:lang w:val="es-ES_tradnl"/>
        </w:rPr>
        <w:t>mente notables. E</w:t>
      </w:r>
      <w:r w:rsidR="00C218ED" w:rsidRPr="00A86DF2">
        <w:rPr>
          <w:rFonts w:ascii="Times New Roman" w:eastAsia="SimSun-ExtB" w:hAnsi="Times New Roman" w:cs="Times New Roman"/>
          <w:sz w:val="24"/>
          <w:szCs w:val="24"/>
          <w:lang w:val="es-ES_tradnl"/>
        </w:rPr>
        <w:t>l espacio del C</w:t>
      </w:r>
      <w:r w:rsidR="002350A7" w:rsidRPr="00A86DF2">
        <w:rPr>
          <w:rFonts w:ascii="Times New Roman" w:eastAsia="SimSun-ExtB" w:hAnsi="Times New Roman" w:cs="Times New Roman"/>
          <w:sz w:val="24"/>
          <w:szCs w:val="24"/>
          <w:lang w:val="es-ES_tradnl"/>
        </w:rPr>
        <w:t xml:space="preserve">ementerio Viejo </w:t>
      </w:r>
      <w:r w:rsidR="00F13824" w:rsidRPr="00A86DF2">
        <w:rPr>
          <w:rFonts w:ascii="Times New Roman" w:eastAsia="SimSun-ExtB" w:hAnsi="Times New Roman" w:cs="Times New Roman"/>
          <w:sz w:val="24"/>
          <w:szCs w:val="24"/>
          <w:lang w:val="es-ES_tradnl"/>
        </w:rPr>
        <w:t xml:space="preserve">fue utilizado por estas familias, mientras que para </w:t>
      </w:r>
      <w:proofErr w:type="gramStart"/>
      <w:r w:rsidR="00F13824" w:rsidRPr="00A86DF2">
        <w:rPr>
          <w:rFonts w:ascii="Times New Roman" w:eastAsia="SimSun-ExtB" w:hAnsi="Times New Roman" w:cs="Times New Roman"/>
          <w:sz w:val="24"/>
          <w:szCs w:val="24"/>
          <w:lang w:val="es-ES_tradnl"/>
        </w:rPr>
        <w:t>los pobres qu</w:t>
      </w:r>
      <w:r w:rsidR="00FB21A0" w:rsidRPr="00A86DF2">
        <w:rPr>
          <w:rFonts w:ascii="Times New Roman" w:eastAsia="SimSun-ExtB" w:hAnsi="Times New Roman" w:cs="Times New Roman"/>
          <w:sz w:val="24"/>
          <w:szCs w:val="24"/>
          <w:lang w:val="es-ES_tradnl"/>
        </w:rPr>
        <w:t>edo</w:t>
      </w:r>
      <w:proofErr w:type="gramEnd"/>
      <w:r w:rsidR="00FB21A0" w:rsidRPr="00A86DF2">
        <w:rPr>
          <w:rFonts w:ascii="Times New Roman" w:eastAsia="SimSun-ExtB" w:hAnsi="Times New Roman" w:cs="Times New Roman"/>
          <w:sz w:val="24"/>
          <w:szCs w:val="24"/>
          <w:lang w:val="es-ES_tradnl"/>
        </w:rPr>
        <w:t xml:space="preserve"> destinado el terreno de la z</w:t>
      </w:r>
      <w:r w:rsidR="00F13824" w:rsidRPr="00A86DF2">
        <w:rPr>
          <w:rFonts w:ascii="Times New Roman" w:eastAsia="SimSun-ExtB" w:hAnsi="Times New Roman" w:cs="Times New Roman"/>
          <w:sz w:val="24"/>
          <w:szCs w:val="24"/>
          <w:lang w:val="es-ES_tradnl"/>
        </w:rPr>
        <w:t>ona de enterramientos directos. Record</w:t>
      </w:r>
      <w:r w:rsidR="00F13824" w:rsidRPr="00A86DF2">
        <w:rPr>
          <w:rFonts w:ascii="Times New Roman" w:eastAsia="Calibri" w:hAnsi="Times New Roman" w:cs="Times New Roman"/>
          <w:sz w:val="24"/>
          <w:szCs w:val="24"/>
          <w:lang w:val="es-ES_tradnl"/>
        </w:rPr>
        <w:t>á</w:t>
      </w:r>
      <w:r w:rsidR="00F13824" w:rsidRPr="00A86DF2">
        <w:rPr>
          <w:rFonts w:ascii="Times New Roman" w:eastAsia="SimSun-ExtB" w:hAnsi="Times New Roman" w:cs="Times New Roman"/>
          <w:sz w:val="24"/>
          <w:szCs w:val="24"/>
          <w:lang w:val="es-ES_tradnl"/>
        </w:rPr>
        <w:t xml:space="preserve">ndonos que: </w:t>
      </w:r>
      <w:r w:rsidR="00F13824" w:rsidRPr="00A86DF2">
        <w:rPr>
          <w:rFonts w:ascii="Times New Roman" w:eastAsia="Calibri" w:hAnsi="Times New Roman" w:cs="Times New Roman"/>
          <w:sz w:val="24"/>
          <w:szCs w:val="24"/>
          <w:lang w:val="es-ES_tradnl"/>
        </w:rPr>
        <w:t>“</w:t>
      </w:r>
      <w:r w:rsidR="00F13824" w:rsidRPr="00A86DF2">
        <w:rPr>
          <w:rFonts w:ascii="Times New Roman" w:eastAsia="SimSun-ExtB" w:hAnsi="Times New Roman" w:cs="Times New Roman"/>
          <w:sz w:val="24"/>
          <w:szCs w:val="24"/>
          <w:lang w:val="es-ES_tradnl"/>
        </w:rPr>
        <w:t>El hecho de que las distinciones sociales se borran entre los cad</w:t>
      </w:r>
      <w:r w:rsidR="00F13824" w:rsidRPr="00A86DF2">
        <w:rPr>
          <w:rFonts w:ascii="Times New Roman" w:eastAsia="Calibri" w:hAnsi="Times New Roman" w:cs="Times New Roman"/>
          <w:sz w:val="24"/>
          <w:szCs w:val="24"/>
          <w:lang w:val="es-ES_tradnl"/>
        </w:rPr>
        <w:t>á</w:t>
      </w:r>
      <w:r w:rsidR="00F13824" w:rsidRPr="00A86DF2">
        <w:rPr>
          <w:rFonts w:ascii="Times New Roman" w:eastAsia="SimSun-ExtB" w:hAnsi="Times New Roman" w:cs="Times New Roman"/>
          <w:sz w:val="24"/>
          <w:szCs w:val="24"/>
          <w:lang w:val="es-ES_tradnl"/>
        </w:rPr>
        <w:t>veres, es por supuesto un tropo antiguo</w:t>
      </w:r>
      <w:r w:rsidR="00F13824" w:rsidRPr="00A86DF2">
        <w:rPr>
          <w:rFonts w:ascii="Times New Roman" w:eastAsia="Calibri" w:hAnsi="Times New Roman" w:cs="Times New Roman"/>
          <w:sz w:val="24"/>
          <w:szCs w:val="24"/>
          <w:lang w:val="es-ES_tradnl"/>
        </w:rPr>
        <w:t>”</w:t>
      </w:r>
      <w:r w:rsidR="00FD0268" w:rsidRPr="00A86DF2">
        <w:rPr>
          <w:rFonts w:ascii="Times New Roman" w:eastAsia="SimSun-ExtB" w:hAnsi="Times New Roman" w:cs="Times New Roman"/>
          <w:sz w:val="24"/>
          <w:szCs w:val="24"/>
          <w:lang w:val="es-ES_tradnl"/>
        </w:rPr>
        <w:t xml:space="preserve"> </w:t>
      </w:r>
      <w:proofErr w:type="gramStart"/>
      <w:r w:rsidR="00FD0268" w:rsidRPr="00A86DF2">
        <w:rPr>
          <w:rFonts w:ascii="Times New Roman" w:eastAsia="SimSun-ExtB" w:hAnsi="Times New Roman" w:cs="Times New Roman"/>
          <w:sz w:val="24"/>
          <w:szCs w:val="24"/>
          <w:lang w:val="es-ES_tradnl"/>
        </w:rPr>
        <w:t xml:space="preserve">( </w:t>
      </w:r>
      <w:proofErr w:type="spellStart"/>
      <w:r w:rsidR="00FD0268" w:rsidRPr="00A86DF2">
        <w:rPr>
          <w:rFonts w:ascii="Times New Roman" w:eastAsia="SimSun-ExtB" w:hAnsi="Times New Roman" w:cs="Times New Roman"/>
          <w:sz w:val="24"/>
          <w:szCs w:val="24"/>
          <w:lang w:val="es-ES_tradnl"/>
        </w:rPr>
        <w:t>Laqueur</w:t>
      </w:r>
      <w:proofErr w:type="spellEnd"/>
      <w:proofErr w:type="gramEnd"/>
      <w:r w:rsidR="00FD0268" w:rsidRPr="00A86DF2">
        <w:rPr>
          <w:rFonts w:ascii="Times New Roman" w:eastAsia="SimSun-ExtB" w:hAnsi="Times New Roman" w:cs="Times New Roman"/>
          <w:sz w:val="24"/>
          <w:szCs w:val="24"/>
          <w:lang w:val="es-ES_tradnl"/>
        </w:rPr>
        <w:t xml:space="preserve">, </w:t>
      </w:r>
      <w:r w:rsidR="00F13824" w:rsidRPr="00A86DF2">
        <w:rPr>
          <w:rFonts w:ascii="Times New Roman" w:eastAsia="SimSun-ExtB" w:hAnsi="Times New Roman" w:cs="Times New Roman"/>
          <w:sz w:val="24"/>
          <w:szCs w:val="24"/>
          <w:lang w:val="es-ES_tradnl"/>
        </w:rPr>
        <w:t xml:space="preserve">12). </w:t>
      </w:r>
    </w:p>
    <w:p w14:paraId="29E23C38" w14:textId="0691DCA2" w:rsidR="008C77EE" w:rsidRPr="00A86DF2" w:rsidRDefault="00872A37" w:rsidP="008C77EE">
      <w:pPr>
        <w:spacing w:line="360" w:lineRule="auto"/>
        <w:jc w:val="both"/>
        <w:rPr>
          <w:rFonts w:ascii="Times New Roman" w:eastAsia="SimSun-ExtB" w:hAnsi="Times New Roman" w:cs="Times New Roman"/>
          <w:sz w:val="24"/>
          <w:szCs w:val="24"/>
          <w:lang w:val="es-ES_tradnl"/>
        </w:rPr>
      </w:pPr>
      <w:r w:rsidRPr="00A86DF2">
        <w:rPr>
          <w:rFonts w:ascii="Times New Roman" w:eastAsia="SimSun-ExtB" w:hAnsi="Times New Roman" w:cs="Times New Roman"/>
          <w:sz w:val="24"/>
          <w:szCs w:val="24"/>
          <w:lang w:val="es-ES_tradnl"/>
        </w:rPr>
        <w:t xml:space="preserve">Los </w:t>
      </w:r>
      <w:r w:rsidR="00C81515" w:rsidRPr="00A86DF2">
        <w:rPr>
          <w:rFonts w:ascii="Times New Roman" w:eastAsia="SimSun-ExtB" w:hAnsi="Times New Roman" w:cs="Times New Roman"/>
          <w:sz w:val="24"/>
          <w:szCs w:val="24"/>
          <w:lang w:val="es-ES_tradnl"/>
        </w:rPr>
        <w:t xml:space="preserve">cementerios </w:t>
      </w:r>
      <w:r w:rsidRPr="00A86DF2">
        <w:rPr>
          <w:rFonts w:ascii="Times New Roman" w:eastAsia="SimSun-ExtB" w:hAnsi="Times New Roman" w:cs="Times New Roman"/>
          <w:sz w:val="24"/>
          <w:szCs w:val="24"/>
          <w:lang w:val="es-ES_tradnl"/>
        </w:rPr>
        <w:t xml:space="preserve">modernos </w:t>
      </w:r>
      <w:r w:rsidR="00C81515" w:rsidRPr="00A86DF2">
        <w:rPr>
          <w:rFonts w:ascii="Times New Roman" w:eastAsia="SimSun-ExtB" w:hAnsi="Times New Roman" w:cs="Times New Roman"/>
          <w:sz w:val="24"/>
          <w:szCs w:val="24"/>
          <w:lang w:val="es-ES_tradnl"/>
        </w:rPr>
        <w:t xml:space="preserve">llegaron a poseer diferentes estilos de monumentos, las clases adineradas pudieron construir grandes mausoleos, gracias a </w:t>
      </w:r>
      <w:r w:rsidR="00C81515" w:rsidRPr="00A86DF2">
        <w:rPr>
          <w:rFonts w:ascii="Times New Roman" w:eastAsia="Calibri" w:hAnsi="Times New Roman" w:cs="Times New Roman"/>
          <w:sz w:val="24"/>
          <w:szCs w:val="24"/>
          <w:lang w:val="es-ES_tradnl"/>
        </w:rPr>
        <w:t>“</w:t>
      </w:r>
      <w:r w:rsidR="00C81515" w:rsidRPr="00A86DF2">
        <w:rPr>
          <w:rFonts w:ascii="Times New Roman" w:eastAsia="SimSun-ExtB" w:hAnsi="Times New Roman" w:cs="Times New Roman"/>
          <w:sz w:val="24"/>
          <w:szCs w:val="24"/>
          <w:lang w:val="es-ES_tradnl"/>
        </w:rPr>
        <w:t>la apropiaci</w:t>
      </w:r>
      <w:r w:rsidR="00C81515" w:rsidRPr="00A86DF2">
        <w:rPr>
          <w:rFonts w:ascii="Times New Roman" w:eastAsia="Calibri" w:hAnsi="Times New Roman" w:cs="Times New Roman"/>
          <w:sz w:val="24"/>
          <w:szCs w:val="24"/>
          <w:lang w:val="es-ES_tradnl"/>
        </w:rPr>
        <w:t>ó</w:t>
      </w:r>
      <w:r w:rsidR="00C81515" w:rsidRPr="00A86DF2">
        <w:rPr>
          <w:rFonts w:ascii="Times New Roman" w:eastAsia="SimSun-ExtB" w:hAnsi="Times New Roman" w:cs="Times New Roman"/>
          <w:sz w:val="24"/>
          <w:szCs w:val="24"/>
          <w:lang w:val="es-ES_tradnl"/>
        </w:rPr>
        <w:t>n privada de los lotes de sepultura en los nuevos panteones estatales y particulares, el gradual fortalecimiento del campo art</w:t>
      </w:r>
      <w:r w:rsidR="00C81515" w:rsidRPr="00A86DF2">
        <w:rPr>
          <w:rFonts w:ascii="Times New Roman" w:eastAsia="Calibri" w:hAnsi="Times New Roman" w:cs="Times New Roman"/>
          <w:sz w:val="24"/>
          <w:szCs w:val="24"/>
          <w:lang w:val="es-ES_tradnl"/>
        </w:rPr>
        <w:t>í</w:t>
      </w:r>
      <w:r w:rsidR="00C81515" w:rsidRPr="00A86DF2">
        <w:rPr>
          <w:rFonts w:ascii="Times New Roman" w:eastAsia="SimSun-ExtB" w:hAnsi="Times New Roman" w:cs="Times New Roman"/>
          <w:sz w:val="24"/>
          <w:szCs w:val="24"/>
          <w:lang w:val="es-ES_tradnl"/>
        </w:rPr>
        <w:t>stico, en particular respecto a la arquitectura y a la escultura</w:t>
      </w:r>
      <w:r w:rsidR="00C81515" w:rsidRPr="00A86DF2">
        <w:rPr>
          <w:rFonts w:ascii="Times New Roman" w:eastAsia="Calibri" w:hAnsi="Times New Roman" w:cs="Times New Roman"/>
          <w:sz w:val="24"/>
          <w:szCs w:val="24"/>
          <w:lang w:val="es-ES_tradnl"/>
        </w:rPr>
        <w:t>”</w:t>
      </w:r>
      <w:r w:rsidR="00C81515" w:rsidRPr="00A86DF2">
        <w:rPr>
          <w:rFonts w:ascii="Times New Roman" w:eastAsia="SimSun-ExtB" w:hAnsi="Times New Roman" w:cs="Times New Roman"/>
          <w:sz w:val="24"/>
          <w:szCs w:val="24"/>
          <w:lang w:val="es-ES_tradnl"/>
        </w:rPr>
        <w:t xml:space="preserve"> (</w:t>
      </w:r>
      <w:r w:rsidR="00FD0268" w:rsidRPr="00A86DF2">
        <w:rPr>
          <w:rFonts w:ascii="Times New Roman" w:eastAsia="SimSun-ExtB" w:hAnsi="Times New Roman" w:cs="Times New Roman"/>
          <w:sz w:val="24"/>
          <w:szCs w:val="24"/>
          <w:lang w:val="es-ES_tradnl"/>
        </w:rPr>
        <w:t>Valdés</w:t>
      </w:r>
      <w:r w:rsidR="00C81515" w:rsidRPr="00A86DF2">
        <w:rPr>
          <w:rFonts w:ascii="Times New Roman" w:eastAsia="SimSun-ExtB" w:hAnsi="Times New Roman" w:cs="Times New Roman"/>
          <w:sz w:val="24"/>
          <w:szCs w:val="24"/>
          <w:lang w:val="es-ES_tradnl"/>
        </w:rPr>
        <w:t xml:space="preserve"> </w:t>
      </w:r>
      <w:r w:rsidR="00FD0268" w:rsidRPr="00A86DF2">
        <w:rPr>
          <w:rFonts w:ascii="Times New Roman" w:eastAsia="SimSun-ExtB" w:hAnsi="Times New Roman" w:cs="Times New Roman"/>
          <w:sz w:val="24"/>
          <w:szCs w:val="24"/>
          <w:lang w:val="es-ES_tradnl"/>
        </w:rPr>
        <w:t>Dávila</w:t>
      </w:r>
      <w:r w:rsidR="00C81515" w:rsidRPr="00A86DF2">
        <w:rPr>
          <w:rFonts w:ascii="Times New Roman" w:eastAsia="SimSun-ExtB" w:hAnsi="Times New Roman" w:cs="Times New Roman"/>
          <w:sz w:val="24"/>
          <w:szCs w:val="24"/>
          <w:lang w:val="es-ES_tradnl"/>
        </w:rPr>
        <w:t xml:space="preserve">, </w:t>
      </w:r>
      <w:r w:rsidR="00FD0268" w:rsidRPr="00A86DF2">
        <w:rPr>
          <w:rFonts w:ascii="Times New Roman" w:eastAsia="SimSun-ExtB" w:hAnsi="Times New Roman" w:cs="Times New Roman"/>
          <w:sz w:val="24"/>
          <w:szCs w:val="24"/>
          <w:lang w:val="es-ES_tradnl"/>
        </w:rPr>
        <w:t xml:space="preserve">2010, </w:t>
      </w:r>
      <w:r w:rsidR="00C81515" w:rsidRPr="00A86DF2">
        <w:rPr>
          <w:rFonts w:ascii="Times New Roman" w:eastAsia="SimSun-ExtB" w:hAnsi="Times New Roman" w:cs="Times New Roman"/>
          <w:sz w:val="24"/>
          <w:szCs w:val="24"/>
          <w:lang w:val="es-ES_tradnl"/>
        </w:rPr>
        <w:t xml:space="preserve">87). </w:t>
      </w:r>
    </w:p>
    <w:p w14:paraId="4994D406" w14:textId="469EBF77" w:rsidR="00FD0268" w:rsidRPr="00A86DF2" w:rsidRDefault="00CA48C2" w:rsidP="008C77EE">
      <w:pPr>
        <w:spacing w:line="360" w:lineRule="auto"/>
        <w:jc w:val="both"/>
        <w:rPr>
          <w:rFonts w:ascii="Times New Roman" w:eastAsia="SimSun-ExtB" w:hAnsi="Times New Roman" w:cs="Times New Roman"/>
          <w:sz w:val="24"/>
          <w:szCs w:val="24"/>
          <w:lang w:val="es-ES_tradnl"/>
        </w:rPr>
      </w:pPr>
      <w:r w:rsidRPr="00A86DF2">
        <w:rPr>
          <w:rFonts w:ascii="Times New Roman" w:eastAsia="SimSun-ExtB" w:hAnsi="Times New Roman" w:cs="Times New Roman"/>
          <w:sz w:val="24"/>
          <w:szCs w:val="24"/>
          <w:lang w:val="es-ES_tradnl"/>
        </w:rPr>
        <w:t>Analizar las manifesta</w:t>
      </w:r>
      <w:r w:rsidR="00606BC1" w:rsidRPr="00A86DF2">
        <w:rPr>
          <w:rFonts w:ascii="Times New Roman" w:eastAsia="SimSun-ExtB" w:hAnsi="Times New Roman" w:cs="Times New Roman"/>
          <w:sz w:val="24"/>
          <w:szCs w:val="24"/>
          <w:lang w:val="es-ES_tradnl"/>
        </w:rPr>
        <w:t xml:space="preserve">ciones artísticas y arquitectónicas del cementerio nos </w:t>
      </w:r>
      <w:proofErr w:type="gramStart"/>
      <w:r w:rsidR="00606BC1" w:rsidRPr="00A86DF2">
        <w:rPr>
          <w:rFonts w:ascii="Times New Roman" w:eastAsia="SimSun-ExtB" w:hAnsi="Times New Roman" w:cs="Times New Roman"/>
          <w:sz w:val="24"/>
          <w:szCs w:val="24"/>
          <w:lang w:val="es-ES_tradnl"/>
        </w:rPr>
        <w:t>permiten</w:t>
      </w:r>
      <w:proofErr w:type="gramEnd"/>
      <w:r w:rsidR="00606BC1" w:rsidRPr="00A86DF2">
        <w:rPr>
          <w:rFonts w:ascii="Times New Roman" w:eastAsia="SimSun-ExtB" w:hAnsi="Times New Roman" w:cs="Times New Roman"/>
          <w:sz w:val="24"/>
          <w:szCs w:val="24"/>
          <w:lang w:val="es-ES_tradnl"/>
        </w:rPr>
        <w:t xml:space="preserve"> discutir el contexto económico,</w:t>
      </w:r>
      <w:r w:rsidR="0097707A" w:rsidRPr="00A86DF2">
        <w:rPr>
          <w:rFonts w:ascii="Times New Roman" w:eastAsia="SimSun-ExtB" w:hAnsi="Times New Roman" w:cs="Times New Roman"/>
          <w:sz w:val="24"/>
          <w:szCs w:val="24"/>
          <w:lang w:val="es-ES_tradnl"/>
        </w:rPr>
        <w:t xml:space="preserve"> social y cultural</w:t>
      </w:r>
      <w:r w:rsidR="00606BC1" w:rsidRPr="00A86DF2">
        <w:rPr>
          <w:rFonts w:ascii="Times New Roman" w:eastAsia="SimSun-ExtB" w:hAnsi="Times New Roman" w:cs="Times New Roman"/>
          <w:sz w:val="24"/>
          <w:szCs w:val="24"/>
          <w:lang w:val="es-ES_tradnl"/>
        </w:rPr>
        <w:t xml:space="preserve"> de Santa Rosa de Cop</w:t>
      </w:r>
      <w:r w:rsidR="0097707A" w:rsidRPr="00A86DF2">
        <w:rPr>
          <w:rFonts w:ascii="Times New Roman" w:eastAsia="SimSun-ExtB" w:hAnsi="Times New Roman" w:cs="Times New Roman"/>
          <w:sz w:val="24"/>
          <w:szCs w:val="24"/>
          <w:lang w:val="es-ES_tradnl"/>
        </w:rPr>
        <w:t>án.</w:t>
      </w:r>
      <w:r w:rsidR="00606BC1" w:rsidRPr="00A86DF2">
        <w:rPr>
          <w:rFonts w:ascii="Times New Roman" w:eastAsia="SimSun-ExtB" w:hAnsi="Times New Roman" w:cs="Times New Roman"/>
          <w:sz w:val="24"/>
          <w:szCs w:val="24"/>
          <w:lang w:val="es-ES_tradnl"/>
        </w:rPr>
        <w:t xml:space="preserve"> </w:t>
      </w:r>
      <w:r w:rsidR="00A125FF" w:rsidRPr="00A86DF2">
        <w:rPr>
          <w:rFonts w:ascii="Times New Roman" w:eastAsia="SimSun-ExtB" w:hAnsi="Times New Roman" w:cs="Times New Roman"/>
          <w:sz w:val="24"/>
          <w:szCs w:val="24"/>
          <w:lang w:val="es-ES_tradnl"/>
        </w:rPr>
        <w:t xml:space="preserve">La construcción de monumentos </w:t>
      </w:r>
      <w:r w:rsidR="0097707A" w:rsidRPr="00A86DF2">
        <w:rPr>
          <w:rFonts w:ascii="Times New Roman" w:eastAsia="SimSun-ExtB" w:hAnsi="Times New Roman" w:cs="Times New Roman"/>
          <w:sz w:val="24"/>
          <w:szCs w:val="24"/>
          <w:lang w:val="es-ES_tradnl"/>
        </w:rPr>
        <w:t>permitía a ciertas</w:t>
      </w:r>
      <w:r w:rsidR="00A125FF" w:rsidRPr="00A86DF2">
        <w:rPr>
          <w:rFonts w:ascii="Times New Roman" w:eastAsia="SimSun-ExtB" w:hAnsi="Times New Roman" w:cs="Times New Roman"/>
          <w:sz w:val="24"/>
          <w:szCs w:val="24"/>
          <w:lang w:val="es-ES_tradnl"/>
        </w:rPr>
        <w:t xml:space="preserve"> familias </w:t>
      </w:r>
      <w:r w:rsidR="0097707A" w:rsidRPr="00A86DF2">
        <w:rPr>
          <w:rFonts w:ascii="Times New Roman" w:eastAsia="SimSun-ExtB" w:hAnsi="Times New Roman" w:cs="Times New Roman"/>
          <w:sz w:val="24"/>
          <w:szCs w:val="24"/>
          <w:lang w:val="es-ES_tradnl"/>
        </w:rPr>
        <w:t xml:space="preserve">plasmar y </w:t>
      </w:r>
      <w:r w:rsidR="00A125FF" w:rsidRPr="00A86DF2">
        <w:rPr>
          <w:rFonts w:ascii="Times New Roman" w:eastAsia="SimSun-ExtB" w:hAnsi="Times New Roman" w:cs="Times New Roman"/>
          <w:sz w:val="24"/>
          <w:szCs w:val="24"/>
          <w:lang w:val="es-ES_tradnl"/>
        </w:rPr>
        <w:t xml:space="preserve">mantener su estatus social a través del tiempo. </w:t>
      </w:r>
    </w:p>
    <w:p w14:paraId="4F2BBC5B" w14:textId="34D25F08" w:rsidR="00577EB9" w:rsidRPr="00A86DF2" w:rsidRDefault="00577EB9" w:rsidP="00D40238">
      <w:pPr>
        <w:pStyle w:val="Prrafodelista"/>
        <w:numPr>
          <w:ilvl w:val="0"/>
          <w:numId w:val="1"/>
        </w:numPr>
        <w:spacing w:line="360" w:lineRule="auto"/>
        <w:contextualSpacing w:val="0"/>
        <w:rPr>
          <w:rFonts w:ascii="Times New Roman" w:hAnsi="Times New Roman" w:cs="Times New Roman"/>
          <w:b/>
          <w:sz w:val="24"/>
          <w:szCs w:val="24"/>
          <w:lang w:val="es-ES_tradnl"/>
        </w:rPr>
      </w:pPr>
      <w:r w:rsidRPr="00A86DF2">
        <w:rPr>
          <w:rFonts w:ascii="Times New Roman" w:hAnsi="Times New Roman" w:cs="Times New Roman"/>
          <w:b/>
          <w:sz w:val="24"/>
          <w:szCs w:val="24"/>
          <w:lang w:val="es-ES_tradnl"/>
        </w:rPr>
        <w:t xml:space="preserve">Ubicación </w:t>
      </w:r>
      <w:r w:rsidR="000E53AA" w:rsidRPr="00A86DF2">
        <w:rPr>
          <w:rFonts w:ascii="Times New Roman" w:hAnsi="Times New Roman" w:cs="Times New Roman"/>
          <w:b/>
          <w:sz w:val="24"/>
          <w:szCs w:val="24"/>
          <w:lang w:val="es-ES_tradnl"/>
        </w:rPr>
        <w:t>g</w:t>
      </w:r>
      <w:r w:rsidRPr="00A86DF2">
        <w:rPr>
          <w:rFonts w:ascii="Times New Roman" w:hAnsi="Times New Roman" w:cs="Times New Roman"/>
          <w:b/>
          <w:sz w:val="24"/>
          <w:szCs w:val="24"/>
          <w:lang w:val="es-ES_tradnl"/>
        </w:rPr>
        <w:t>eográfica</w:t>
      </w:r>
    </w:p>
    <w:p w14:paraId="28B54787" w14:textId="506CD498" w:rsidR="00577EB9" w:rsidRPr="00A86DF2" w:rsidRDefault="00577EB9" w:rsidP="00D40238">
      <w:pPr>
        <w:spacing w:line="360" w:lineRule="auto"/>
        <w:jc w:val="both"/>
        <w:rPr>
          <w:rFonts w:ascii="Times New Roman" w:eastAsia="Times New Roman" w:hAnsi="Times New Roman" w:cs="Times New Roman"/>
          <w:sz w:val="24"/>
          <w:lang w:val="es-ES_tradnl"/>
        </w:rPr>
      </w:pPr>
      <w:r w:rsidRPr="00A86DF2">
        <w:rPr>
          <w:rFonts w:ascii="Times New Roman" w:hAnsi="Times New Roman" w:cs="Times New Roman"/>
          <w:b/>
          <w:sz w:val="28"/>
          <w:szCs w:val="24"/>
          <w:lang w:val="es-ES_tradnl"/>
        </w:rPr>
        <w:t xml:space="preserve"> </w:t>
      </w:r>
      <w:r w:rsidRPr="00A86DF2">
        <w:rPr>
          <w:rFonts w:ascii="Times New Roman" w:eastAsia="Times New Roman" w:hAnsi="Times New Roman" w:cs="Times New Roman"/>
          <w:sz w:val="24"/>
          <w:lang w:val="es-ES_tradnl"/>
        </w:rPr>
        <w:t xml:space="preserve">El Cementerio General de Santa Rosa de Copán </w:t>
      </w:r>
      <w:proofErr w:type="spellStart"/>
      <w:r w:rsidRPr="00A86DF2">
        <w:rPr>
          <w:rFonts w:ascii="Times New Roman" w:eastAsia="Times New Roman" w:hAnsi="Times New Roman" w:cs="Times New Roman"/>
          <w:sz w:val="24"/>
          <w:lang w:val="es-ES_tradnl"/>
        </w:rPr>
        <w:t>esta</w:t>
      </w:r>
      <w:proofErr w:type="spellEnd"/>
      <w:r w:rsidRPr="00A86DF2">
        <w:rPr>
          <w:rFonts w:ascii="Times New Roman" w:eastAsia="Times New Roman" w:hAnsi="Times New Roman" w:cs="Times New Roman"/>
          <w:sz w:val="24"/>
          <w:lang w:val="es-ES_tradnl"/>
        </w:rPr>
        <w:t xml:space="preserve"> ubicado en una colina</w:t>
      </w:r>
      <w:r w:rsidR="00E8549D" w:rsidRPr="00A86DF2">
        <w:rPr>
          <w:rFonts w:ascii="Times New Roman" w:eastAsia="Times New Roman" w:hAnsi="Times New Roman" w:cs="Times New Roman"/>
          <w:sz w:val="24"/>
          <w:lang w:val="es-ES_tradnl"/>
        </w:rPr>
        <w:t xml:space="preserve">. </w:t>
      </w:r>
      <w:r w:rsidRPr="00A86DF2">
        <w:rPr>
          <w:rFonts w:ascii="Times New Roman" w:eastAsia="Times New Roman" w:hAnsi="Times New Roman" w:cs="Times New Roman"/>
          <w:sz w:val="24"/>
          <w:lang w:val="es-ES_tradnl"/>
        </w:rPr>
        <w:t>Es posible que esta ubicación tenga alguna connotación ideológica debido a que en esta colina se alza el sol naciente como significante de la resurrección o renovación de la vida pudiendo estar esta referencia relacionada con las organizaciones sociales que se fraguaron en su tiempo como ser la Sociedad Copaneca de Obreros fundada en 1912 y la Logia Masónica No. 4 con casi iguales integrantes en 1924 siendo una de las primeras de Honduras.</w:t>
      </w:r>
    </w:p>
    <w:p w14:paraId="4D85CA74" w14:textId="77777777" w:rsidR="00577EB9" w:rsidRPr="00A86DF2" w:rsidRDefault="00577EB9" w:rsidP="00D40238">
      <w:pPr>
        <w:spacing w:line="360" w:lineRule="auto"/>
        <w:jc w:val="both"/>
        <w:rPr>
          <w:rFonts w:ascii="Times New Roman" w:eastAsia="Times New Roman" w:hAnsi="Times New Roman" w:cs="Times New Roman"/>
          <w:sz w:val="24"/>
          <w:lang w:val="es-ES_tradnl"/>
        </w:rPr>
      </w:pPr>
      <w:r w:rsidRPr="00A86DF2">
        <w:rPr>
          <w:rFonts w:ascii="Times New Roman" w:eastAsia="Times New Roman" w:hAnsi="Times New Roman" w:cs="Times New Roman"/>
          <w:sz w:val="24"/>
          <w:lang w:val="es-ES_tradnl"/>
        </w:rPr>
        <w:t>El espacio del Cementerio General está dividido en tres zonas:</w:t>
      </w:r>
      <w:r w:rsidRPr="00A86DF2">
        <w:rPr>
          <w:rFonts w:ascii="Times New Roman" w:eastAsia="Times New Roman" w:hAnsi="Times New Roman" w:cs="Times New Roman"/>
          <w:noProof/>
          <w:sz w:val="24"/>
          <w:lang w:val="es-ES_tradnl"/>
        </w:rPr>
        <w:t xml:space="preserve"> </w:t>
      </w:r>
    </w:p>
    <w:p w14:paraId="20B497C3" w14:textId="6890D572" w:rsidR="00577EB9" w:rsidRPr="00A86DF2" w:rsidRDefault="00577EB9" w:rsidP="00D40238">
      <w:pPr>
        <w:pStyle w:val="Prrafodelista"/>
        <w:numPr>
          <w:ilvl w:val="0"/>
          <w:numId w:val="2"/>
        </w:numPr>
        <w:spacing w:after="0" w:line="360" w:lineRule="auto"/>
        <w:contextualSpacing w:val="0"/>
        <w:jc w:val="both"/>
        <w:rPr>
          <w:rFonts w:ascii="Times New Roman" w:eastAsia="Times New Roman" w:hAnsi="Times New Roman" w:cs="Times New Roman"/>
          <w:sz w:val="24"/>
          <w:lang w:val="es-ES_tradnl"/>
        </w:rPr>
      </w:pPr>
      <w:r w:rsidRPr="00A86DF2">
        <w:rPr>
          <w:rFonts w:ascii="Times New Roman" w:eastAsia="Times New Roman" w:hAnsi="Times New Roman" w:cs="Times New Roman"/>
          <w:sz w:val="24"/>
          <w:lang w:val="es-ES_tradnl"/>
        </w:rPr>
        <w:t>Cementerio Viejo (1912)</w:t>
      </w:r>
    </w:p>
    <w:p w14:paraId="4B2EE297" w14:textId="77777777" w:rsidR="00577EB9" w:rsidRPr="00A86DF2" w:rsidRDefault="00577EB9" w:rsidP="00D40238">
      <w:pPr>
        <w:pStyle w:val="Prrafodelista"/>
        <w:numPr>
          <w:ilvl w:val="0"/>
          <w:numId w:val="2"/>
        </w:numPr>
        <w:spacing w:after="0" w:line="360" w:lineRule="auto"/>
        <w:contextualSpacing w:val="0"/>
        <w:jc w:val="both"/>
        <w:rPr>
          <w:rFonts w:ascii="Times New Roman" w:eastAsia="Times New Roman" w:hAnsi="Times New Roman" w:cs="Times New Roman"/>
          <w:sz w:val="24"/>
          <w:lang w:val="es-ES_tradnl"/>
        </w:rPr>
      </w:pPr>
      <w:r w:rsidRPr="00A86DF2">
        <w:rPr>
          <w:rFonts w:ascii="Times New Roman" w:eastAsia="Times New Roman" w:hAnsi="Times New Roman" w:cs="Times New Roman"/>
          <w:sz w:val="24"/>
          <w:lang w:val="es-ES_tradnl"/>
        </w:rPr>
        <w:t>Zona de Enterramiento Directo (1912)</w:t>
      </w:r>
    </w:p>
    <w:p w14:paraId="60B79105" w14:textId="5E7E14FB" w:rsidR="00577EB9" w:rsidRPr="00A86DF2" w:rsidRDefault="00577EB9" w:rsidP="00D40238">
      <w:pPr>
        <w:pStyle w:val="Prrafodelista"/>
        <w:numPr>
          <w:ilvl w:val="0"/>
          <w:numId w:val="2"/>
        </w:numPr>
        <w:spacing w:after="0" w:line="360" w:lineRule="auto"/>
        <w:contextualSpacing w:val="0"/>
        <w:jc w:val="both"/>
        <w:rPr>
          <w:rFonts w:ascii="Times New Roman" w:eastAsia="Times New Roman" w:hAnsi="Times New Roman" w:cs="Times New Roman"/>
          <w:sz w:val="24"/>
          <w:lang w:val="es-ES_tradnl"/>
        </w:rPr>
      </w:pPr>
      <w:r w:rsidRPr="00A86DF2">
        <w:rPr>
          <w:rFonts w:ascii="Times New Roman" w:eastAsia="Times New Roman" w:hAnsi="Times New Roman" w:cs="Times New Roman"/>
          <w:sz w:val="24"/>
          <w:lang w:val="es-ES_tradnl"/>
        </w:rPr>
        <w:t>Cementerio Nuevo (1974)</w:t>
      </w:r>
    </w:p>
    <w:p w14:paraId="7D4368AB" w14:textId="77777777" w:rsidR="00577EB9" w:rsidRPr="00A86DF2" w:rsidRDefault="00577EB9" w:rsidP="00D40238">
      <w:pPr>
        <w:spacing w:line="360" w:lineRule="auto"/>
        <w:jc w:val="both"/>
        <w:rPr>
          <w:rFonts w:ascii="Times" w:eastAsia="Times New Roman" w:hAnsi="Times"/>
          <w:lang w:val="es-ES_tradnl"/>
        </w:rPr>
      </w:pPr>
    </w:p>
    <w:p w14:paraId="1E1371FE" w14:textId="77777777" w:rsidR="00577EB9" w:rsidRPr="00A86DF2" w:rsidRDefault="00577EB9" w:rsidP="00D40238">
      <w:pPr>
        <w:spacing w:line="360" w:lineRule="auto"/>
        <w:jc w:val="both"/>
        <w:rPr>
          <w:rFonts w:ascii="Times" w:eastAsia="Times New Roman" w:hAnsi="Times"/>
          <w:lang w:val="es-ES_tradnl"/>
        </w:rPr>
      </w:pPr>
      <w:r w:rsidRPr="00A86DF2">
        <w:rPr>
          <w:rFonts w:ascii="Times" w:eastAsia="Times New Roman" w:hAnsi="Times"/>
          <w:noProof/>
          <w:lang w:eastAsia="es-HN"/>
        </w:rPr>
        <w:lastRenderedPageBreak/>
        <mc:AlternateContent>
          <mc:Choice Requires="wps">
            <w:drawing>
              <wp:anchor distT="0" distB="0" distL="114300" distR="114300" simplePos="0" relativeHeight="251661312" behindDoc="0" locked="0" layoutInCell="1" allowOverlap="1" wp14:anchorId="4D7F18F0" wp14:editId="1FEC8788">
                <wp:simplePos x="0" y="0"/>
                <wp:positionH relativeFrom="column">
                  <wp:posOffset>2061994</wp:posOffset>
                </wp:positionH>
                <wp:positionV relativeFrom="paragraph">
                  <wp:posOffset>780199</wp:posOffset>
                </wp:positionV>
                <wp:extent cx="343535" cy="456565"/>
                <wp:effectExtent l="0" t="0" r="0" b="635"/>
                <wp:wrapNone/>
                <wp:docPr id="5" name="Cuadro de texto 5"/>
                <wp:cNvGraphicFramePr/>
                <a:graphic xmlns:a="http://schemas.openxmlformats.org/drawingml/2006/main">
                  <a:graphicData uri="http://schemas.microsoft.com/office/word/2010/wordprocessingShape">
                    <wps:wsp>
                      <wps:cNvSpPr txBox="1"/>
                      <wps:spPr>
                        <a:xfrm>
                          <a:off x="0" y="0"/>
                          <a:ext cx="343535" cy="456565"/>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330C6DF7" w14:textId="77777777" w:rsidR="00577EB9" w:rsidRPr="00883423" w:rsidRDefault="00577EB9" w:rsidP="00577EB9">
                            <w:pPr>
                              <w:rPr>
                                <w:b/>
                                <w:color w:val="FFD966" w:themeColor="accent4" w:themeTint="99"/>
                                <w:sz w:val="56"/>
                              </w:rPr>
                            </w:pPr>
                            <w:r w:rsidRPr="00883423">
                              <w:rPr>
                                <w:b/>
                                <w:color w:val="FFD966" w:themeColor="accent4" w:themeTint="99"/>
                                <w:sz w:val="5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w14:anchorId="4D7F18F0" id="_x0000_t202" coordsize="21600,21600" o:spt="202" path="m0,0l0,21600,21600,21600,21600,0xe">
                <v:stroke joinstyle="miter"/>
                <v:path gradientshapeok="t" o:connecttype="rect"/>
              </v:shapetype>
              <v:shape id="Cuadro_x0020_de_x0020_texto_x0020_5" o:spid="_x0000_s1026" type="#_x0000_t202" style="position:absolute;left:0;text-align:left;margin-left:162.35pt;margin-top:61.45pt;width:27.05pt;height:35.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" filled="f" stroked="f" strokeweight="1pt">
                <v:textbox>
                  <w:txbxContent>
                    <w:p w14:paraId="330C6DF7" w14:textId="77777777" w:rsidR="00577EB9" w:rsidRPr="00883423" w:rsidRDefault="00577EB9" w:rsidP="00577EB9">
                      <w:pPr>
                        <w:rPr>
                          <w:b/>
                          <w:color w:val="FFD966" w:themeColor="accent4" w:themeTint="99"/>
                          <w:sz w:val="56"/>
                        </w:rPr>
                      </w:pPr>
                      <w:r w:rsidRPr="00883423">
                        <w:rPr>
                          <w:b/>
                          <w:color w:val="FFD966" w:themeColor="accent4" w:themeTint="99"/>
                          <w:sz w:val="56"/>
                        </w:rPr>
                        <w:t>3</w:t>
                      </w:r>
                    </w:p>
                  </w:txbxContent>
                </v:textbox>
              </v:shape>
            </w:pict>
          </mc:Fallback>
        </mc:AlternateContent>
      </w:r>
      <w:r w:rsidRPr="00A86DF2">
        <w:rPr>
          <w:rFonts w:ascii="Times" w:eastAsia="Times New Roman" w:hAnsi="Times"/>
          <w:noProof/>
          <w:lang w:eastAsia="es-HN"/>
        </w:rPr>
        <mc:AlternateContent>
          <mc:Choice Requires="wps">
            <w:drawing>
              <wp:anchor distT="0" distB="0" distL="114300" distR="114300" simplePos="0" relativeHeight="251660288" behindDoc="0" locked="0" layoutInCell="1" allowOverlap="1" wp14:anchorId="501825CD" wp14:editId="496F088E">
                <wp:simplePos x="0" y="0"/>
                <wp:positionH relativeFrom="column">
                  <wp:posOffset>2973962</wp:posOffset>
                </wp:positionH>
                <wp:positionV relativeFrom="paragraph">
                  <wp:posOffset>2154231</wp:posOffset>
                </wp:positionV>
                <wp:extent cx="343535" cy="456565"/>
                <wp:effectExtent l="0" t="0" r="0" b="635"/>
                <wp:wrapNone/>
                <wp:docPr id="4" name="Cuadro de texto 4"/>
                <wp:cNvGraphicFramePr/>
                <a:graphic xmlns:a="http://schemas.openxmlformats.org/drawingml/2006/main">
                  <a:graphicData uri="http://schemas.microsoft.com/office/word/2010/wordprocessingShape">
                    <wps:wsp>
                      <wps:cNvSpPr txBox="1"/>
                      <wps:spPr>
                        <a:xfrm>
                          <a:off x="0" y="0"/>
                          <a:ext cx="343535" cy="456565"/>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759C43FA" w14:textId="77777777" w:rsidR="00577EB9" w:rsidRPr="00883423" w:rsidRDefault="00577EB9" w:rsidP="00577EB9">
                            <w:pPr>
                              <w:rPr>
                                <w:b/>
                                <w:color w:val="FFD966" w:themeColor="accent4" w:themeTint="99"/>
                                <w:sz w:val="56"/>
                              </w:rPr>
                            </w:pPr>
                            <w:r w:rsidRPr="00883423">
                              <w:rPr>
                                <w:b/>
                                <w:color w:val="FFD966" w:themeColor="accent4" w:themeTint="99"/>
                                <w:sz w:val="56"/>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501825CD" id="Cuadro_x0020_de_x0020_texto_x0020_4" o:spid="_x0000_s1027" type="#_x0000_t202" style="position:absolute;left:0;text-align:left;margin-left:234.15pt;margin-top:169.6pt;width:27.05pt;height:3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" filled="f" stroked="f" strokeweight="1pt">
                <v:textbox>
                  <w:txbxContent>
                    <w:p w14:paraId="759C43FA" w14:textId="77777777" w:rsidR="00577EB9" w:rsidRPr="00883423" w:rsidRDefault="00577EB9" w:rsidP="00577EB9">
                      <w:pPr>
                        <w:rPr>
                          <w:b/>
                          <w:color w:val="FFD966" w:themeColor="accent4" w:themeTint="99"/>
                          <w:sz w:val="56"/>
                        </w:rPr>
                      </w:pPr>
                      <w:r w:rsidRPr="00883423">
                        <w:rPr>
                          <w:b/>
                          <w:color w:val="FFD966" w:themeColor="accent4" w:themeTint="99"/>
                          <w:sz w:val="56"/>
                        </w:rPr>
                        <w:t>2</w:t>
                      </w:r>
                    </w:p>
                  </w:txbxContent>
                </v:textbox>
              </v:shape>
            </w:pict>
          </mc:Fallback>
        </mc:AlternateContent>
      </w:r>
      <w:r w:rsidRPr="00A86DF2">
        <w:rPr>
          <w:rFonts w:ascii="Times" w:eastAsia="Times New Roman" w:hAnsi="Times"/>
          <w:noProof/>
          <w:lang w:eastAsia="es-HN"/>
        </w:rPr>
        <mc:AlternateContent>
          <mc:Choice Requires="wps">
            <w:drawing>
              <wp:anchor distT="0" distB="0" distL="114300" distR="114300" simplePos="0" relativeHeight="251663360" behindDoc="0" locked="0" layoutInCell="1" allowOverlap="1" wp14:anchorId="43A81CAE" wp14:editId="23612B09">
                <wp:simplePos x="0" y="0"/>
                <wp:positionH relativeFrom="column">
                  <wp:posOffset>998855</wp:posOffset>
                </wp:positionH>
                <wp:positionV relativeFrom="paragraph">
                  <wp:posOffset>1561465</wp:posOffset>
                </wp:positionV>
                <wp:extent cx="1394892" cy="1488190"/>
                <wp:effectExtent l="203200" t="203200" r="205740" b="188595"/>
                <wp:wrapNone/>
                <wp:docPr id="27" name="Cuadro de texto 27"/>
                <wp:cNvGraphicFramePr/>
                <a:graphic xmlns:a="http://schemas.openxmlformats.org/drawingml/2006/main">
                  <a:graphicData uri="http://schemas.microsoft.com/office/word/2010/wordprocessingShape">
                    <wps:wsp>
                      <wps:cNvSpPr txBox="1"/>
                      <wps:spPr>
                        <a:xfrm rot="977946">
                          <a:off x="0" y="0"/>
                          <a:ext cx="1394892" cy="1488190"/>
                        </a:xfrm>
                        <a:prstGeom prst="rect">
                          <a:avLst/>
                        </a:prstGeom>
                        <a:noFill/>
                        <a:ln/>
                      </wps:spPr>
                      <wps:style>
                        <a:lnRef idx="2">
                          <a:schemeClr val="accent4"/>
                        </a:lnRef>
                        <a:fillRef idx="1">
                          <a:schemeClr val="lt1"/>
                        </a:fillRef>
                        <a:effectRef idx="0">
                          <a:schemeClr val="accent4"/>
                        </a:effectRef>
                        <a:fontRef idx="minor">
                          <a:schemeClr val="dk1"/>
                        </a:fontRef>
                      </wps:style>
                      <wps:txbx>
                        <w:txbxContent>
                          <w:p w14:paraId="2C2ECE30" w14:textId="77777777" w:rsidR="00577EB9" w:rsidRPr="00883423" w:rsidRDefault="00577EB9" w:rsidP="00577EB9">
                            <w:pPr>
                              <w:rPr>
                                <w:b/>
                                <w:color w:val="FFD966" w:themeColor="accent4" w:themeTint="99"/>
                                <w:sz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43A81CAE" id="Cuadro_x0020_de_x0020_texto_x0020_27" o:spid="_x0000_s1028" type="#_x0000_t202" style="position:absolute;left:0;text-align:left;margin-left:78.65pt;margin-top:122.95pt;width:109.85pt;height:117.2pt;rotation:1068178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" filled="f" strokecolor="#ffc000 [3207]" strokeweight="1pt">
                <v:textbox>
                  <w:txbxContent>
                    <w:p w14:paraId="2C2ECE30" w14:textId="77777777" w:rsidR="00577EB9" w:rsidRPr="00883423" w:rsidRDefault="00577EB9" w:rsidP="00577EB9">
                      <w:pPr>
                        <w:rPr>
                          <w:b/>
                          <w:color w:val="FFD966" w:themeColor="accent4" w:themeTint="99"/>
                          <w:sz w:val="56"/>
                        </w:rPr>
                      </w:pPr>
                    </w:p>
                  </w:txbxContent>
                </v:textbox>
              </v:shape>
            </w:pict>
          </mc:Fallback>
        </mc:AlternateContent>
      </w:r>
      <w:r w:rsidRPr="00A86DF2">
        <w:rPr>
          <w:rFonts w:ascii="Times" w:eastAsia="Times New Roman" w:hAnsi="Times"/>
          <w:noProof/>
          <w:lang w:eastAsia="es-HN"/>
        </w:rPr>
        <mc:AlternateContent>
          <mc:Choice Requires="wps">
            <w:drawing>
              <wp:anchor distT="0" distB="0" distL="114300" distR="114300" simplePos="0" relativeHeight="251662336" behindDoc="0" locked="0" layoutInCell="1" allowOverlap="1" wp14:anchorId="61BCBA5B" wp14:editId="204616D8">
                <wp:simplePos x="0" y="0"/>
                <wp:positionH relativeFrom="column">
                  <wp:posOffset>1485324</wp:posOffset>
                </wp:positionH>
                <wp:positionV relativeFrom="paragraph">
                  <wp:posOffset>2030700</wp:posOffset>
                </wp:positionV>
                <wp:extent cx="343535" cy="456565"/>
                <wp:effectExtent l="0" t="0" r="0" b="635"/>
                <wp:wrapNone/>
                <wp:docPr id="7" name="Cuadro de texto 7"/>
                <wp:cNvGraphicFramePr/>
                <a:graphic xmlns:a="http://schemas.openxmlformats.org/drawingml/2006/main">
                  <a:graphicData uri="http://schemas.microsoft.com/office/word/2010/wordprocessingShape">
                    <wps:wsp>
                      <wps:cNvSpPr txBox="1"/>
                      <wps:spPr>
                        <a:xfrm>
                          <a:off x="0" y="0"/>
                          <a:ext cx="343535" cy="456565"/>
                        </a:xfrm>
                        <a:prstGeom prst="rect">
                          <a:avLst/>
                        </a:prstGeom>
                        <a:noFill/>
                        <a:ln>
                          <a:noFill/>
                        </a:ln>
                      </wps:spPr>
                      <wps:style>
                        <a:lnRef idx="2">
                          <a:schemeClr val="accent4"/>
                        </a:lnRef>
                        <a:fillRef idx="1">
                          <a:schemeClr val="lt1"/>
                        </a:fillRef>
                        <a:effectRef idx="0">
                          <a:schemeClr val="accent4"/>
                        </a:effectRef>
                        <a:fontRef idx="minor">
                          <a:schemeClr val="dk1"/>
                        </a:fontRef>
                      </wps:style>
                      <wps:txbx>
                        <w:txbxContent>
                          <w:p w14:paraId="584DBB34" w14:textId="77777777" w:rsidR="00577EB9" w:rsidRPr="00883423" w:rsidRDefault="00577EB9" w:rsidP="00577EB9">
                            <w:pPr>
                              <w:rPr>
                                <w:b/>
                                <w:color w:val="FFD966" w:themeColor="accent4" w:themeTint="99"/>
                                <w:sz w:val="56"/>
                              </w:rPr>
                            </w:pPr>
                            <w:r w:rsidRPr="00883423">
                              <w:rPr>
                                <w:b/>
                                <w:color w:val="FFD966" w:themeColor="accent4" w:themeTint="99"/>
                                <w:sz w:val="56"/>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61BCBA5B" id="Cuadro_x0020_de_x0020_texto_x0020_7" o:spid="_x0000_s1029" type="#_x0000_t202" style="position:absolute;left:0;text-align:left;margin-left:116.95pt;margin-top:159.9pt;width:27.05pt;height:35.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" filled="f" stroked="f" strokeweight="1pt">
                <v:textbox>
                  <w:txbxContent>
                    <w:p w14:paraId="584DBB34" w14:textId="77777777" w:rsidR="00577EB9" w:rsidRPr="00883423" w:rsidRDefault="00577EB9" w:rsidP="00577EB9">
                      <w:pPr>
                        <w:rPr>
                          <w:b/>
                          <w:color w:val="FFD966" w:themeColor="accent4" w:themeTint="99"/>
                          <w:sz w:val="56"/>
                        </w:rPr>
                      </w:pPr>
                      <w:r w:rsidRPr="00883423">
                        <w:rPr>
                          <w:b/>
                          <w:color w:val="FFD966" w:themeColor="accent4" w:themeTint="99"/>
                          <w:sz w:val="56"/>
                        </w:rPr>
                        <w:t>1</w:t>
                      </w:r>
                    </w:p>
                  </w:txbxContent>
                </v:textbox>
              </v:shape>
            </w:pict>
          </mc:Fallback>
        </mc:AlternateContent>
      </w:r>
      <w:r w:rsidRPr="00A86DF2">
        <w:rPr>
          <w:rFonts w:ascii="Times" w:eastAsia="Times New Roman" w:hAnsi="Times"/>
          <w:noProof/>
          <w:lang w:eastAsia="es-HN"/>
        </w:rPr>
        <w:drawing>
          <wp:inline distT="0" distB="0" distL="0" distR="0" wp14:anchorId="3BE71185" wp14:editId="2A97E5DF">
            <wp:extent cx="5482995" cy="3563947"/>
            <wp:effectExtent l="0" t="0" r="3810" b="0"/>
            <wp:docPr id="10" name="Imagen 10" descr="../../Pictures/Fototeca%20de%20Fotos.photoslibrary/resources/modelresources/50/106/2jz7mzEGTu62bbwU0Zl+ug/Captura%20de%20pantalla%202017-05-08%20a%20las%20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s/Fototeca%20de%20Fotos.photoslibrary/resources/modelresources/50/106/2jz7mzEGTu62bbwU0Zl+ug/Captura%20de%20pantalla%202017-05-08%20a%20las%205.37."/>
                    <pic:cNvPicPr>
                      <a:picLocks noChangeAspect="1" noChangeArrowheads="1"/>
                    </pic:cNvPicPr>
                  </pic:nvPicPr>
                  <pic:blipFill>
                    <a:blip r:embed="rId7">
                      <a:grayscl/>
                      <a:extLst>
                        <a:ext uri="{28A0092B-C50C-407E-A947-70E740481C1C}">
                          <a14:useLocalDpi xmlns:a14="http://schemas.microsoft.com/office/drawing/2010/main" val="0"/>
                        </a:ext>
                      </a:extLst>
                    </a:blip>
                    <a:srcRect/>
                    <a:stretch>
                      <a:fillRect/>
                    </a:stretch>
                  </pic:blipFill>
                  <pic:spPr bwMode="auto">
                    <a:xfrm>
                      <a:off x="0" y="0"/>
                      <a:ext cx="5490057" cy="3568537"/>
                    </a:xfrm>
                    <a:prstGeom prst="rect">
                      <a:avLst/>
                    </a:prstGeom>
                    <a:noFill/>
                    <a:ln>
                      <a:noFill/>
                    </a:ln>
                  </pic:spPr>
                </pic:pic>
              </a:graphicData>
            </a:graphic>
          </wp:inline>
        </w:drawing>
      </w:r>
      <w:r w:rsidRPr="00A86DF2">
        <w:rPr>
          <w:rFonts w:ascii="Times" w:eastAsia="Times New Roman" w:hAnsi="Times"/>
          <w:noProof/>
          <w:lang w:eastAsia="es-HN"/>
        </w:rPr>
        <mc:AlternateContent>
          <mc:Choice Requires="wps">
            <w:drawing>
              <wp:anchor distT="0" distB="0" distL="114300" distR="114300" simplePos="0" relativeHeight="251659264" behindDoc="1" locked="0" layoutInCell="1" allowOverlap="1" wp14:anchorId="205A6B96" wp14:editId="47DE2F96">
                <wp:simplePos x="0" y="0"/>
                <wp:positionH relativeFrom="column">
                  <wp:posOffset>1485442</wp:posOffset>
                </wp:positionH>
                <wp:positionV relativeFrom="paragraph">
                  <wp:posOffset>2144513</wp:posOffset>
                </wp:positionV>
                <wp:extent cx="343535" cy="456565"/>
                <wp:effectExtent l="0" t="0" r="37465" b="26035"/>
                <wp:wrapNone/>
                <wp:docPr id="2" name="Cuadro de texto 2"/>
                <wp:cNvGraphicFramePr/>
                <a:graphic xmlns:a="http://schemas.openxmlformats.org/drawingml/2006/main">
                  <a:graphicData uri="http://schemas.microsoft.com/office/word/2010/wordprocessingShape">
                    <wps:wsp>
                      <wps:cNvSpPr txBox="1"/>
                      <wps:spPr>
                        <a:xfrm>
                          <a:off x="0" y="0"/>
                          <a:ext cx="343535" cy="456565"/>
                        </a:xfrm>
                        <a:prstGeom prst="rect">
                          <a:avLst/>
                        </a:prstGeom>
                        <a:ln/>
                      </wps:spPr>
                      <wps:style>
                        <a:lnRef idx="2">
                          <a:schemeClr val="accent4"/>
                        </a:lnRef>
                        <a:fillRef idx="1">
                          <a:schemeClr val="lt1"/>
                        </a:fillRef>
                        <a:effectRef idx="0">
                          <a:schemeClr val="accent4"/>
                        </a:effectRef>
                        <a:fontRef idx="minor">
                          <a:schemeClr val="dk1"/>
                        </a:fontRef>
                      </wps:style>
                      <wps:txbx>
                        <w:txbxContent>
                          <w:p w14:paraId="3E176A1E" w14:textId="77777777" w:rsidR="00577EB9" w:rsidRPr="00883423" w:rsidRDefault="00577EB9" w:rsidP="00577EB9">
                            <w:pPr>
                              <w:rPr>
                                <w:b/>
                                <w:color w:val="FFD966" w:themeColor="accent4" w:themeTint="99"/>
                                <w:sz w:val="40"/>
                              </w:rPr>
                            </w:pPr>
                            <w:r w:rsidRPr="00883423">
                              <w:rPr>
                                <w:b/>
                                <w:color w:val="FFD966" w:themeColor="accent4" w:themeTint="99"/>
                                <w:sz w:val="4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205A6B96" id="Cuadro_x0020_de_x0020_texto_x0020_2" o:spid="_x0000_s1030" type="#_x0000_t202" style="position:absolute;left:0;text-align:left;margin-left:116.95pt;margin-top:168.85pt;width:27.05pt;height:35.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" fillcolor="white [3201]" strokecolor="#ffc000 [3207]" strokeweight="1pt">
                <v:textbox>
                  <w:txbxContent>
                    <w:p w14:paraId="3E176A1E" w14:textId="77777777" w:rsidR="00577EB9" w:rsidRPr="00883423" w:rsidRDefault="00577EB9" w:rsidP="00577EB9">
                      <w:pPr>
                        <w:rPr>
                          <w:b/>
                          <w:color w:val="FFD966" w:themeColor="accent4" w:themeTint="99"/>
                          <w:sz w:val="40"/>
                        </w:rPr>
                      </w:pPr>
                      <w:r w:rsidRPr="00883423">
                        <w:rPr>
                          <w:b/>
                          <w:color w:val="FFD966" w:themeColor="accent4" w:themeTint="99"/>
                          <w:sz w:val="40"/>
                        </w:rPr>
                        <w:t>1</w:t>
                      </w:r>
                    </w:p>
                  </w:txbxContent>
                </v:textbox>
              </v:shape>
            </w:pict>
          </mc:Fallback>
        </mc:AlternateContent>
      </w:r>
    </w:p>
    <w:p w14:paraId="6A1785F5" w14:textId="3D7C85D1" w:rsidR="00B82F28" w:rsidRPr="00A86DF2" w:rsidRDefault="00577EB9" w:rsidP="00CA48C2">
      <w:pPr>
        <w:spacing w:line="360" w:lineRule="auto"/>
        <w:jc w:val="both"/>
        <w:rPr>
          <w:rFonts w:ascii="Times" w:eastAsia="Times New Roman" w:hAnsi="Times"/>
          <w:color w:val="1F4E79" w:themeColor="accent1" w:themeShade="80"/>
          <w:lang w:val="es-ES_tradnl"/>
        </w:rPr>
      </w:pPr>
      <w:r w:rsidRPr="00A86DF2">
        <w:rPr>
          <w:rFonts w:ascii="Times" w:eastAsia="Times New Roman" w:hAnsi="Times"/>
          <w:color w:val="1F4E79" w:themeColor="accent1" w:themeShade="80"/>
          <w:lang w:val="es-ES_tradnl"/>
        </w:rPr>
        <w:t>Fuente: Google</w:t>
      </w:r>
    </w:p>
    <w:p w14:paraId="6F833CA0" w14:textId="71E05F15" w:rsidR="001E7C5B" w:rsidRPr="00A86DF2" w:rsidRDefault="004461F8" w:rsidP="001E7C5B">
      <w:pPr>
        <w:pStyle w:val="Ttulo1"/>
        <w:numPr>
          <w:ilvl w:val="0"/>
          <w:numId w:val="1"/>
        </w:numPr>
        <w:rPr>
          <w:rFonts w:ascii="Times New Roman" w:hAnsi="Times New Roman" w:cs="Times New Roman"/>
          <w:b/>
          <w:color w:val="000000" w:themeColor="text1"/>
          <w:sz w:val="24"/>
          <w:szCs w:val="24"/>
          <w:lang w:val="es-ES_tradnl"/>
        </w:rPr>
      </w:pPr>
      <w:bookmarkStart w:id="0" w:name="_Toc489470720"/>
      <w:r w:rsidRPr="00A86DF2">
        <w:rPr>
          <w:rFonts w:ascii="Times New Roman" w:hAnsi="Times New Roman" w:cs="Times New Roman"/>
          <w:b/>
          <w:color w:val="000000" w:themeColor="text1"/>
          <w:sz w:val="24"/>
          <w:szCs w:val="24"/>
          <w:lang w:val="es-ES_tradnl"/>
        </w:rPr>
        <w:t>Cronología de los C</w:t>
      </w:r>
      <w:r w:rsidR="001E7C5B" w:rsidRPr="00A86DF2">
        <w:rPr>
          <w:rFonts w:ascii="Times New Roman" w:hAnsi="Times New Roman" w:cs="Times New Roman"/>
          <w:b/>
          <w:color w:val="000000" w:themeColor="text1"/>
          <w:sz w:val="24"/>
          <w:szCs w:val="24"/>
          <w:lang w:val="es-ES_tradnl"/>
        </w:rPr>
        <w:t>ementerios de Santa Rosa de Copán</w:t>
      </w:r>
      <w:bookmarkEnd w:id="0"/>
    </w:p>
    <w:p w14:paraId="18B9B1BA" w14:textId="77777777" w:rsidR="001E7C5B" w:rsidRPr="00A86DF2" w:rsidRDefault="001E7C5B" w:rsidP="001E7C5B">
      <w:pPr>
        <w:spacing w:line="276" w:lineRule="auto"/>
        <w:jc w:val="both"/>
        <w:rPr>
          <w:rFonts w:ascii="Times New Roman" w:eastAsia="Times New Roman" w:hAnsi="Times New Roman" w:cs="Times New Roman"/>
          <w:color w:val="000000" w:themeColor="text1"/>
          <w:sz w:val="24"/>
          <w:szCs w:val="24"/>
          <w:lang w:val="es-ES_tradnl"/>
        </w:rPr>
      </w:pPr>
    </w:p>
    <w:p w14:paraId="2E01BE4B" w14:textId="26945A83" w:rsidR="001E7C5B" w:rsidRDefault="001E7C5B" w:rsidP="003753BB">
      <w:pPr>
        <w:pStyle w:val="Prrafodelista"/>
        <w:numPr>
          <w:ilvl w:val="0"/>
          <w:numId w:val="3"/>
        </w:numPr>
        <w:spacing w:after="0" w:line="276" w:lineRule="auto"/>
        <w:ind w:left="360"/>
        <w:jc w:val="both"/>
        <w:rPr>
          <w:rFonts w:ascii="Times New Roman" w:eastAsia="Times New Roman" w:hAnsi="Times New Roman" w:cs="Times New Roman"/>
          <w:color w:val="000000" w:themeColor="text1"/>
          <w:sz w:val="24"/>
          <w:szCs w:val="24"/>
          <w:lang w:val="es-ES_tradnl"/>
        </w:rPr>
      </w:pPr>
      <w:r w:rsidRPr="00A86DF2">
        <w:rPr>
          <w:rFonts w:ascii="Times New Roman" w:eastAsia="Times New Roman" w:hAnsi="Times New Roman" w:cs="Times New Roman"/>
          <w:color w:val="000000" w:themeColor="text1"/>
          <w:sz w:val="24"/>
          <w:szCs w:val="24"/>
          <w:lang w:val="es-ES_tradnl"/>
        </w:rPr>
        <w:t>Campo Santo (Iglesia Catedral) 1803-1825</w:t>
      </w:r>
    </w:p>
    <w:p w14:paraId="24610DE3" w14:textId="77777777" w:rsidR="003753BB" w:rsidRPr="003753BB" w:rsidRDefault="003753BB" w:rsidP="003753BB">
      <w:pPr>
        <w:pStyle w:val="Prrafodelista"/>
        <w:spacing w:after="0" w:line="276" w:lineRule="auto"/>
        <w:ind w:left="360"/>
        <w:jc w:val="both"/>
        <w:rPr>
          <w:rFonts w:ascii="Times New Roman" w:eastAsia="Times New Roman" w:hAnsi="Times New Roman" w:cs="Times New Roman"/>
          <w:color w:val="000000" w:themeColor="text1"/>
          <w:sz w:val="24"/>
          <w:szCs w:val="24"/>
          <w:lang w:val="es-ES_tradnl"/>
        </w:rPr>
      </w:pPr>
    </w:p>
    <w:p w14:paraId="5101937B" w14:textId="607FD350" w:rsidR="001E7C5B" w:rsidRDefault="001E7C5B" w:rsidP="003753BB">
      <w:pPr>
        <w:pStyle w:val="Prrafodelista"/>
        <w:numPr>
          <w:ilvl w:val="0"/>
          <w:numId w:val="3"/>
        </w:numPr>
        <w:spacing w:after="0" w:line="276" w:lineRule="auto"/>
        <w:ind w:left="360"/>
        <w:jc w:val="both"/>
        <w:rPr>
          <w:rFonts w:ascii="Times New Roman" w:eastAsia="Times New Roman" w:hAnsi="Times New Roman" w:cs="Times New Roman"/>
          <w:color w:val="000000" w:themeColor="text1"/>
          <w:sz w:val="24"/>
          <w:szCs w:val="24"/>
          <w:lang w:val="es-ES_tradnl"/>
        </w:rPr>
      </w:pPr>
      <w:r w:rsidRPr="00A86DF2">
        <w:rPr>
          <w:rFonts w:ascii="Times New Roman" w:eastAsia="Times New Roman" w:hAnsi="Times New Roman" w:cs="Times New Roman"/>
          <w:color w:val="000000" w:themeColor="text1"/>
          <w:sz w:val="24"/>
          <w:szCs w:val="24"/>
          <w:lang w:val="es-ES_tradnl"/>
        </w:rPr>
        <w:t>Cementerio Antiguo (Bo. Santa Teresa) 1825-1912</w:t>
      </w:r>
    </w:p>
    <w:p w14:paraId="3A5E9415" w14:textId="77777777" w:rsidR="003753BB" w:rsidRPr="003753BB" w:rsidRDefault="003753BB" w:rsidP="003753BB">
      <w:pPr>
        <w:spacing w:after="0" w:line="276" w:lineRule="auto"/>
        <w:jc w:val="both"/>
        <w:rPr>
          <w:rFonts w:ascii="Times New Roman" w:eastAsia="Times New Roman" w:hAnsi="Times New Roman" w:cs="Times New Roman"/>
          <w:color w:val="000000" w:themeColor="text1"/>
          <w:sz w:val="24"/>
          <w:szCs w:val="24"/>
          <w:lang w:val="es-ES_tradnl"/>
        </w:rPr>
      </w:pPr>
    </w:p>
    <w:p w14:paraId="318A9C72" w14:textId="4B92AD13" w:rsidR="001E7C5B" w:rsidRDefault="001E7C5B" w:rsidP="003753BB">
      <w:pPr>
        <w:pStyle w:val="Prrafodelista"/>
        <w:numPr>
          <w:ilvl w:val="0"/>
          <w:numId w:val="3"/>
        </w:numPr>
        <w:spacing w:after="0" w:line="276" w:lineRule="auto"/>
        <w:ind w:left="357"/>
        <w:jc w:val="both"/>
        <w:rPr>
          <w:rFonts w:ascii="Times New Roman" w:eastAsia="Times New Roman" w:hAnsi="Times New Roman" w:cs="Times New Roman"/>
          <w:color w:val="000000" w:themeColor="text1"/>
          <w:sz w:val="24"/>
          <w:szCs w:val="24"/>
          <w:lang w:val="es-ES_tradnl"/>
        </w:rPr>
      </w:pPr>
      <w:r w:rsidRPr="00A86DF2">
        <w:rPr>
          <w:rFonts w:ascii="Times New Roman" w:eastAsia="Times New Roman" w:hAnsi="Times New Roman" w:cs="Times New Roman"/>
          <w:color w:val="000000" w:themeColor="text1"/>
          <w:sz w:val="24"/>
          <w:szCs w:val="24"/>
          <w:lang w:val="es-ES_tradnl"/>
        </w:rPr>
        <w:t>Cementerio General (Afueras de la ciudad):</w:t>
      </w:r>
    </w:p>
    <w:p w14:paraId="2F92E720" w14:textId="77777777" w:rsidR="003753BB" w:rsidRPr="003753BB" w:rsidRDefault="003753BB" w:rsidP="003753BB">
      <w:pPr>
        <w:spacing w:after="0" w:line="276" w:lineRule="auto"/>
        <w:contextualSpacing/>
        <w:jc w:val="both"/>
        <w:rPr>
          <w:rFonts w:ascii="Times New Roman" w:eastAsia="Times New Roman" w:hAnsi="Times New Roman" w:cs="Times New Roman"/>
          <w:color w:val="000000" w:themeColor="text1"/>
          <w:sz w:val="24"/>
          <w:szCs w:val="24"/>
          <w:lang w:val="es-ES_tradnl"/>
        </w:rPr>
      </w:pPr>
    </w:p>
    <w:p w14:paraId="0A3C6181" w14:textId="58FB04D8" w:rsidR="001E7C5B" w:rsidRPr="00A86DF2" w:rsidRDefault="001E7C5B" w:rsidP="003753BB">
      <w:pPr>
        <w:spacing w:line="276" w:lineRule="auto"/>
        <w:ind w:left="357"/>
        <w:contextualSpacing/>
        <w:jc w:val="both"/>
        <w:rPr>
          <w:rFonts w:ascii="Times New Roman" w:eastAsia="Times New Roman" w:hAnsi="Times New Roman" w:cs="Times New Roman"/>
          <w:color w:val="000000" w:themeColor="text1"/>
          <w:sz w:val="24"/>
          <w:szCs w:val="24"/>
          <w:lang w:val="es-ES_tradnl"/>
        </w:rPr>
      </w:pPr>
      <w:r w:rsidRPr="00A86DF2">
        <w:rPr>
          <w:rFonts w:ascii="Times New Roman" w:eastAsia="Times New Roman" w:hAnsi="Times New Roman" w:cs="Times New Roman"/>
          <w:color w:val="000000" w:themeColor="text1"/>
          <w:sz w:val="24"/>
          <w:szCs w:val="24"/>
          <w:lang w:val="es-ES_tradnl"/>
        </w:rPr>
        <w:t>3.</w:t>
      </w:r>
      <w:r w:rsidR="00E86EA6">
        <w:rPr>
          <w:rFonts w:ascii="Times New Roman" w:eastAsia="Times New Roman" w:hAnsi="Times New Roman" w:cs="Times New Roman"/>
          <w:color w:val="000000" w:themeColor="text1"/>
          <w:sz w:val="24"/>
          <w:szCs w:val="24"/>
          <w:lang w:val="es-ES_tradnl"/>
        </w:rPr>
        <w:t xml:space="preserve"> </w:t>
      </w:r>
      <w:r w:rsidRPr="00A86DF2">
        <w:rPr>
          <w:rFonts w:ascii="Times New Roman" w:eastAsia="Times New Roman" w:hAnsi="Times New Roman" w:cs="Times New Roman"/>
          <w:color w:val="000000" w:themeColor="text1"/>
          <w:sz w:val="24"/>
          <w:szCs w:val="24"/>
          <w:lang w:val="es-ES_tradnl"/>
        </w:rPr>
        <w:t xml:space="preserve">A. Cementerio Viejo 1912- actualidad </w:t>
      </w:r>
    </w:p>
    <w:p w14:paraId="49753BF9" w14:textId="30F5C915" w:rsidR="001E7C5B" w:rsidRPr="00A86DF2" w:rsidRDefault="001E7C5B" w:rsidP="003753BB">
      <w:pPr>
        <w:spacing w:line="276" w:lineRule="auto"/>
        <w:ind w:left="357"/>
        <w:contextualSpacing/>
        <w:jc w:val="both"/>
        <w:rPr>
          <w:rFonts w:ascii="Times New Roman" w:eastAsia="Times New Roman" w:hAnsi="Times New Roman" w:cs="Times New Roman"/>
          <w:color w:val="000000" w:themeColor="text1"/>
          <w:sz w:val="24"/>
          <w:szCs w:val="24"/>
          <w:lang w:val="es-ES_tradnl"/>
        </w:rPr>
      </w:pPr>
      <w:r w:rsidRPr="00A86DF2">
        <w:rPr>
          <w:rFonts w:ascii="Times New Roman" w:eastAsia="Times New Roman" w:hAnsi="Times New Roman" w:cs="Times New Roman"/>
          <w:color w:val="000000" w:themeColor="text1"/>
          <w:sz w:val="24"/>
          <w:szCs w:val="24"/>
          <w:lang w:val="es-ES_tradnl"/>
        </w:rPr>
        <w:t>3.</w:t>
      </w:r>
      <w:r w:rsidR="00E86EA6">
        <w:rPr>
          <w:rFonts w:ascii="Times New Roman" w:eastAsia="Times New Roman" w:hAnsi="Times New Roman" w:cs="Times New Roman"/>
          <w:color w:val="000000" w:themeColor="text1"/>
          <w:sz w:val="24"/>
          <w:szCs w:val="24"/>
          <w:lang w:val="es-ES_tradnl"/>
        </w:rPr>
        <w:t xml:space="preserve"> </w:t>
      </w:r>
      <w:r w:rsidRPr="00A86DF2">
        <w:rPr>
          <w:rFonts w:ascii="Times New Roman" w:eastAsia="Times New Roman" w:hAnsi="Times New Roman" w:cs="Times New Roman"/>
          <w:color w:val="000000" w:themeColor="text1"/>
          <w:sz w:val="24"/>
          <w:szCs w:val="24"/>
          <w:lang w:val="es-ES_tradnl"/>
        </w:rPr>
        <w:t>B. Cementerio Nuevo 1974- actualidad</w:t>
      </w:r>
    </w:p>
    <w:p w14:paraId="0CECB25C" w14:textId="77777777" w:rsidR="001E7C5B" w:rsidRPr="00A86DF2" w:rsidRDefault="001E7C5B" w:rsidP="00CA48C2">
      <w:pPr>
        <w:spacing w:line="360" w:lineRule="auto"/>
        <w:jc w:val="both"/>
        <w:rPr>
          <w:rFonts w:ascii="Times" w:eastAsia="Times New Roman" w:hAnsi="Times"/>
          <w:color w:val="1F4E79" w:themeColor="accent1" w:themeShade="80"/>
          <w:lang w:val="es-ES_tradnl"/>
        </w:rPr>
      </w:pPr>
    </w:p>
    <w:p w14:paraId="6E63E49D" w14:textId="51DE6981" w:rsidR="00E47CD9" w:rsidRPr="00A86DF2" w:rsidRDefault="004E6A6E" w:rsidP="00D40238">
      <w:pPr>
        <w:pStyle w:val="Prrafodelista"/>
        <w:numPr>
          <w:ilvl w:val="0"/>
          <w:numId w:val="1"/>
        </w:numPr>
        <w:spacing w:line="360" w:lineRule="auto"/>
        <w:contextualSpacing w:val="0"/>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Aspecto histórico </w:t>
      </w:r>
      <w:r w:rsidR="000E53AA" w:rsidRPr="00A86DF2">
        <w:rPr>
          <w:rFonts w:ascii="Times New Roman" w:hAnsi="Times New Roman" w:cs="Times New Roman"/>
          <w:b/>
          <w:sz w:val="24"/>
          <w:szCs w:val="24"/>
          <w:lang w:val="es-ES_tradnl"/>
        </w:rPr>
        <w:t xml:space="preserve">del Cementerio Viejo </w:t>
      </w:r>
    </w:p>
    <w:p w14:paraId="1FF0CDEE" w14:textId="51B4AEA2" w:rsidR="000F0567" w:rsidRPr="00A86DF2" w:rsidRDefault="00111FED" w:rsidP="00D40238">
      <w:pPr>
        <w:widowControl w:val="0"/>
        <w:autoSpaceDE w:val="0"/>
        <w:autoSpaceDN w:val="0"/>
        <w:adjustRightInd w:val="0"/>
        <w:spacing w:after="240"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Santa Rosa de Copán tuvo varios cementerios a</w:t>
      </w:r>
      <w:r w:rsidR="000F0567" w:rsidRPr="00A86DF2">
        <w:rPr>
          <w:rFonts w:ascii="Times New Roman" w:hAnsi="Times New Roman" w:cs="Times New Roman"/>
          <w:sz w:val="24"/>
          <w:szCs w:val="24"/>
          <w:lang w:val="es-ES_tradnl"/>
        </w:rPr>
        <w:t>ntes de ser inaugurado el Cementerio Viejo en dicie</w:t>
      </w:r>
      <w:r w:rsidRPr="00A86DF2">
        <w:rPr>
          <w:rFonts w:ascii="Times New Roman" w:hAnsi="Times New Roman" w:cs="Times New Roman"/>
          <w:sz w:val="24"/>
          <w:szCs w:val="24"/>
          <w:lang w:val="es-ES_tradnl"/>
        </w:rPr>
        <w:t>mbre de 1912.</w:t>
      </w:r>
      <w:r w:rsidR="00673371" w:rsidRPr="00A86DF2">
        <w:rPr>
          <w:rFonts w:ascii="Times New Roman" w:hAnsi="Times New Roman" w:cs="Times New Roman"/>
          <w:sz w:val="24"/>
          <w:szCs w:val="24"/>
          <w:lang w:val="es-ES_tradnl"/>
        </w:rPr>
        <w:t xml:space="preserve"> </w:t>
      </w:r>
      <w:r w:rsidR="000F0567" w:rsidRPr="00A86DF2">
        <w:rPr>
          <w:rFonts w:ascii="Times New Roman" w:hAnsi="Times New Roman" w:cs="Times New Roman"/>
          <w:sz w:val="24"/>
          <w:szCs w:val="24"/>
          <w:lang w:val="es-ES_tradnl"/>
        </w:rPr>
        <w:t>El primero estuvo ubicado en el terreno aledaño al Hospital de Occidente. El atrio de la iglesia parroquial constru</w:t>
      </w:r>
      <w:r w:rsidR="001F7ADF" w:rsidRPr="00A86DF2">
        <w:rPr>
          <w:rFonts w:ascii="Times New Roman" w:hAnsi="Times New Roman" w:cs="Times New Roman"/>
          <w:sz w:val="24"/>
          <w:szCs w:val="24"/>
          <w:lang w:val="es-ES_tradnl"/>
        </w:rPr>
        <w:t>ida en 1803 fue también l</w:t>
      </w:r>
      <w:r w:rsidR="000F0567" w:rsidRPr="00A86DF2">
        <w:rPr>
          <w:rFonts w:ascii="Times New Roman" w:hAnsi="Times New Roman" w:cs="Times New Roman"/>
          <w:sz w:val="24"/>
          <w:szCs w:val="24"/>
          <w:lang w:val="es-ES_tradnl"/>
        </w:rPr>
        <w:t xml:space="preserve">ugar de sepultura para las personas que cumplieran con los requisitos religiosos. </w:t>
      </w:r>
    </w:p>
    <w:p w14:paraId="65D10D1C" w14:textId="73897731" w:rsidR="000F0567" w:rsidRPr="00A86DF2" w:rsidRDefault="000F0567" w:rsidP="00D40238">
      <w:pPr>
        <w:widowControl w:val="0"/>
        <w:autoSpaceDE w:val="0"/>
        <w:autoSpaceDN w:val="0"/>
        <w:adjustRightInd w:val="0"/>
        <w:spacing w:after="240" w:line="360" w:lineRule="auto"/>
        <w:jc w:val="both"/>
        <w:rPr>
          <w:rFonts w:ascii="Times New Roman" w:hAnsi="Times New Roman" w:cs="Times New Roman"/>
          <w:sz w:val="24"/>
          <w:szCs w:val="24"/>
          <w:lang w:val="es-ES_tradnl"/>
        </w:rPr>
      </w:pPr>
      <w:r w:rsidRPr="00A86DF2">
        <w:rPr>
          <w:rFonts w:ascii="Times New Roman" w:hAnsi="Times New Roman" w:cs="Times New Roman"/>
          <w:color w:val="000000" w:themeColor="text1"/>
          <w:sz w:val="24"/>
          <w:szCs w:val="24"/>
          <w:lang w:val="es-ES_tradnl"/>
        </w:rPr>
        <w:lastRenderedPageBreak/>
        <w:t xml:space="preserve">Los campos santos o panteones formaban parte de los templos, estaban a cargo de la Iglesia y esta controlaba las </w:t>
      </w:r>
      <w:r w:rsidR="00CF11DA" w:rsidRPr="00A86DF2">
        <w:rPr>
          <w:rFonts w:ascii="Times New Roman" w:hAnsi="Times New Roman" w:cs="Times New Roman"/>
          <w:color w:val="000000" w:themeColor="text1"/>
          <w:sz w:val="24"/>
          <w:szCs w:val="24"/>
          <w:lang w:val="es-ES_tradnl"/>
        </w:rPr>
        <w:t>prácticas</w:t>
      </w:r>
      <w:r w:rsidRPr="00A86DF2">
        <w:rPr>
          <w:rFonts w:ascii="Times New Roman" w:hAnsi="Times New Roman" w:cs="Times New Roman"/>
          <w:color w:val="000000" w:themeColor="text1"/>
          <w:sz w:val="24"/>
          <w:szCs w:val="24"/>
          <w:lang w:val="es-ES_tradnl"/>
        </w:rPr>
        <w:t xml:space="preserve"> funerarias, la mayoría de enterramientos eran ubicados en el atrio de los templos. Las personas pudientes eran sepultadas en el interior porque “</w:t>
      </w:r>
      <w:r w:rsidRPr="00A86DF2">
        <w:rPr>
          <w:rFonts w:ascii="Times New Roman" w:hAnsi="Times New Roman" w:cs="Times New Roman"/>
          <w:sz w:val="24"/>
          <w:szCs w:val="24"/>
          <w:lang w:val="es-ES_tradnl"/>
        </w:rPr>
        <w:t>Dentro de las creencias católicas, era muy importante el lugar del enterramiento; entre más cerca del altar, de la pila de agua bendita, del presbiterio, más cerca se estaría de D</w:t>
      </w:r>
      <w:r w:rsidR="004750EF" w:rsidRPr="00A86DF2">
        <w:rPr>
          <w:rFonts w:ascii="Times New Roman" w:hAnsi="Times New Roman" w:cs="Times New Roman"/>
          <w:sz w:val="24"/>
          <w:szCs w:val="24"/>
          <w:lang w:val="es-ES_tradnl"/>
        </w:rPr>
        <w:t xml:space="preserve">ios” (Herrera Moreno, 2010, </w:t>
      </w:r>
      <w:r w:rsidRPr="00A86DF2">
        <w:rPr>
          <w:rFonts w:ascii="Times New Roman" w:hAnsi="Times New Roman" w:cs="Times New Roman"/>
          <w:sz w:val="24"/>
          <w:szCs w:val="24"/>
          <w:lang w:val="es-ES_tradnl"/>
        </w:rPr>
        <w:t xml:space="preserve"> 99)</w:t>
      </w:r>
      <w:r w:rsidR="004750EF" w:rsidRPr="00A86DF2">
        <w:rPr>
          <w:rFonts w:ascii="Times New Roman" w:hAnsi="Times New Roman" w:cs="Times New Roman"/>
          <w:sz w:val="24"/>
          <w:szCs w:val="24"/>
          <w:lang w:val="es-ES_tradnl"/>
        </w:rPr>
        <w:t xml:space="preserve">. </w:t>
      </w:r>
    </w:p>
    <w:p w14:paraId="30586900" w14:textId="43FFEAD6" w:rsidR="003E537E" w:rsidRPr="00A86DF2" w:rsidRDefault="000F0567" w:rsidP="00D40238">
      <w:pPr>
        <w:pStyle w:val="Prrafodelista"/>
        <w:spacing w:line="360" w:lineRule="auto"/>
        <w:ind w:left="0"/>
        <w:contextualSpacing w:val="0"/>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A partir de 1825, el Campo Santo pasa a ser el ubicado en el Bo. Santa Teresa que por entonces estaba en las afueras de la villa.</w:t>
      </w:r>
      <w:r w:rsidR="0057472C" w:rsidRPr="00A86DF2">
        <w:rPr>
          <w:rFonts w:ascii="Times New Roman" w:eastAsia="Times New Roman" w:hAnsi="Times New Roman" w:cs="Times New Roman"/>
          <w:sz w:val="24"/>
          <w:szCs w:val="24"/>
          <w:lang w:val="es-ES_tradnl"/>
        </w:rPr>
        <w:t xml:space="preserve"> Donde </w:t>
      </w:r>
      <w:r w:rsidR="000E0FB4" w:rsidRPr="00A86DF2">
        <w:rPr>
          <w:rFonts w:ascii="Times New Roman" w:eastAsia="Times New Roman" w:hAnsi="Times New Roman" w:cs="Times New Roman"/>
          <w:sz w:val="24"/>
          <w:szCs w:val="24"/>
          <w:lang w:val="es-ES_tradnl"/>
        </w:rPr>
        <w:t xml:space="preserve">fueron enterrados </w:t>
      </w:r>
      <w:r w:rsidRPr="00A86DF2">
        <w:rPr>
          <w:rFonts w:ascii="Times New Roman" w:eastAsia="Times New Roman" w:hAnsi="Times New Roman" w:cs="Times New Roman"/>
          <w:sz w:val="24"/>
          <w:szCs w:val="24"/>
          <w:lang w:val="es-ES_tradnl"/>
        </w:rPr>
        <w:t xml:space="preserve">los llaneros nacidos a finales del Periodo Colonial y Periodo Republicano </w:t>
      </w:r>
      <w:r w:rsidR="00795513" w:rsidRPr="00A86DF2">
        <w:rPr>
          <w:rFonts w:ascii="Times New Roman" w:hAnsi="Times New Roman" w:cs="Times New Roman"/>
          <w:sz w:val="24"/>
          <w:szCs w:val="24"/>
          <w:lang w:val="es-ES_tradnl"/>
        </w:rPr>
        <w:t xml:space="preserve">(Bueso Yescas, 1996, </w:t>
      </w:r>
      <w:r w:rsidRPr="00A86DF2">
        <w:rPr>
          <w:rFonts w:ascii="Times New Roman" w:hAnsi="Times New Roman" w:cs="Times New Roman"/>
          <w:sz w:val="24"/>
          <w:szCs w:val="24"/>
          <w:lang w:val="es-ES_tradnl"/>
        </w:rPr>
        <w:t>209). El sitio estaba organizado bajo un plano de cuadricula trazado el año de 1859, dividido en calles y avenidas, la entrada y la capilla estaban al poniente del mismo.</w:t>
      </w:r>
    </w:p>
    <w:p w14:paraId="38E13630" w14:textId="72F304AB" w:rsidR="00415195" w:rsidRPr="00A86DF2" w:rsidRDefault="000F0567" w:rsidP="00D40238">
      <w:pPr>
        <w:pStyle w:val="Prrafodelista"/>
        <w:spacing w:line="360" w:lineRule="auto"/>
        <w:ind w:left="0"/>
        <w:contextualSpacing w:val="0"/>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 xml:space="preserve"> </w:t>
      </w:r>
      <w:r w:rsidR="003E537E" w:rsidRPr="00A86DF2">
        <w:rPr>
          <w:rFonts w:ascii="Times" w:eastAsia="Times New Roman" w:hAnsi="Times"/>
          <w:noProof/>
          <w:lang w:eastAsia="es-HN"/>
        </w:rPr>
        <w:drawing>
          <wp:inline distT="0" distB="0" distL="0" distR="0" wp14:anchorId="457566B4" wp14:editId="43F1ED85">
            <wp:extent cx="1835137" cy="1501140"/>
            <wp:effectExtent l="0" t="0" r="0" b="0"/>
            <wp:docPr id="13" name="Imagen 13" descr="../../Pictures/Fototeca%20de%20Fotos.photoslibrary/resources/modelresources/79/67/OCqah6P%25RN6Ki0QgDCcLfQ/100_2560.j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s/Fototeca%20de%20Fotos.photoslibrary/resources/modelresources/79/67/OCqah6P%25RN6Ki0QgDCcLfQ/100_2560.jp"/>
                    <pic:cNvPicPr>
                      <a:picLocks noChangeAspect="1" noChangeArrowheads="1"/>
                    </pic:cNvPicPr>
                  </pic:nvPicPr>
                  <pic:blipFill>
                    <a:blip r:embed="rId8" cstate="print">
                      <a:grayscl/>
                      <a:extLst>
                        <a:ext uri="{28A0092B-C50C-407E-A947-70E740481C1C}">
                          <a14:useLocalDpi xmlns:a14="http://schemas.microsoft.com/office/drawing/2010/main" val="0"/>
                        </a:ext>
                      </a:extLst>
                    </a:blip>
                    <a:srcRect/>
                    <a:stretch>
                      <a:fillRect/>
                    </a:stretch>
                  </pic:blipFill>
                  <pic:spPr bwMode="auto">
                    <a:xfrm>
                      <a:off x="0" y="0"/>
                      <a:ext cx="1852215" cy="1515110"/>
                    </a:xfrm>
                    <a:prstGeom prst="rect">
                      <a:avLst/>
                    </a:prstGeom>
                    <a:noFill/>
                    <a:ln>
                      <a:noFill/>
                    </a:ln>
                  </pic:spPr>
                </pic:pic>
              </a:graphicData>
            </a:graphic>
          </wp:inline>
        </w:drawing>
      </w:r>
      <w:r w:rsidR="003E537E" w:rsidRPr="00A86DF2">
        <w:rPr>
          <w:rFonts w:ascii="Times" w:eastAsia="Times New Roman" w:hAnsi="Times"/>
          <w:noProof/>
          <w:lang w:eastAsia="es-HN"/>
        </w:rPr>
        <w:drawing>
          <wp:inline distT="0" distB="0" distL="0" distR="0" wp14:anchorId="377D2898" wp14:editId="578B27A2">
            <wp:extent cx="1886379" cy="1475740"/>
            <wp:effectExtent l="0" t="0" r="0" b="0"/>
            <wp:docPr id="11" name="Imagen 11" descr="../../Pictures/Fototeca%20de%20Fotos.photoslibrary/resources/modelresources/101/101/ee9COgxUR2aUY1xrbWR6+Q/100_2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s/Fototeca%20de%20Fotos.photoslibrary/resources/modelresources/101/101/ee9COgxUR2aUY1xrbWR6+Q/100_2577.jpg"/>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1900467" cy="1486761"/>
                    </a:xfrm>
                    <a:prstGeom prst="rect">
                      <a:avLst/>
                    </a:prstGeom>
                    <a:noFill/>
                    <a:ln>
                      <a:noFill/>
                    </a:ln>
                  </pic:spPr>
                </pic:pic>
              </a:graphicData>
            </a:graphic>
          </wp:inline>
        </w:drawing>
      </w:r>
      <w:r w:rsidR="003E537E" w:rsidRPr="00A86DF2">
        <w:rPr>
          <w:rFonts w:ascii="Times" w:eastAsia="Times New Roman" w:hAnsi="Times"/>
          <w:noProof/>
          <w:lang w:eastAsia="es-HN"/>
        </w:rPr>
        <w:drawing>
          <wp:inline distT="0" distB="0" distL="0" distR="0" wp14:anchorId="7006F7C6" wp14:editId="565C573F">
            <wp:extent cx="1765935" cy="1488123"/>
            <wp:effectExtent l="0" t="0" r="12065" b="10795"/>
            <wp:docPr id="16" name="Imagen 16" descr="../../Pictures/Fototeca%20de%20Fotos.photoslibrary/resources/modelresources/74/71/JGOznjPBS+aM7I06cc1BMw/100_2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ictures/Fototeca%20de%20Fotos.photoslibrary/resources/modelresources/74/71/JGOznjPBS+aM7I06cc1BMw/100_2559.jpg"/>
                    <pic:cNvPicPr>
                      <a:picLocks noChangeAspect="1" noChangeArrowheads="1"/>
                    </pic:cNvPicPr>
                  </pic:nvPicPr>
                  <pic:blipFill>
                    <a:blip r:embed="rId10" cstate="print">
                      <a:grayscl/>
                      <a:extLst>
                        <a:ext uri="{28A0092B-C50C-407E-A947-70E740481C1C}">
                          <a14:useLocalDpi xmlns:a14="http://schemas.microsoft.com/office/drawing/2010/main" val="0"/>
                        </a:ext>
                      </a:extLst>
                    </a:blip>
                    <a:srcRect/>
                    <a:stretch>
                      <a:fillRect/>
                    </a:stretch>
                  </pic:blipFill>
                  <pic:spPr bwMode="auto">
                    <a:xfrm>
                      <a:off x="0" y="0"/>
                      <a:ext cx="1793836" cy="1511635"/>
                    </a:xfrm>
                    <a:prstGeom prst="rect">
                      <a:avLst/>
                    </a:prstGeom>
                    <a:noFill/>
                    <a:ln>
                      <a:noFill/>
                    </a:ln>
                  </pic:spPr>
                </pic:pic>
              </a:graphicData>
            </a:graphic>
          </wp:inline>
        </w:drawing>
      </w:r>
    </w:p>
    <w:p w14:paraId="79B1D6AF" w14:textId="3685F3BB" w:rsidR="003E537E" w:rsidRPr="00A86DF2" w:rsidRDefault="003E537E" w:rsidP="00D40238">
      <w:pPr>
        <w:pStyle w:val="Prrafodelista"/>
        <w:spacing w:line="360" w:lineRule="auto"/>
        <w:ind w:left="0"/>
        <w:contextualSpacing w:val="0"/>
        <w:jc w:val="both"/>
        <w:rPr>
          <w:rFonts w:ascii="Times New Roman" w:hAnsi="Times New Roman" w:cs="Times New Roman"/>
          <w:sz w:val="24"/>
          <w:szCs w:val="24"/>
          <w:lang w:val="es-ES_tradnl"/>
        </w:rPr>
      </w:pPr>
      <w:r w:rsidRPr="00A86DF2">
        <w:rPr>
          <w:rFonts w:ascii="Times" w:eastAsia="Times New Roman" w:hAnsi="Times"/>
          <w:noProof/>
          <w:lang w:eastAsia="es-HN"/>
        </w:rPr>
        <w:drawing>
          <wp:inline distT="0" distB="0" distL="0" distR="0" wp14:anchorId="4BE42606" wp14:editId="0A938CE6">
            <wp:extent cx="5487035" cy="1463040"/>
            <wp:effectExtent l="0" t="0" r="0" b="10160"/>
            <wp:docPr id="14" name="Imagen 14" descr="../../Pictures/Fototeca%20de%20Fotos.photoslibrary/resources/modelresources/89/57/Y9gnynUzSvW0dSWWd7aFQg/100_2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s/Fototeca%20de%20Fotos.photoslibrary/resources/modelresources/89/57/Y9gnynUzSvW0dSWWd7aFQg/100_2561.jpg"/>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5487035" cy="1463040"/>
                    </a:xfrm>
                    <a:prstGeom prst="rect">
                      <a:avLst/>
                    </a:prstGeom>
                    <a:noFill/>
                    <a:ln>
                      <a:noFill/>
                    </a:ln>
                  </pic:spPr>
                </pic:pic>
              </a:graphicData>
            </a:graphic>
          </wp:inline>
        </w:drawing>
      </w:r>
    </w:p>
    <w:p w14:paraId="6AA936A7" w14:textId="7EBFF137" w:rsidR="003E537E" w:rsidRPr="00A86DF2" w:rsidRDefault="003E537E" w:rsidP="000854EB">
      <w:pPr>
        <w:spacing w:line="276" w:lineRule="auto"/>
        <w:jc w:val="both"/>
        <w:rPr>
          <w:rFonts w:ascii="Times" w:eastAsia="Times New Roman" w:hAnsi="Times"/>
          <w:color w:val="1F4E79" w:themeColor="accent1" w:themeShade="80"/>
          <w:lang w:val="es-ES_tradnl"/>
        </w:rPr>
      </w:pPr>
      <w:r w:rsidRPr="00A86DF2">
        <w:rPr>
          <w:rFonts w:ascii="Times" w:eastAsia="Times New Roman" w:hAnsi="Times"/>
          <w:color w:val="1F4E79" w:themeColor="accent1" w:themeShade="80"/>
          <w:lang w:val="es-ES_tradnl"/>
        </w:rPr>
        <w:t xml:space="preserve">Motivos decorativos en el Cementerio del Bo. Santa Teresa de ángeles, coronas de laurel, estrellas y flores de Lis que sobreviven. </w:t>
      </w:r>
    </w:p>
    <w:p w14:paraId="2B84FEAC" w14:textId="7B220584" w:rsidR="00415195" w:rsidRPr="00A86DF2" w:rsidRDefault="000F0567" w:rsidP="00D40238">
      <w:pPr>
        <w:pStyle w:val="Prrafodelista"/>
        <w:spacing w:line="360" w:lineRule="auto"/>
        <w:ind w:left="0"/>
        <w:contextualSpacing w:val="0"/>
        <w:jc w:val="both"/>
        <w:rPr>
          <w:rFonts w:ascii="Times New Roman" w:eastAsia="Times New Roman" w:hAnsi="Times New Roman" w:cs="Times New Roman"/>
          <w:sz w:val="24"/>
          <w:szCs w:val="24"/>
          <w:lang w:val="es-ES_tradnl"/>
        </w:rPr>
      </w:pPr>
      <w:r w:rsidRPr="00A86DF2">
        <w:rPr>
          <w:rFonts w:ascii="Times New Roman" w:hAnsi="Times New Roman" w:cs="Times New Roman"/>
          <w:sz w:val="24"/>
          <w:szCs w:val="24"/>
          <w:lang w:val="es-ES_tradnl"/>
        </w:rPr>
        <w:t>D</w:t>
      </w:r>
      <w:r w:rsidR="001F7ADF" w:rsidRPr="00A86DF2">
        <w:rPr>
          <w:rFonts w:ascii="Times New Roman" w:hAnsi="Times New Roman" w:cs="Times New Roman"/>
          <w:sz w:val="24"/>
          <w:szCs w:val="24"/>
          <w:lang w:val="es-ES_tradnl"/>
        </w:rPr>
        <w:t>esde 1875</w:t>
      </w:r>
      <w:r w:rsidRPr="00A86DF2">
        <w:rPr>
          <w:rFonts w:ascii="Times New Roman" w:hAnsi="Times New Roman" w:cs="Times New Roman"/>
          <w:sz w:val="24"/>
          <w:szCs w:val="24"/>
          <w:lang w:val="es-ES_tradnl"/>
        </w:rPr>
        <w:t xml:space="preserve"> era preocupación de los ciudadanos que ya no se podía sepultar un cadáver, sin sacar otro, en razón del aumento de la población y el lugar era muy pequeño</w:t>
      </w:r>
      <w:r w:rsidR="006C1890" w:rsidRPr="00A86DF2">
        <w:rPr>
          <w:rFonts w:ascii="Times New Roman" w:eastAsia="Times New Roman" w:hAnsi="Times New Roman" w:cs="Times New Roman"/>
          <w:sz w:val="24"/>
          <w:szCs w:val="24"/>
          <w:lang w:val="es-ES_tradnl"/>
        </w:rPr>
        <w:t xml:space="preserve"> (Actas Municipales, S.R.C.</w:t>
      </w:r>
      <w:r w:rsidR="00FD0268" w:rsidRPr="00A86DF2">
        <w:rPr>
          <w:rFonts w:ascii="Times New Roman" w:eastAsia="Times New Roman" w:hAnsi="Times New Roman" w:cs="Times New Roman"/>
          <w:sz w:val="24"/>
          <w:szCs w:val="24"/>
          <w:lang w:val="es-ES_tradnl"/>
        </w:rPr>
        <w:t xml:space="preserve"> </w:t>
      </w:r>
      <w:r w:rsidRPr="00A86DF2">
        <w:rPr>
          <w:rFonts w:ascii="Times New Roman" w:eastAsia="Times New Roman" w:hAnsi="Times New Roman" w:cs="Times New Roman"/>
          <w:sz w:val="24"/>
          <w:szCs w:val="24"/>
          <w:lang w:val="es-ES_tradnl"/>
        </w:rPr>
        <w:t>1875). Por ello se buscó un sitio para la construcción de un nuevo Campo Santo, resolviendo la Municipalidad que el lugar adecuado era al costado del ya exi</w:t>
      </w:r>
      <w:r w:rsidR="001F7ADF" w:rsidRPr="00A86DF2">
        <w:rPr>
          <w:rFonts w:ascii="Times New Roman" w:eastAsia="Times New Roman" w:hAnsi="Times New Roman" w:cs="Times New Roman"/>
          <w:sz w:val="24"/>
          <w:szCs w:val="24"/>
          <w:lang w:val="es-ES_tradnl"/>
        </w:rPr>
        <w:t>stente</w:t>
      </w:r>
      <w:r w:rsidRPr="00A86DF2">
        <w:rPr>
          <w:rFonts w:ascii="Times New Roman" w:eastAsia="Times New Roman" w:hAnsi="Times New Roman" w:cs="Times New Roman"/>
          <w:sz w:val="24"/>
          <w:szCs w:val="24"/>
          <w:lang w:val="es-ES_tradnl"/>
        </w:rPr>
        <w:t xml:space="preserve">. </w:t>
      </w:r>
    </w:p>
    <w:p w14:paraId="11ECBD5E" w14:textId="5A98576A" w:rsidR="000F0567" w:rsidRPr="00A86DF2" w:rsidRDefault="000F0567" w:rsidP="00D40238">
      <w:pPr>
        <w:pStyle w:val="Prrafodelista"/>
        <w:spacing w:line="360" w:lineRule="auto"/>
        <w:ind w:left="0"/>
        <w:contextualSpacing w:val="0"/>
        <w:jc w:val="both"/>
        <w:rPr>
          <w:rFonts w:ascii="Times New Roman" w:eastAsia="Times New Roman" w:hAnsi="Times New Roman" w:cs="Times New Roman"/>
          <w:sz w:val="24"/>
          <w:szCs w:val="24"/>
          <w:lang w:val="es-ES_tradnl"/>
        </w:rPr>
      </w:pPr>
      <w:r w:rsidRPr="00A86DF2">
        <w:rPr>
          <w:rFonts w:ascii="Times New Roman" w:hAnsi="Times New Roman" w:cs="Times New Roman"/>
          <w:sz w:val="24"/>
          <w:szCs w:val="24"/>
          <w:lang w:val="es-ES_tradnl"/>
        </w:rPr>
        <w:lastRenderedPageBreak/>
        <w:t>En 1879 la ad</w:t>
      </w:r>
      <w:r w:rsidR="0057472C" w:rsidRPr="00A86DF2">
        <w:rPr>
          <w:rFonts w:ascii="Times New Roman" w:hAnsi="Times New Roman" w:cs="Times New Roman"/>
          <w:sz w:val="24"/>
          <w:szCs w:val="24"/>
          <w:lang w:val="es-ES_tradnl"/>
        </w:rPr>
        <w:t>ministración del Campo Santo</w:t>
      </w:r>
      <w:r w:rsidRPr="00A86DF2">
        <w:rPr>
          <w:rFonts w:ascii="Times New Roman" w:hAnsi="Times New Roman" w:cs="Times New Roman"/>
          <w:sz w:val="24"/>
          <w:szCs w:val="24"/>
          <w:lang w:val="es-ES_tradnl"/>
        </w:rPr>
        <w:t xml:space="preserve"> estaba bajo la Iglesia, se seculariza o pasa a manos del Estado cuando se emite la ley de secularización de cementerios</w:t>
      </w:r>
      <w:r w:rsidR="001F7ADF" w:rsidRPr="00A86DF2">
        <w:rPr>
          <w:rFonts w:ascii="Times New Roman" w:hAnsi="Times New Roman" w:cs="Times New Roman"/>
          <w:sz w:val="24"/>
          <w:szCs w:val="24"/>
          <w:lang w:val="es-ES_tradnl"/>
        </w:rPr>
        <w:t xml:space="preserve"> </w:t>
      </w:r>
      <w:r w:rsidR="001F7ADF" w:rsidRPr="00A86DF2">
        <w:rPr>
          <w:rFonts w:ascii="Times New Roman" w:eastAsia="Times New Roman" w:hAnsi="Times New Roman" w:cs="Times New Roman"/>
          <w:sz w:val="24"/>
          <w:szCs w:val="24"/>
          <w:lang w:val="es-ES_tradnl"/>
        </w:rPr>
        <w:t>durante el Gobierno del Dr. Ma</w:t>
      </w:r>
      <w:bookmarkStart w:id="1" w:name="_GoBack"/>
      <w:bookmarkEnd w:id="1"/>
      <w:r w:rsidR="001F7ADF" w:rsidRPr="00A86DF2">
        <w:rPr>
          <w:rFonts w:ascii="Times New Roman" w:eastAsia="Times New Roman" w:hAnsi="Times New Roman" w:cs="Times New Roman"/>
          <w:sz w:val="24"/>
          <w:szCs w:val="24"/>
          <w:lang w:val="es-ES_tradnl"/>
        </w:rPr>
        <w:t>rco Aurelio Soto (1876-1883) en el marco de la  Reforma Liberal.</w:t>
      </w:r>
      <w:r w:rsidR="001F7ADF" w:rsidRPr="00A86DF2">
        <w:rPr>
          <w:rFonts w:ascii="Times New Roman" w:hAnsi="Times New Roman" w:cs="Times New Roman"/>
          <w:sz w:val="24"/>
          <w:szCs w:val="24"/>
          <w:lang w:val="es-ES_tradnl"/>
        </w:rPr>
        <w:t xml:space="preserve"> </w:t>
      </w:r>
      <w:r w:rsidRPr="00A86DF2">
        <w:rPr>
          <w:rFonts w:ascii="Times New Roman" w:eastAsia="Times New Roman" w:hAnsi="Times New Roman" w:cs="Times New Roman"/>
          <w:sz w:val="24"/>
          <w:szCs w:val="24"/>
          <w:lang w:val="es-ES_tradnl"/>
        </w:rPr>
        <w:t>La Municipalidad de Santa Rosa de Copán dando cuenta de la Ley de secularización de cementerios de 1879 y considerando el asunto de mucha gravedad, convoco a una junta de notables para tratar tal situación. La ley paso a ser discutida y allanada, se procedió a establecer el nombramiento de un tesorero para la administración del fondo del impuesto de</w:t>
      </w:r>
      <w:r w:rsidR="00C5626F">
        <w:rPr>
          <w:rFonts w:ascii="Times New Roman" w:eastAsia="Times New Roman" w:hAnsi="Times New Roman" w:cs="Times New Roman"/>
          <w:sz w:val="24"/>
          <w:szCs w:val="24"/>
          <w:lang w:val="es-ES_tradnl"/>
        </w:rPr>
        <w:t>l ahora</w:t>
      </w:r>
      <w:r w:rsidRPr="00A86DF2">
        <w:rPr>
          <w:rFonts w:ascii="Times New Roman" w:eastAsia="Times New Roman" w:hAnsi="Times New Roman" w:cs="Times New Roman"/>
          <w:sz w:val="24"/>
          <w:szCs w:val="24"/>
          <w:lang w:val="es-ES_tradnl"/>
        </w:rPr>
        <w:t xml:space="preserve"> cementerio.</w:t>
      </w:r>
    </w:p>
    <w:p w14:paraId="7A124AE8" w14:textId="3FB4EA2B" w:rsidR="001F7ADF" w:rsidRPr="00A86DF2" w:rsidRDefault="00C5626F" w:rsidP="00D40238">
      <w:pPr>
        <w:spacing w:line="360" w:lineRule="auto"/>
        <w:jc w:val="both"/>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Además de la patente falta de espacio denunciada desde 1875 la</w:t>
      </w:r>
      <w:r w:rsidR="001F7ADF" w:rsidRPr="00A86DF2">
        <w:rPr>
          <w:rFonts w:ascii="Times New Roman" w:eastAsia="Times New Roman" w:hAnsi="Times New Roman" w:cs="Times New Roman"/>
          <w:sz w:val="24"/>
          <w:szCs w:val="24"/>
          <w:lang w:val="es-ES_tradnl"/>
        </w:rPr>
        <w:t xml:space="preserve"> construcción de otro cementerio en Santa Rosa de Copán </w:t>
      </w:r>
      <w:r>
        <w:rPr>
          <w:rFonts w:ascii="Times New Roman" w:eastAsia="Times New Roman" w:hAnsi="Times New Roman" w:cs="Times New Roman"/>
          <w:sz w:val="24"/>
          <w:szCs w:val="24"/>
          <w:lang w:val="es-ES_tradnl"/>
        </w:rPr>
        <w:t xml:space="preserve">fue </w:t>
      </w:r>
      <w:r w:rsidR="001F7ADF" w:rsidRPr="00A86DF2">
        <w:rPr>
          <w:rFonts w:ascii="Times New Roman" w:eastAsia="Times New Roman" w:hAnsi="Times New Roman" w:cs="Times New Roman"/>
          <w:sz w:val="24"/>
          <w:szCs w:val="24"/>
          <w:lang w:val="es-ES_tradnl"/>
        </w:rPr>
        <w:t>también por la preocupación sobre el cadáver como peligro</w:t>
      </w:r>
      <w:r w:rsidR="00332EB8">
        <w:rPr>
          <w:rFonts w:ascii="Times New Roman" w:eastAsia="Times New Roman" w:hAnsi="Times New Roman" w:cs="Times New Roman"/>
          <w:sz w:val="24"/>
          <w:szCs w:val="24"/>
          <w:lang w:val="es-ES_tradnl"/>
        </w:rPr>
        <w:t>so</w:t>
      </w:r>
      <w:r w:rsidR="0057472C" w:rsidRPr="00A86DF2">
        <w:rPr>
          <w:rFonts w:ascii="Times New Roman" w:eastAsia="Times New Roman" w:hAnsi="Times New Roman" w:cs="Times New Roman"/>
          <w:sz w:val="24"/>
          <w:szCs w:val="24"/>
          <w:lang w:val="es-ES_tradnl"/>
        </w:rPr>
        <w:t xml:space="preserve"> para la salud de la población. </w:t>
      </w:r>
      <w:r w:rsidR="001F7ADF" w:rsidRPr="00A86DF2">
        <w:rPr>
          <w:rFonts w:ascii="Times New Roman" w:eastAsia="Times New Roman" w:hAnsi="Times New Roman" w:cs="Times New Roman"/>
          <w:sz w:val="24"/>
          <w:szCs w:val="24"/>
          <w:lang w:val="es-ES_tradnl"/>
        </w:rPr>
        <w:t>En las últimas décadas del siglo XIX y principios del XX, se observa la influencia del lenguaje médico sobre la concepción de los cementerios en el aspecto de la higiene y alejar a los muertos de las cercanías de las poblaciones. Por ejemplo, en 1881 se solicita una completa reforma del cementerio</w:t>
      </w:r>
      <w:r>
        <w:rPr>
          <w:rFonts w:ascii="Times New Roman" w:eastAsia="Times New Roman" w:hAnsi="Times New Roman" w:cs="Times New Roman"/>
          <w:sz w:val="24"/>
          <w:szCs w:val="24"/>
          <w:lang w:val="es-ES_tradnl"/>
        </w:rPr>
        <w:t xml:space="preserve"> del barrio Santa Teresa</w:t>
      </w:r>
      <w:r w:rsidR="001F7ADF" w:rsidRPr="00A86DF2">
        <w:rPr>
          <w:rFonts w:ascii="Times New Roman" w:eastAsia="Times New Roman" w:hAnsi="Times New Roman" w:cs="Times New Roman"/>
          <w:sz w:val="24"/>
          <w:szCs w:val="24"/>
          <w:lang w:val="es-ES_tradnl"/>
        </w:rPr>
        <w:t xml:space="preserve"> de la ciudad</w:t>
      </w:r>
      <w:r w:rsidR="001F7ADF" w:rsidRPr="00A86DF2">
        <w:rPr>
          <w:rFonts w:ascii="Times New Roman" w:hAnsi="Times New Roman" w:cs="Times New Roman"/>
          <w:sz w:val="24"/>
          <w:szCs w:val="24"/>
          <w:lang w:val="es-ES_tradnl"/>
        </w:rPr>
        <w:t xml:space="preserve"> y se acordó: “Emprender esa obra que demandan la cultura y la higiene de esta ciudad de una manera imperiosa” (</w:t>
      </w:r>
      <w:r w:rsidR="006C1890" w:rsidRPr="00A86DF2">
        <w:rPr>
          <w:rFonts w:ascii="Times New Roman" w:hAnsi="Times New Roman" w:cs="Times New Roman"/>
          <w:sz w:val="24"/>
          <w:szCs w:val="24"/>
          <w:lang w:val="es-ES_tradnl"/>
        </w:rPr>
        <w:t xml:space="preserve">Actas municipales, S.R.C. </w:t>
      </w:r>
      <w:r w:rsidR="001F7ADF" w:rsidRPr="00A86DF2">
        <w:rPr>
          <w:rFonts w:ascii="Times New Roman" w:hAnsi="Times New Roman" w:cs="Times New Roman"/>
          <w:sz w:val="24"/>
          <w:szCs w:val="24"/>
          <w:lang w:val="es-ES_tradnl"/>
        </w:rPr>
        <w:t xml:space="preserve">1881). </w:t>
      </w:r>
    </w:p>
    <w:p w14:paraId="21B2333E" w14:textId="2986F64E" w:rsidR="001F7ADF" w:rsidRPr="00A86DF2" w:rsidRDefault="001F7ADF" w:rsidP="00D40238">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 xml:space="preserve">Las medidas </w:t>
      </w:r>
      <w:r w:rsidR="00C5626F">
        <w:rPr>
          <w:rFonts w:ascii="Times New Roman" w:hAnsi="Times New Roman" w:cs="Times New Roman"/>
          <w:sz w:val="24"/>
          <w:szCs w:val="24"/>
          <w:lang w:val="es-ES_tradnl"/>
        </w:rPr>
        <w:t>de construcción de anexo al cementerio, las reformas y limpieza</w:t>
      </w:r>
      <w:r w:rsidRPr="00A86DF2">
        <w:rPr>
          <w:rFonts w:ascii="Times New Roman" w:hAnsi="Times New Roman" w:cs="Times New Roman"/>
          <w:sz w:val="24"/>
          <w:szCs w:val="24"/>
          <w:lang w:val="es-ES_tradnl"/>
        </w:rPr>
        <w:t xml:space="preserve"> no eran suficientes para solventar los problemas. La falta de higiene y la carencia de condiciones físicas para continuar haciendo enterramientos era una grave amenaza para el bien general por el riesgo de contagio de enfermedades</w:t>
      </w:r>
      <w:r w:rsidR="000E0FB4" w:rsidRPr="00A86DF2">
        <w:rPr>
          <w:rFonts w:ascii="Times New Roman" w:hAnsi="Times New Roman" w:cs="Times New Roman"/>
          <w:sz w:val="24"/>
          <w:szCs w:val="24"/>
          <w:lang w:val="es-ES_tradnl"/>
        </w:rPr>
        <w:t xml:space="preserve">. </w:t>
      </w:r>
      <w:r w:rsidRPr="00A86DF2">
        <w:rPr>
          <w:rFonts w:ascii="Times New Roman" w:hAnsi="Times New Roman" w:cs="Times New Roman"/>
          <w:sz w:val="24"/>
          <w:szCs w:val="24"/>
          <w:lang w:val="es-ES_tradnl"/>
        </w:rPr>
        <w:t xml:space="preserve">Una de las descripciones acerca de la mala situación del cementerio de la ciudad es la del Gobernador y Comandante de Armas del Depto. de Copán  Jerónimo J. Reina, quien expreso gran preocupación acerca de los enterramientos:  </w:t>
      </w:r>
    </w:p>
    <w:p w14:paraId="4C5F8858" w14:textId="56B40C13" w:rsidR="001F7ADF" w:rsidRPr="00A86DF2" w:rsidRDefault="001F7ADF" w:rsidP="00D40238">
      <w:pPr>
        <w:spacing w:line="360" w:lineRule="auto"/>
        <w:ind w:left="397" w:right="397"/>
        <w:jc w:val="both"/>
        <w:rPr>
          <w:rFonts w:ascii="Times New Roman" w:hAnsi="Times New Roman" w:cs="Times New Roman"/>
          <w:szCs w:val="24"/>
          <w:lang w:val="es-ES_tradnl"/>
        </w:rPr>
      </w:pPr>
      <w:r w:rsidRPr="00A86DF2">
        <w:rPr>
          <w:rFonts w:ascii="Times New Roman" w:hAnsi="Times New Roman" w:cs="Times New Roman"/>
          <w:szCs w:val="24"/>
          <w:lang w:val="es-ES_tradnl"/>
        </w:rPr>
        <w:t xml:space="preserve"> “Pues siendo como son mal construidos y algunos de ellos frágiles cuando están llenos se establece a</w:t>
      </w:r>
      <w:r w:rsidR="000E0FB4" w:rsidRPr="00A86DF2">
        <w:rPr>
          <w:rFonts w:ascii="Times New Roman" w:hAnsi="Times New Roman" w:cs="Times New Roman"/>
          <w:szCs w:val="24"/>
          <w:lang w:val="es-ES_tradnl"/>
        </w:rPr>
        <w:t xml:space="preserve"> través</w:t>
      </w:r>
      <w:r w:rsidRPr="00A86DF2">
        <w:rPr>
          <w:rFonts w:ascii="Times New Roman" w:hAnsi="Times New Roman" w:cs="Times New Roman"/>
          <w:szCs w:val="24"/>
          <w:lang w:val="es-ES_tradnl"/>
        </w:rPr>
        <w:t xml:space="preserve"> de las ligeras paredes que los separa, una corriente de gases y una filtración de material líquido y perpetua la fuente de las emanaciones mefíticas”. (Actas Munic</w:t>
      </w:r>
      <w:r w:rsidR="006C1890" w:rsidRPr="00A86DF2">
        <w:rPr>
          <w:rFonts w:ascii="Times New Roman" w:hAnsi="Times New Roman" w:cs="Times New Roman"/>
          <w:szCs w:val="24"/>
          <w:lang w:val="es-ES_tradnl"/>
        </w:rPr>
        <w:t xml:space="preserve">ipales. S.R.C. </w:t>
      </w:r>
      <w:r w:rsidRPr="00A86DF2">
        <w:rPr>
          <w:rFonts w:ascii="Times New Roman" w:hAnsi="Times New Roman" w:cs="Times New Roman"/>
          <w:szCs w:val="24"/>
          <w:lang w:val="es-ES_tradnl"/>
        </w:rPr>
        <w:t xml:space="preserve">1912) </w:t>
      </w:r>
    </w:p>
    <w:p w14:paraId="4A7D200C" w14:textId="5FD7BAB9" w:rsidR="001F7ADF" w:rsidRPr="00A86DF2" w:rsidRDefault="001F7ADF" w:rsidP="00D40238">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En otra descripción se lee lo siguiente:</w:t>
      </w:r>
    </w:p>
    <w:p w14:paraId="55906BD7" w14:textId="3AC9E671" w:rsidR="000E0FB4" w:rsidRPr="00A86DF2" w:rsidRDefault="001F7ADF" w:rsidP="00D40238">
      <w:pPr>
        <w:spacing w:line="360" w:lineRule="auto"/>
        <w:ind w:left="397" w:right="397"/>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lastRenderedPageBreak/>
        <w:t xml:space="preserve"> </w:t>
      </w:r>
      <w:r w:rsidRPr="00A86DF2">
        <w:rPr>
          <w:rFonts w:ascii="Times New Roman" w:hAnsi="Times New Roman" w:cs="Times New Roman"/>
          <w:szCs w:val="24"/>
          <w:lang w:val="es-ES_tradnl"/>
        </w:rPr>
        <w:t xml:space="preserve">“Los mausoleos y nichos existentes son mal construidos hasta el grado que en muchos de ellos se ha visto saliendo las materias en descomposición de los cadáveres depositados en tales fosas” </w:t>
      </w:r>
      <w:r w:rsidR="006C1890" w:rsidRPr="00A86DF2">
        <w:rPr>
          <w:rFonts w:ascii="Times New Roman" w:hAnsi="Times New Roman" w:cs="Times New Roman"/>
          <w:szCs w:val="24"/>
          <w:lang w:val="es-ES_tradnl"/>
        </w:rPr>
        <w:t xml:space="preserve">(Actas Municipales. S.R.C. </w:t>
      </w:r>
      <w:r w:rsidRPr="00A86DF2">
        <w:rPr>
          <w:rFonts w:ascii="Times New Roman" w:hAnsi="Times New Roman" w:cs="Times New Roman"/>
          <w:szCs w:val="24"/>
          <w:lang w:val="es-ES_tradnl"/>
        </w:rPr>
        <w:t>1912).</w:t>
      </w:r>
    </w:p>
    <w:p w14:paraId="42F47F93" w14:textId="22131C3A" w:rsidR="000E0FB4" w:rsidRPr="00A86DF2" w:rsidRDefault="001F7ADF" w:rsidP="00D40238">
      <w:pPr>
        <w:pStyle w:val="Prrafodelista"/>
        <w:spacing w:line="360" w:lineRule="auto"/>
        <w:ind w:left="0"/>
        <w:contextualSpacing w:val="0"/>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 xml:space="preserve">Tal situación de falta de </w:t>
      </w:r>
      <w:r w:rsidR="000E0FB4" w:rsidRPr="00A86DF2">
        <w:rPr>
          <w:rFonts w:ascii="Times New Roman" w:hAnsi="Times New Roman" w:cs="Times New Roman"/>
          <w:sz w:val="24"/>
          <w:szCs w:val="24"/>
          <w:lang w:val="es-ES_tradnl"/>
        </w:rPr>
        <w:t xml:space="preserve">espacio y de </w:t>
      </w:r>
      <w:r w:rsidRPr="00A86DF2">
        <w:rPr>
          <w:rFonts w:ascii="Times New Roman" w:hAnsi="Times New Roman" w:cs="Times New Roman"/>
          <w:sz w:val="24"/>
          <w:szCs w:val="24"/>
          <w:lang w:val="es-ES_tradnl"/>
        </w:rPr>
        <w:t xml:space="preserve">condiciones higiénicas, llevo al Gobierno </w:t>
      </w:r>
      <w:proofErr w:type="spellStart"/>
      <w:r w:rsidRPr="00A86DF2">
        <w:rPr>
          <w:rFonts w:ascii="Times New Roman" w:hAnsi="Times New Roman" w:cs="Times New Roman"/>
          <w:sz w:val="24"/>
          <w:szCs w:val="24"/>
          <w:lang w:val="es-ES_tradnl"/>
        </w:rPr>
        <w:t>Mpal</w:t>
      </w:r>
      <w:proofErr w:type="spellEnd"/>
      <w:r w:rsidRPr="00A86DF2">
        <w:rPr>
          <w:rFonts w:ascii="Times New Roman" w:hAnsi="Times New Roman" w:cs="Times New Roman"/>
          <w:sz w:val="24"/>
          <w:szCs w:val="24"/>
          <w:lang w:val="es-ES_tradnl"/>
        </w:rPr>
        <w:t xml:space="preserve">. Presidido por el Dr. Ciro Mora el año de 1909 nombrara </w:t>
      </w:r>
      <w:r w:rsidR="000E0FB4" w:rsidRPr="00A86DF2">
        <w:rPr>
          <w:rFonts w:ascii="Times New Roman" w:hAnsi="Times New Roman" w:cs="Times New Roman"/>
          <w:sz w:val="24"/>
          <w:szCs w:val="24"/>
          <w:lang w:val="es-ES_tradnl"/>
        </w:rPr>
        <w:t xml:space="preserve">a los </w:t>
      </w:r>
      <w:r w:rsidRPr="00A86DF2">
        <w:rPr>
          <w:rFonts w:ascii="Times New Roman" w:hAnsi="Times New Roman" w:cs="Times New Roman"/>
          <w:sz w:val="24"/>
          <w:szCs w:val="24"/>
          <w:lang w:val="es-ES_tradnl"/>
        </w:rPr>
        <w:t xml:space="preserve">médicos don J. Cecilio Funes y don Y. J. Jones, </w:t>
      </w:r>
      <w:r w:rsidR="000E0FB4" w:rsidRPr="00A86DF2">
        <w:rPr>
          <w:rFonts w:ascii="Times New Roman" w:hAnsi="Times New Roman" w:cs="Times New Roman"/>
          <w:sz w:val="24"/>
          <w:szCs w:val="24"/>
          <w:lang w:val="es-ES_tradnl"/>
        </w:rPr>
        <w:t xml:space="preserve">con la tarea de </w:t>
      </w:r>
      <w:r w:rsidRPr="00A86DF2">
        <w:rPr>
          <w:rFonts w:ascii="Times New Roman" w:hAnsi="Times New Roman" w:cs="Times New Roman"/>
          <w:sz w:val="24"/>
          <w:szCs w:val="24"/>
          <w:lang w:val="es-ES_tradnl"/>
        </w:rPr>
        <w:t>buscaran un lugar adecuado en los suburbios de la ciudad para la construcción de otro cementerio</w:t>
      </w:r>
      <w:r w:rsidR="00D30770" w:rsidRPr="00A86DF2">
        <w:rPr>
          <w:rFonts w:ascii="Times New Roman" w:hAnsi="Times New Roman" w:cs="Times New Roman"/>
          <w:sz w:val="24"/>
          <w:szCs w:val="24"/>
          <w:lang w:val="es-ES_tradnl"/>
        </w:rPr>
        <w:t xml:space="preserve"> (Actas M</w:t>
      </w:r>
      <w:r w:rsidR="006C1890" w:rsidRPr="00A86DF2">
        <w:rPr>
          <w:rFonts w:ascii="Times New Roman" w:hAnsi="Times New Roman" w:cs="Times New Roman"/>
          <w:sz w:val="24"/>
          <w:szCs w:val="24"/>
          <w:lang w:val="es-ES_tradnl"/>
        </w:rPr>
        <w:t xml:space="preserve">unicipales S.R.C. </w:t>
      </w:r>
      <w:r w:rsidRPr="00A86DF2">
        <w:rPr>
          <w:rFonts w:ascii="Times New Roman" w:hAnsi="Times New Roman" w:cs="Times New Roman"/>
          <w:sz w:val="24"/>
          <w:szCs w:val="24"/>
          <w:lang w:val="es-ES_tradnl"/>
        </w:rPr>
        <w:t>1909</w:t>
      </w:r>
      <w:r w:rsidR="000E0FB4" w:rsidRPr="00A86DF2">
        <w:rPr>
          <w:rFonts w:ascii="Times New Roman" w:hAnsi="Times New Roman" w:cs="Times New Roman"/>
          <w:sz w:val="24"/>
          <w:szCs w:val="24"/>
          <w:lang w:val="es-ES_tradnl"/>
        </w:rPr>
        <w:t>)</w:t>
      </w:r>
      <w:r w:rsidR="0057472C" w:rsidRPr="00A86DF2">
        <w:rPr>
          <w:rFonts w:ascii="Times New Roman" w:hAnsi="Times New Roman" w:cs="Times New Roman"/>
          <w:sz w:val="24"/>
          <w:szCs w:val="24"/>
          <w:lang w:val="es-ES_tradnl"/>
        </w:rPr>
        <w:t>.</w:t>
      </w:r>
    </w:p>
    <w:p w14:paraId="5B617415" w14:textId="4B933815" w:rsidR="00D01C25" w:rsidRPr="00A86DF2" w:rsidRDefault="00760C48" w:rsidP="00D40238">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E</w:t>
      </w:r>
      <w:r w:rsidR="00D01C25" w:rsidRPr="00A86DF2">
        <w:rPr>
          <w:rFonts w:ascii="Times New Roman" w:hAnsi="Times New Roman" w:cs="Times New Roman"/>
          <w:sz w:val="24"/>
          <w:szCs w:val="24"/>
          <w:lang w:val="es-ES_tradnl"/>
        </w:rPr>
        <w:t>l desarrollo económico y social del que gozaba Santa Rosa de Copán durante esa época debido a los altos estándares internacionales de su producción tabacalera incentivó un alto desarrollo arquitectónico republicano</w:t>
      </w:r>
      <w:r w:rsidR="00415195" w:rsidRPr="00A86DF2">
        <w:rPr>
          <w:rFonts w:ascii="Times New Roman" w:hAnsi="Times New Roman" w:cs="Times New Roman"/>
          <w:sz w:val="24"/>
          <w:szCs w:val="24"/>
          <w:lang w:val="es-ES_tradnl"/>
        </w:rPr>
        <w:t>.</w:t>
      </w:r>
      <w:r w:rsidR="00D01C25" w:rsidRPr="00A86DF2">
        <w:rPr>
          <w:rFonts w:ascii="Times New Roman" w:hAnsi="Times New Roman" w:cs="Times New Roman"/>
          <w:sz w:val="24"/>
          <w:szCs w:val="24"/>
          <w:lang w:val="es-ES_tradnl"/>
        </w:rPr>
        <w:t xml:space="preserve"> La Municipalidad estuvo a cargo de construcciones que hoy son dignos exponentes de la arquitectura neoclásica hondureña tales como el Mercado Central, el Hospital de Occidente de 1912, la construcción de la Escuela Aurora en 1914 y empedrado de calles. En ese contexto es que se producen las condiciones para la construcción</w:t>
      </w:r>
      <w:r w:rsidR="00415195" w:rsidRPr="00A86DF2">
        <w:rPr>
          <w:rFonts w:ascii="Times New Roman" w:hAnsi="Times New Roman" w:cs="Times New Roman"/>
          <w:sz w:val="24"/>
          <w:szCs w:val="24"/>
          <w:lang w:val="es-ES_tradnl"/>
        </w:rPr>
        <w:t xml:space="preserve"> del Cementerio Viejo. </w:t>
      </w:r>
    </w:p>
    <w:p w14:paraId="06993010" w14:textId="1328CA5C" w:rsidR="001F7ADF" w:rsidRPr="00A86DF2" w:rsidRDefault="001F7ADF" w:rsidP="00D40238">
      <w:pPr>
        <w:spacing w:line="360" w:lineRule="auto"/>
        <w:jc w:val="both"/>
        <w:rPr>
          <w:rFonts w:ascii="Times New Roman" w:eastAsia="Times New Roman" w:hAnsi="Times New Roman" w:cs="Times New Roman"/>
          <w:sz w:val="24"/>
          <w:szCs w:val="24"/>
          <w:lang w:val="es-ES_tradnl"/>
        </w:rPr>
      </w:pPr>
      <w:r w:rsidRPr="00A86DF2">
        <w:rPr>
          <w:rFonts w:ascii="Times New Roman" w:hAnsi="Times New Roman" w:cs="Times New Roman"/>
          <w:sz w:val="24"/>
          <w:szCs w:val="24"/>
          <w:lang w:val="es-ES_tradnl"/>
        </w:rPr>
        <w:t>La obra</w:t>
      </w:r>
      <w:r w:rsidR="0057472C" w:rsidRPr="00A86DF2">
        <w:rPr>
          <w:rFonts w:ascii="Times New Roman" w:hAnsi="Times New Roman" w:cs="Times New Roman"/>
          <w:sz w:val="24"/>
          <w:szCs w:val="24"/>
          <w:lang w:val="es-ES_tradnl"/>
        </w:rPr>
        <w:t xml:space="preserve"> de construcción</w:t>
      </w:r>
      <w:r w:rsidRPr="00A86DF2">
        <w:rPr>
          <w:rFonts w:ascii="Times New Roman" w:hAnsi="Times New Roman" w:cs="Times New Roman"/>
          <w:sz w:val="24"/>
          <w:szCs w:val="24"/>
          <w:lang w:val="es-ES_tradnl"/>
        </w:rPr>
        <w:t xml:space="preserve"> del cementerio empieza en 1909 durante la administración </w:t>
      </w:r>
      <w:proofErr w:type="spellStart"/>
      <w:r w:rsidRPr="00A86DF2">
        <w:rPr>
          <w:rFonts w:ascii="Times New Roman" w:hAnsi="Times New Roman" w:cs="Times New Roman"/>
          <w:sz w:val="24"/>
          <w:szCs w:val="24"/>
          <w:lang w:val="es-ES_tradnl"/>
        </w:rPr>
        <w:t>Mpal</w:t>
      </w:r>
      <w:proofErr w:type="spellEnd"/>
      <w:r w:rsidRPr="00A86DF2">
        <w:rPr>
          <w:rFonts w:ascii="Times New Roman" w:hAnsi="Times New Roman" w:cs="Times New Roman"/>
          <w:sz w:val="24"/>
          <w:szCs w:val="24"/>
          <w:lang w:val="es-ES_tradnl"/>
        </w:rPr>
        <w:t xml:space="preserve">. </w:t>
      </w:r>
      <w:proofErr w:type="gramStart"/>
      <w:r w:rsidRPr="00A86DF2">
        <w:rPr>
          <w:rFonts w:ascii="Times New Roman" w:hAnsi="Times New Roman" w:cs="Times New Roman"/>
          <w:sz w:val="24"/>
          <w:szCs w:val="24"/>
          <w:lang w:val="es-ES_tradnl"/>
        </w:rPr>
        <w:t>del</w:t>
      </w:r>
      <w:proofErr w:type="gramEnd"/>
      <w:r w:rsidRPr="00A86DF2">
        <w:rPr>
          <w:rFonts w:ascii="Times New Roman" w:hAnsi="Times New Roman" w:cs="Times New Roman"/>
          <w:sz w:val="24"/>
          <w:szCs w:val="24"/>
          <w:lang w:val="es-ES_tradnl"/>
        </w:rPr>
        <w:t xml:space="preserve"> alcalde Dr. Ciro Mora. </w:t>
      </w:r>
      <w:r w:rsidRPr="00A86DF2">
        <w:rPr>
          <w:rFonts w:ascii="Times New Roman" w:eastAsia="Times New Roman" w:hAnsi="Times New Roman" w:cs="Times New Roman"/>
          <w:sz w:val="24"/>
          <w:szCs w:val="24"/>
          <w:lang w:val="es-ES_tradnl"/>
        </w:rPr>
        <w:t>El lugar elegido por la comisión fue el terreno de don Sebastián Caballero, ubicado convenientemente lejos de la población según los requisitos higiénicos y legales necesarios. Para la construcción de la obra fue contratado el 16 de agosto del mismo año el arquitecto Juan Cano, quien recibiría un sueldo de 3 pesos diarios. Iniciando así las cons</w:t>
      </w:r>
      <w:r w:rsidR="0057472C" w:rsidRPr="00A86DF2">
        <w:rPr>
          <w:rFonts w:ascii="Times New Roman" w:eastAsia="Times New Roman" w:hAnsi="Times New Roman" w:cs="Times New Roman"/>
          <w:sz w:val="24"/>
          <w:szCs w:val="24"/>
          <w:lang w:val="es-ES_tradnl"/>
        </w:rPr>
        <w:t>trucciones que culminarían en</w:t>
      </w:r>
      <w:r w:rsidRPr="00A86DF2">
        <w:rPr>
          <w:rFonts w:ascii="Times New Roman" w:eastAsia="Times New Roman" w:hAnsi="Times New Roman" w:cs="Times New Roman"/>
          <w:sz w:val="24"/>
          <w:szCs w:val="24"/>
          <w:lang w:val="es-ES_tradnl"/>
        </w:rPr>
        <w:t xml:space="preserve"> diciembre de 1912</w:t>
      </w:r>
      <w:r w:rsidR="0057472C" w:rsidRPr="00A86DF2">
        <w:rPr>
          <w:rFonts w:ascii="Times New Roman" w:eastAsia="Times New Roman" w:hAnsi="Times New Roman" w:cs="Times New Roman"/>
          <w:sz w:val="24"/>
          <w:szCs w:val="24"/>
          <w:lang w:val="es-ES_tradnl"/>
        </w:rPr>
        <w:t xml:space="preserve">. </w:t>
      </w:r>
    </w:p>
    <w:p w14:paraId="2495C976" w14:textId="6B415F8C" w:rsidR="000854EB" w:rsidRPr="00A86DF2" w:rsidRDefault="0057472C" w:rsidP="001E7C5B">
      <w:pPr>
        <w:spacing w:line="360" w:lineRule="auto"/>
        <w:jc w:val="both"/>
        <w:rPr>
          <w:rFonts w:ascii="Times New Roman" w:eastAsia="Times New Roman" w:hAnsi="Times New Roman" w:cs="Times New Roman"/>
          <w:sz w:val="24"/>
          <w:szCs w:val="24"/>
          <w:lang w:val="es-ES_tradnl"/>
        </w:rPr>
      </w:pPr>
      <w:r w:rsidRPr="00A86DF2">
        <w:rPr>
          <w:rFonts w:ascii="Times New Roman" w:eastAsia="Times New Roman" w:hAnsi="Times New Roman" w:cs="Times New Roman"/>
          <w:sz w:val="24"/>
          <w:szCs w:val="24"/>
          <w:lang w:val="es-ES_tradnl"/>
        </w:rPr>
        <w:t>El terreno no era propicio para hacer enterramientos directamente en el suelo, no se podía abrir una sepultura por la dureza del terreno que localmente se conoce como “laja”, quedando el espacio destinado únicamente para la construcción de mausoleos. Para resolver el problema de enterramientos fue expropiada una manzan</w:t>
      </w:r>
      <w:r w:rsidR="00B82F28" w:rsidRPr="00A86DF2">
        <w:rPr>
          <w:rFonts w:ascii="Times New Roman" w:eastAsia="Times New Roman" w:hAnsi="Times New Roman" w:cs="Times New Roman"/>
          <w:sz w:val="24"/>
          <w:szCs w:val="24"/>
          <w:lang w:val="es-ES_tradnl"/>
        </w:rPr>
        <w:t>a de terreno propiedad la Señora v</w:t>
      </w:r>
      <w:r w:rsidRPr="00A86DF2">
        <w:rPr>
          <w:rFonts w:ascii="Times New Roman" w:eastAsia="Times New Roman" w:hAnsi="Times New Roman" w:cs="Times New Roman"/>
          <w:sz w:val="24"/>
          <w:szCs w:val="24"/>
          <w:lang w:val="es-ES_tradnl"/>
        </w:rPr>
        <w:t>iuda</w:t>
      </w:r>
      <w:r w:rsidR="001E7C5B" w:rsidRPr="00A86DF2">
        <w:rPr>
          <w:rFonts w:ascii="Times New Roman" w:eastAsia="Times New Roman" w:hAnsi="Times New Roman" w:cs="Times New Roman"/>
          <w:sz w:val="24"/>
          <w:szCs w:val="24"/>
          <w:lang w:val="es-ES_tradnl"/>
        </w:rPr>
        <w:t xml:space="preserve"> </w:t>
      </w:r>
      <w:r w:rsidR="000854EB" w:rsidRPr="00A86DF2">
        <w:rPr>
          <w:rFonts w:ascii="Times New Roman" w:eastAsia="Times New Roman" w:hAnsi="Times New Roman" w:cs="Times New Roman"/>
          <w:sz w:val="24"/>
          <w:szCs w:val="24"/>
          <w:lang w:val="es-ES_tradnl"/>
        </w:rPr>
        <w:t xml:space="preserve">de Caballero y sus hijos. </w:t>
      </w:r>
    </w:p>
    <w:p w14:paraId="683A569F" w14:textId="66994FB0" w:rsidR="001E7C5B" w:rsidRPr="00A86DF2" w:rsidRDefault="001E7C5B" w:rsidP="001E7C5B">
      <w:pPr>
        <w:spacing w:line="360" w:lineRule="auto"/>
        <w:jc w:val="both"/>
        <w:rPr>
          <w:rFonts w:ascii="Times New Roman" w:eastAsia="Times New Roman" w:hAnsi="Times New Roman" w:cs="Times New Roman"/>
          <w:sz w:val="24"/>
          <w:szCs w:val="24"/>
          <w:lang w:val="es-ES_tradnl"/>
        </w:rPr>
      </w:pPr>
      <w:r w:rsidRPr="00A86DF2">
        <w:rPr>
          <w:rFonts w:ascii="Times New Roman" w:eastAsia="Times New Roman" w:hAnsi="Times New Roman" w:cs="Times New Roman"/>
          <w:sz w:val="24"/>
          <w:szCs w:val="24"/>
          <w:lang w:val="es-ES_tradnl"/>
        </w:rPr>
        <w:t>Las personas interesadas en comprar un espacio en el cementerio debían ir a la municipalidad, hacer la respectiva solicitud y cancelar el monto en la secretaria. Los lotes de terreno según su medida pas</w:t>
      </w:r>
      <w:r w:rsidR="005E6A14">
        <w:rPr>
          <w:rFonts w:ascii="Times New Roman" w:eastAsia="Times New Roman" w:hAnsi="Times New Roman" w:cs="Times New Roman"/>
          <w:sz w:val="24"/>
          <w:szCs w:val="24"/>
          <w:lang w:val="es-ES_tradnl"/>
        </w:rPr>
        <w:t xml:space="preserve">aron a tener los precios de 100 a 40 </w:t>
      </w:r>
      <w:r w:rsidRPr="00A86DF2">
        <w:rPr>
          <w:rFonts w:ascii="Times New Roman" w:eastAsia="Times New Roman" w:hAnsi="Times New Roman" w:cs="Times New Roman"/>
          <w:sz w:val="24"/>
          <w:szCs w:val="24"/>
          <w:lang w:val="es-ES_tradnl"/>
        </w:rPr>
        <w:t>pesos según las medidas solicitadas. El enterra</w:t>
      </w:r>
      <w:r w:rsidR="005E6A14">
        <w:rPr>
          <w:rFonts w:ascii="Times New Roman" w:eastAsia="Times New Roman" w:hAnsi="Times New Roman" w:cs="Times New Roman"/>
          <w:sz w:val="24"/>
          <w:szCs w:val="24"/>
          <w:lang w:val="es-ES_tradnl"/>
        </w:rPr>
        <w:t>miento en el suelo contaría 10 pesos para adultos y 5</w:t>
      </w:r>
      <w:r w:rsidRPr="00A86DF2">
        <w:rPr>
          <w:rFonts w:ascii="Times New Roman" w:eastAsia="Times New Roman" w:hAnsi="Times New Roman" w:cs="Times New Roman"/>
          <w:sz w:val="24"/>
          <w:szCs w:val="24"/>
          <w:lang w:val="es-ES_tradnl"/>
        </w:rPr>
        <w:t xml:space="preserve"> para</w:t>
      </w:r>
      <w:r w:rsidR="00B82F28" w:rsidRPr="00A86DF2">
        <w:rPr>
          <w:rFonts w:ascii="Times New Roman" w:eastAsia="Times New Roman" w:hAnsi="Times New Roman" w:cs="Times New Roman"/>
          <w:sz w:val="24"/>
          <w:szCs w:val="24"/>
          <w:lang w:val="es-ES_tradnl"/>
        </w:rPr>
        <w:t xml:space="preserve"> niños. Las personas pobres serí</w:t>
      </w:r>
      <w:r w:rsidRPr="00A86DF2">
        <w:rPr>
          <w:rFonts w:ascii="Times New Roman" w:eastAsia="Times New Roman" w:hAnsi="Times New Roman" w:cs="Times New Roman"/>
          <w:sz w:val="24"/>
          <w:szCs w:val="24"/>
          <w:lang w:val="es-ES_tradnl"/>
        </w:rPr>
        <w:t xml:space="preserve">an exentas de cualquier pago para enterramientos en tierra.  </w:t>
      </w:r>
    </w:p>
    <w:p w14:paraId="2119ED40" w14:textId="21798BE2" w:rsidR="001E7C5B" w:rsidRPr="00A86DF2" w:rsidRDefault="001E7C5B" w:rsidP="001E7C5B">
      <w:pPr>
        <w:spacing w:line="360" w:lineRule="auto"/>
        <w:jc w:val="both"/>
        <w:rPr>
          <w:rFonts w:ascii="Times New Roman" w:eastAsia="Times New Roman" w:hAnsi="Times New Roman" w:cs="Times New Roman"/>
          <w:sz w:val="24"/>
          <w:szCs w:val="24"/>
          <w:lang w:val="es-ES_tradnl"/>
        </w:rPr>
      </w:pPr>
      <w:r w:rsidRPr="00A86DF2">
        <w:rPr>
          <w:rFonts w:ascii="Times New Roman" w:eastAsia="Times New Roman" w:hAnsi="Times New Roman" w:cs="Times New Roman"/>
          <w:sz w:val="24"/>
          <w:szCs w:val="24"/>
          <w:lang w:val="es-ES_tradnl"/>
        </w:rPr>
        <w:lastRenderedPageBreak/>
        <w:t>Otras personas pedían a la municipalidad un lote de terreno a cambio del valor de trabajos hechos para esta. Es el caso de Antonio Trigueros quien pidió a la municipalidad un lote de cuarenta pesos como pago del trabajo en un</w:t>
      </w:r>
      <w:r w:rsidR="00D30770" w:rsidRPr="00A86DF2">
        <w:rPr>
          <w:rFonts w:ascii="Times New Roman" w:eastAsia="Times New Roman" w:hAnsi="Times New Roman" w:cs="Times New Roman"/>
          <w:sz w:val="24"/>
          <w:szCs w:val="24"/>
          <w:lang w:val="es-ES_tradnl"/>
        </w:rPr>
        <w:t xml:space="preserve">a obra pública. (Actas Municipales S.R.C. </w:t>
      </w:r>
      <w:r w:rsidRPr="00A86DF2">
        <w:rPr>
          <w:rFonts w:ascii="Times New Roman" w:eastAsia="Times New Roman" w:hAnsi="Times New Roman" w:cs="Times New Roman"/>
          <w:sz w:val="24"/>
          <w:szCs w:val="24"/>
          <w:lang w:val="es-ES_tradnl"/>
        </w:rPr>
        <w:t xml:space="preserve">1923). </w:t>
      </w:r>
    </w:p>
    <w:p w14:paraId="39402A60" w14:textId="7209C18D" w:rsidR="0057472C" w:rsidRDefault="001E7C5B" w:rsidP="00D40238">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 xml:space="preserve">El proceso de construcción del cementerio en Santa Rosa de Copán se reprodujo en sus aldeas correspondientes. Para el año de 1913 la aldea El Rodeo inicio el proyecto de construcción un cementerio nombrando al regidor Rodríguez y al doctor Ciro Mora para decidir si el lugar  elegido por los vecinos de la aldea del Rodeo era propicio para dicha construcción. </w:t>
      </w:r>
    </w:p>
    <w:p w14:paraId="7353DA51" w14:textId="77777777" w:rsidR="00332EB8" w:rsidRPr="00A86DF2" w:rsidRDefault="00332EB8" w:rsidP="00D40238">
      <w:pPr>
        <w:spacing w:line="360" w:lineRule="auto"/>
        <w:jc w:val="both"/>
        <w:rPr>
          <w:rFonts w:ascii="Times New Roman" w:hAnsi="Times New Roman" w:cs="Times New Roman"/>
          <w:sz w:val="24"/>
          <w:szCs w:val="24"/>
          <w:lang w:val="es-ES_tradnl"/>
        </w:rPr>
      </w:pPr>
    </w:p>
    <w:p w14:paraId="3DD587DD" w14:textId="77777777" w:rsidR="001F7ADF" w:rsidRPr="00A86DF2" w:rsidRDefault="001F7ADF" w:rsidP="00D40238">
      <w:pPr>
        <w:spacing w:line="360" w:lineRule="auto"/>
        <w:rPr>
          <w:rFonts w:ascii="Times New Roman" w:hAnsi="Times New Roman" w:cs="Times New Roman"/>
          <w:b/>
          <w:sz w:val="24"/>
          <w:szCs w:val="24"/>
          <w:lang w:val="es-ES_tradnl"/>
        </w:rPr>
      </w:pPr>
      <w:r w:rsidRPr="00A86DF2">
        <w:rPr>
          <w:noProof/>
          <w:lang w:eastAsia="es-HN"/>
        </w:rPr>
        <w:drawing>
          <wp:inline distT="0" distB="0" distL="0" distR="0" wp14:anchorId="12EF101E" wp14:editId="07A9778D">
            <wp:extent cx="5709990" cy="3803864"/>
            <wp:effectExtent l="0" t="0" r="5080" b="6350"/>
            <wp:docPr id="18" name="Imagen 18" descr="mapas/Captura%20de%20pantalla%202017-05-08%20a%20las%205.38.28%20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pas/Captura%20de%20pantalla%202017-05-08%20a%20las%205.38.28%20p.m..jpg"/>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5741225" cy="3824672"/>
                    </a:xfrm>
                    <a:prstGeom prst="rect">
                      <a:avLst/>
                    </a:prstGeom>
                    <a:noFill/>
                    <a:ln>
                      <a:noFill/>
                    </a:ln>
                  </pic:spPr>
                </pic:pic>
              </a:graphicData>
            </a:graphic>
          </wp:inline>
        </w:drawing>
      </w:r>
    </w:p>
    <w:p w14:paraId="43CA1003" w14:textId="77777777" w:rsidR="001F7ADF" w:rsidRPr="00A86DF2" w:rsidRDefault="001F7ADF" w:rsidP="00D40238">
      <w:pPr>
        <w:spacing w:line="360" w:lineRule="auto"/>
        <w:jc w:val="both"/>
        <w:rPr>
          <w:rFonts w:ascii="Times New Roman" w:eastAsia="Times New Roman" w:hAnsi="Times New Roman" w:cs="Times New Roman"/>
          <w:color w:val="1F4E79" w:themeColor="accent1" w:themeShade="80"/>
          <w:szCs w:val="24"/>
          <w:lang w:val="es-ES_tradnl"/>
        </w:rPr>
      </w:pPr>
      <w:r w:rsidRPr="00A86DF2">
        <w:rPr>
          <w:rFonts w:ascii="Times New Roman" w:eastAsia="Times New Roman" w:hAnsi="Times New Roman" w:cs="Times New Roman"/>
          <w:color w:val="1F4E79" w:themeColor="accent1" w:themeShade="80"/>
          <w:szCs w:val="24"/>
          <w:lang w:val="es-ES_tradnl"/>
        </w:rPr>
        <w:t>Fuente: Google.</w:t>
      </w:r>
    </w:p>
    <w:p w14:paraId="79FF9B0C" w14:textId="477A4816" w:rsidR="005E6A14" w:rsidRDefault="001F7ADF" w:rsidP="00D40238">
      <w:pPr>
        <w:spacing w:line="360" w:lineRule="auto"/>
        <w:jc w:val="both"/>
        <w:rPr>
          <w:rFonts w:ascii="Times New Roman" w:eastAsia="Times New Roman" w:hAnsi="Times New Roman" w:cs="Times New Roman"/>
          <w:color w:val="1F4E79" w:themeColor="accent1" w:themeShade="80"/>
          <w:szCs w:val="24"/>
          <w:lang w:val="es-ES_tradnl"/>
        </w:rPr>
      </w:pPr>
      <w:r w:rsidRPr="00A86DF2">
        <w:rPr>
          <w:rFonts w:ascii="Times New Roman" w:eastAsia="Times New Roman" w:hAnsi="Times New Roman" w:cs="Times New Roman"/>
          <w:color w:val="1F4E79" w:themeColor="accent1" w:themeShade="80"/>
          <w:szCs w:val="24"/>
          <w:lang w:val="es-ES_tradnl"/>
        </w:rPr>
        <w:t xml:space="preserve">En la imagen se observa el plano diseñado por Enrique </w:t>
      </w:r>
      <w:proofErr w:type="spellStart"/>
      <w:r w:rsidRPr="00A86DF2">
        <w:rPr>
          <w:rFonts w:ascii="Times New Roman" w:eastAsia="Times New Roman" w:hAnsi="Times New Roman" w:cs="Times New Roman"/>
          <w:color w:val="1F4E79" w:themeColor="accent1" w:themeShade="80"/>
          <w:szCs w:val="24"/>
          <w:lang w:val="es-ES_tradnl"/>
        </w:rPr>
        <w:t>Chalkley</w:t>
      </w:r>
      <w:proofErr w:type="spellEnd"/>
      <w:r w:rsidRPr="00A86DF2">
        <w:rPr>
          <w:rFonts w:ascii="Times New Roman" w:eastAsia="Times New Roman" w:hAnsi="Times New Roman" w:cs="Times New Roman"/>
          <w:color w:val="1F4E79" w:themeColor="accent1" w:themeShade="80"/>
          <w:szCs w:val="24"/>
          <w:lang w:val="es-ES_tradnl"/>
        </w:rPr>
        <w:t xml:space="preserve">. La entrada y la capilla están ubicadas al norte del sitio, el cementerio </w:t>
      </w:r>
      <w:proofErr w:type="spellStart"/>
      <w:r w:rsidRPr="00A86DF2">
        <w:rPr>
          <w:rFonts w:ascii="Times New Roman" w:eastAsia="Times New Roman" w:hAnsi="Times New Roman" w:cs="Times New Roman"/>
          <w:color w:val="1F4E79" w:themeColor="accent1" w:themeShade="80"/>
          <w:szCs w:val="24"/>
          <w:lang w:val="es-ES_tradnl"/>
        </w:rPr>
        <w:t>esta</w:t>
      </w:r>
      <w:proofErr w:type="spellEnd"/>
      <w:r w:rsidRPr="00A86DF2">
        <w:rPr>
          <w:rFonts w:ascii="Times New Roman" w:eastAsia="Times New Roman" w:hAnsi="Times New Roman" w:cs="Times New Roman"/>
          <w:color w:val="1F4E79" w:themeColor="accent1" w:themeShade="80"/>
          <w:szCs w:val="24"/>
          <w:lang w:val="es-ES_tradnl"/>
        </w:rPr>
        <w:t xml:space="preserve"> dividido en </w:t>
      </w:r>
      <w:r w:rsidR="00332EB8">
        <w:rPr>
          <w:rFonts w:ascii="Times New Roman" w:eastAsia="Times New Roman" w:hAnsi="Times New Roman" w:cs="Times New Roman"/>
          <w:color w:val="1F4E79" w:themeColor="accent1" w:themeShade="80"/>
          <w:szCs w:val="24"/>
          <w:lang w:val="es-ES_tradnl"/>
        </w:rPr>
        <w:t>una calle principal y avenidas.</w:t>
      </w:r>
    </w:p>
    <w:p w14:paraId="3FB96C3D" w14:textId="77777777" w:rsidR="00332EB8" w:rsidRDefault="00332EB8" w:rsidP="00D40238">
      <w:pPr>
        <w:spacing w:line="360" w:lineRule="auto"/>
        <w:jc w:val="both"/>
        <w:rPr>
          <w:rFonts w:ascii="Times New Roman" w:eastAsia="Times New Roman" w:hAnsi="Times New Roman" w:cs="Times New Roman"/>
          <w:color w:val="1F4E79" w:themeColor="accent1" w:themeShade="80"/>
          <w:szCs w:val="24"/>
          <w:lang w:val="es-ES_tradnl"/>
        </w:rPr>
      </w:pPr>
    </w:p>
    <w:p w14:paraId="392C4B5C" w14:textId="77777777" w:rsidR="00332EB8" w:rsidRDefault="00332EB8" w:rsidP="00D40238">
      <w:pPr>
        <w:spacing w:line="360" w:lineRule="auto"/>
        <w:jc w:val="both"/>
        <w:rPr>
          <w:rFonts w:ascii="Times New Roman" w:eastAsia="Times New Roman" w:hAnsi="Times New Roman" w:cs="Times New Roman"/>
          <w:color w:val="1F4E79" w:themeColor="accent1" w:themeShade="80"/>
          <w:szCs w:val="24"/>
          <w:lang w:val="es-ES_tradnl"/>
        </w:rPr>
      </w:pPr>
    </w:p>
    <w:p w14:paraId="45603B44" w14:textId="77777777" w:rsidR="005E6A14" w:rsidRPr="00A86DF2" w:rsidRDefault="005E6A14" w:rsidP="00D40238">
      <w:pPr>
        <w:spacing w:line="360" w:lineRule="auto"/>
        <w:jc w:val="both"/>
        <w:rPr>
          <w:rFonts w:ascii="Times New Roman" w:eastAsia="Times New Roman" w:hAnsi="Times New Roman" w:cs="Times New Roman"/>
          <w:color w:val="1F4E79" w:themeColor="accent1" w:themeShade="80"/>
          <w:szCs w:val="24"/>
          <w:lang w:val="es-ES_tradnl"/>
        </w:rPr>
      </w:pPr>
    </w:p>
    <w:p w14:paraId="705653F6" w14:textId="6EE9C14C" w:rsidR="00D01C25" w:rsidRPr="00A86DF2" w:rsidRDefault="00D01C25" w:rsidP="00D40238">
      <w:pPr>
        <w:pStyle w:val="Prrafodelista"/>
        <w:numPr>
          <w:ilvl w:val="0"/>
          <w:numId w:val="1"/>
        </w:numPr>
        <w:spacing w:line="360" w:lineRule="auto"/>
        <w:contextualSpacing w:val="0"/>
        <w:rPr>
          <w:rFonts w:ascii="Times New Roman" w:hAnsi="Times New Roman" w:cs="Times New Roman"/>
          <w:b/>
          <w:sz w:val="24"/>
          <w:szCs w:val="24"/>
          <w:lang w:val="es-ES_tradnl"/>
        </w:rPr>
      </w:pPr>
      <w:r w:rsidRPr="00A86DF2">
        <w:rPr>
          <w:rFonts w:ascii="Times" w:hAnsi="Times" w:cs="Times"/>
          <w:b/>
          <w:sz w:val="24"/>
          <w:szCs w:val="32"/>
          <w:lang w:val="es-ES_tradnl"/>
        </w:rPr>
        <w:lastRenderedPageBreak/>
        <w:t xml:space="preserve">Manifestaciones arquitectónicas y artísticas </w:t>
      </w:r>
    </w:p>
    <w:p w14:paraId="7BA6B32B" w14:textId="77777777" w:rsidR="00D30770" w:rsidRPr="00A86DF2" w:rsidRDefault="0022389B" w:rsidP="00D30770">
      <w:pPr>
        <w:keepNext/>
        <w:spacing w:line="360" w:lineRule="auto"/>
        <w:jc w:val="both"/>
        <w:rPr>
          <w:lang w:val="es-ES_tradnl"/>
        </w:rPr>
      </w:pPr>
      <w:r w:rsidRPr="00A86DF2">
        <w:rPr>
          <w:noProof/>
          <w:lang w:eastAsia="es-HN"/>
        </w:rPr>
        <w:drawing>
          <wp:inline distT="0" distB="0" distL="0" distR="0" wp14:anchorId="3B3C1BC2" wp14:editId="1D98650D">
            <wp:extent cx="5611876" cy="2527773"/>
            <wp:effectExtent l="0" t="0" r="1905" b="12700"/>
            <wp:docPr id="22" name="Imagen 22" descr="../../Pictures/Fototeca%20de%20Fotos.photoslibrary/resources/modelresources/48/57/09Xveqw8QuylVD+U6dYqGw/100_2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s/Fototeca%20de%20Fotos.photoslibrary/resources/modelresources/48/57/09Xveqw8QuylVD+U6dYqGw/100_2452.jpg"/>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5618495" cy="2530755"/>
                    </a:xfrm>
                    <a:prstGeom prst="rect">
                      <a:avLst/>
                    </a:prstGeom>
                    <a:noFill/>
                    <a:ln>
                      <a:noFill/>
                    </a:ln>
                  </pic:spPr>
                </pic:pic>
              </a:graphicData>
            </a:graphic>
          </wp:inline>
        </w:drawing>
      </w:r>
    </w:p>
    <w:p w14:paraId="522EA1C7" w14:textId="76EB132E" w:rsidR="00D30770" w:rsidRPr="00A86DF2" w:rsidRDefault="00D30770" w:rsidP="00D30770">
      <w:pPr>
        <w:pStyle w:val="Descripcin"/>
        <w:jc w:val="both"/>
        <w:rPr>
          <w:rFonts w:ascii="Times New Roman" w:hAnsi="Times New Roman" w:cs="Times New Roman"/>
          <w:i w:val="0"/>
          <w:sz w:val="36"/>
          <w:szCs w:val="24"/>
          <w:lang w:val="es-ES_tradnl"/>
        </w:rPr>
      </w:pPr>
      <w:r w:rsidRPr="00A86DF2">
        <w:rPr>
          <w:rFonts w:ascii="Times New Roman" w:hAnsi="Times New Roman" w:cs="Times New Roman"/>
          <w:i w:val="0"/>
          <w:sz w:val="22"/>
          <w:lang w:val="es-ES_tradnl"/>
        </w:rPr>
        <w:t xml:space="preserve">Fuente propia </w:t>
      </w:r>
    </w:p>
    <w:p w14:paraId="5E214D89" w14:textId="4691D212" w:rsidR="001F7ADF" w:rsidRPr="00A86DF2" w:rsidRDefault="001F7ADF" w:rsidP="00D40238">
      <w:pPr>
        <w:spacing w:line="360" w:lineRule="auto"/>
        <w:jc w:val="both"/>
        <w:rPr>
          <w:rFonts w:ascii="Times New Roman" w:eastAsia="Times New Roman" w:hAnsi="Times New Roman" w:cs="Times New Roman"/>
          <w:sz w:val="24"/>
          <w:szCs w:val="24"/>
          <w:lang w:val="es-ES_tradnl"/>
        </w:rPr>
      </w:pPr>
      <w:r w:rsidRPr="00A86DF2">
        <w:rPr>
          <w:rFonts w:ascii="Times New Roman" w:hAnsi="Times New Roman" w:cs="Times New Roman"/>
          <w:sz w:val="24"/>
          <w:szCs w:val="24"/>
          <w:lang w:val="es-ES_tradnl"/>
        </w:rPr>
        <w:t xml:space="preserve"> </w:t>
      </w:r>
      <w:r w:rsidR="0022389B" w:rsidRPr="00A86DF2">
        <w:rPr>
          <w:rFonts w:ascii="Times New Roman" w:hAnsi="Times New Roman" w:cs="Times New Roman"/>
          <w:sz w:val="24"/>
          <w:szCs w:val="24"/>
          <w:lang w:val="es-ES_tradnl"/>
        </w:rPr>
        <w:t xml:space="preserve">El cementerio </w:t>
      </w:r>
      <w:r w:rsidRPr="00A86DF2">
        <w:rPr>
          <w:rFonts w:ascii="Times New Roman" w:hAnsi="Times New Roman" w:cs="Times New Roman"/>
          <w:sz w:val="24"/>
          <w:szCs w:val="24"/>
          <w:lang w:val="es-ES_tradnl"/>
        </w:rPr>
        <w:t>inicia a ser utilizado en diciembre de 1912, junto con la apertura se procedió a clausurar defin</w:t>
      </w:r>
      <w:r w:rsidR="00332EB8">
        <w:rPr>
          <w:rFonts w:ascii="Times New Roman" w:hAnsi="Times New Roman" w:cs="Times New Roman"/>
          <w:sz w:val="24"/>
          <w:szCs w:val="24"/>
          <w:lang w:val="es-ES_tradnl"/>
        </w:rPr>
        <w:t>itivamente del cementerio del barrio Santa Teresa</w:t>
      </w:r>
      <w:r w:rsidRPr="00A86DF2">
        <w:rPr>
          <w:rFonts w:ascii="Times New Roman" w:hAnsi="Times New Roman" w:cs="Times New Roman"/>
          <w:sz w:val="24"/>
          <w:szCs w:val="24"/>
          <w:lang w:val="es-ES_tradnl"/>
        </w:rPr>
        <w:t>. El resultado de la larga espera fue un ce</w:t>
      </w:r>
      <w:r w:rsidR="00B82F28" w:rsidRPr="00A86DF2">
        <w:rPr>
          <w:rFonts w:ascii="Times New Roman" w:hAnsi="Times New Roman" w:cs="Times New Roman"/>
          <w:sz w:val="24"/>
          <w:szCs w:val="24"/>
          <w:lang w:val="es-ES_tradnl"/>
        </w:rPr>
        <w:t xml:space="preserve">menterio ubicado en una colina y </w:t>
      </w:r>
      <w:r w:rsidR="0057472C" w:rsidRPr="00A86DF2">
        <w:rPr>
          <w:rFonts w:ascii="Times New Roman" w:hAnsi="Times New Roman" w:cs="Times New Roman"/>
          <w:sz w:val="24"/>
          <w:szCs w:val="24"/>
          <w:lang w:val="es-ES_tradnl"/>
        </w:rPr>
        <w:t>puede ser visto desde diferentes puntos de la ciudad. El</w:t>
      </w:r>
      <w:r w:rsidRPr="00A86DF2">
        <w:rPr>
          <w:rFonts w:ascii="Times New Roman" w:hAnsi="Times New Roman" w:cs="Times New Roman"/>
          <w:sz w:val="24"/>
          <w:szCs w:val="24"/>
          <w:lang w:val="es-ES_tradnl"/>
        </w:rPr>
        <w:t xml:space="preserve"> pórtico de estilo neoclásico compuesto de cuatro co</w:t>
      </w:r>
      <w:r w:rsidR="005E6A14">
        <w:rPr>
          <w:rFonts w:ascii="Times New Roman" w:hAnsi="Times New Roman" w:cs="Times New Roman"/>
          <w:sz w:val="24"/>
          <w:szCs w:val="24"/>
          <w:lang w:val="es-ES_tradnl"/>
        </w:rPr>
        <w:t xml:space="preserve">lumnas empotradas </w:t>
      </w:r>
      <w:r w:rsidRPr="00A86DF2">
        <w:rPr>
          <w:rFonts w:ascii="Times New Roman" w:eastAsia="Times New Roman" w:hAnsi="Times New Roman" w:cs="Times New Roman"/>
          <w:sz w:val="24"/>
          <w:szCs w:val="24"/>
          <w:lang w:val="es-ES_tradnl"/>
        </w:rPr>
        <w:t xml:space="preserve">nos lleva a la calle principal que parte el cementerio en dos secciones. </w:t>
      </w:r>
      <w:r w:rsidR="0057472C" w:rsidRPr="00A86DF2">
        <w:rPr>
          <w:rFonts w:ascii="Times New Roman" w:eastAsia="Times New Roman" w:hAnsi="Times New Roman" w:cs="Times New Roman"/>
          <w:sz w:val="24"/>
          <w:szCs w:val="24"/>
          <w:lang w:val="es-ES_tradnl"/>
        </w:rPr>
        <w:t>Curiosamente el muro que lo delim</w:t>
      </w:r>
      <w:r w:rsidR="00B82F28" w:rsidRPr="00A86DF2">
        <w:rPr>
          <w:rFonts w:ascii="Times New Roman" w:eastAsia="Times New Roman" w:hAnsi="Times New Roman" w:cs="Times New Roman"/>
          <w:sz w:val="24"/>
          <w:szCs w:val="24"/>
          <w:lang w:val="es-ES_tradnl"/>
        </w:rPr>
        <w:t xml:space="preserve">ita está constituido </w:t>
      </w:r>
      <w:r w:rsidR="0057472C" w:rsidRPr="00A86DF2">
        <w:rPr>
          <w:rFonts w:ascii="Times New Roman" w:eastAsia="Times New Roman" w:hAnsi="Times New Roman" w:cs="Times New Roman"/>
          <w:sz w:val="24"/>
          <w:szCs w:val="24"/>
          <w:lang w:val="es-ES_tradnl"/>
        </w:rPr>
        <w:t>por un enorme mausoleo corrido de nichos tanto al exterior como al interior.</w:t>
      </w:r>
    </w:p>
    <w:p w14:paraId="40A2BD8B" w14:textId="3E4E62CD" w:rsidR="001F7ADF" w:rsidRPr="00AE2789" w:rsidRDefault="00985AA7" w:rsidP="00AE2789">
      <w:pPr>
        <w:spacing w:line="360" w:lineRule="auto"/>
        <w:jc w:val="both"/>
        <w:rPr>
          <w:rFonts w:ascii="Times New Roman" w:eastAsia="Times New Roman" w:hAnsi="Times New Roman" w:cs="Times New Roman"/>
          <w:sz w:val="24"/>
          <w:szCs w:val="24"/>
          <w:lang w:val="es-ES_tradnl"/>
        </w:rPr>
      </w:pPr>
      <w:r w:rsidRPr="00A86DF2">
        <w:rPr>
          <w:rFonts w:ascii="Times New Roman" w:hAnsi="Times New Roman" w:cs="Times New Roman"/>
          <w:sz w:val="24"/>
          <w:szCs w:val="24"/>
          <w:lang w:val="es-ES_tradnl"/>
        </w:rPr>
        <w:t>A ambos lados de la</w:t>
      </w:r>
      <w:r w:rsidR="001F7ADF" w:rsidRPr="00A86DF2">
        <w:rPr>
          <w:rFonts w:ascii="Times New Roman" w:hAnsi="Times New Roman" w:cs="Times New Roman"/>
          <w:sz w:val="24"/>
          <w:szCs w:val="24"/>
          <w:lang w:val="es-ES_tradnl"/>
        </w:rPr>
        <w:t xml:space="preserve"> entrada se encuentran los espacios designados para la capilla a la derecha y sala de velatorio a la izquierda. Y aunque su arquitectura tiende a un aspecto más secular atrás del mismo la religiosidad queda patente sobresaliendo esculturas de ángeles, crucifijos y hasta un cristo al estilo del Cristo Redentor que domina el paisaje </w:t>
      </w:r>
      <w:r w:rsidR="001F7ADF" w:rsidRPr="00A86DF2">
        <w:rPr>
          <w:rFonts w:ascii="Times New Roman" w:eastAsia="Times New Roman" w:hAnsi="Times New Roman" w:cs="Times New Roman"/>
          <w:sz w:val="24"/>
          <w:szCs w:val="24"/>
          <w:lang w:val="es-ES_tradnl"/>
        </w:rPr>
        <w:t>con sus brazos extendidos hacia Santa Rosa.</w:t>
      </w:r>
    </w:p>
    <w:p w14:paraId="7AD4499E" w14:textId="6FF01D67" w:rsidR="001F7ADF" w:rsidRPr="00A86DF2" w:rsidRDefault="001F7ADF" w:rsidP="00D40238">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Las personas que compraron los primeros lotes de terreno para mausoleos en el cementerio fueron</w:t>
      </w:r>
      <w:r w:rsidR="00415195" w:rsidRPr="00A86DF2">
        <w:rPr>
          <w:rFonts w:ascii="Times New Roman" w:hAnsi="Times New Roman" w:cs="Times New Roman"/>
          <w:sz w:val="24"/>
          <w:szCs w:val="24"/>
          <w:lang w:val="es-ES_tradnl"/>
        </w:rPr>
        <w:t xml:space="preserve"> miembros de familias pudientes</w:t>
      </w:r>
      <w:r w:rsidRPr="00A86DF2">
        <w:rPr>
          <w:rFonts w:ascii="Times New Roman" w:hAnsi="Times New Roman" w:cs="Times New Roman"/>
          <w:sz w:val="24"/>
          <w:szCs w:val="24"/>
          <w:lang w:val="es-ES_tradnl"/>
        </w:rPr>
        <w:t>: el Presbítero Marlon Navarro, don Carlos R.  Madrid, don Vicente L. Santos, don Emiliano Bueso, don Romualdo Bueso, don Jesús María Rodríguez y don Basilio Chacón, Manuel Luna, Don Juan Antonio Milla, don Vicente Tabora, las señoras María</w:t>
      </w:r>
      <w:r w:rsidR="000D02ED" w:rsidRPr="00A86DF2">
        <w:rPr>
          <w:rFonts w:ascii="Times New Roman" w:hAnsi="Times New Roman" w:cs="Times New Roman"/>
          <w:sz w:val="24"/>
          <w:szCs w:val="24"/>
          <w:lang w:val="es-ES_tradnl"/>
        </w:rPr>
        <w:t xml:space="preserve"> J. Castellanos, </w:t>
      </w:r>
      <w:r w:rsidRPr="00A86DF2">
        <w:rPr>
          <w:rFonts w:ascii="Times New Roman" w:hAnsi="Times New Roman" w:cs="Times New Roman"/>
          <w:sz w:val="24"/>
          <w:szCs w:val="24"/>
          <w:lang w:val="es-ES_tradnl"/>
        </w:rPr>
        <w:t>don Pedro Pineda, Ramón Bueso Caballero, don Juli</w:t>
      </w:r>
      <w:r w:rsidR="000D02ED" w:rsidRPr="00A86DF2">
        <w:rPr>
          <w:rFonts w:ascii="Times New Roman" w:hAnsi="Times New Roman" w:cs="Times New Roman"/>
          <w:sz w:val="24"/>
          <w:szCs w:val="24"/>
          <w:lang w:val="es-ES_tradnl"/>
        </w:rPr>
        <w:t xml:space="preserve">o y don Francisco Bueso, entre otros </w:t>
      </w:r>
      <w:r w:rsidRPr="00A86DF2">
        <w:rPr>
          <w:rFonts w:ascii="Times New Roman" w:hAnsi="Times New Roman" w:cs="Times New Roman"/>
          <w:sz w:val="24"/>
          <w:szCs w:val="24"/>
          <w:lang w:val="es-ES_tradnl"/>
        </w:rPr>
        <w:t xml:space="preserve">(Actas Municipales </w:t>
      </w:r>
      <w:r w:rsidR="00D30770" w:rsidRPr="00A86DF2">
        <w:rPr>
          <w:rFonts w:ascii="Times New Roman" w:hAnsi="Times New Roman" w:cs="Times New Roman"/>
          <w:sz w:val="24"/>
          <w:szCs w:val="24"/>
          <w:lang w:val="es-ES_tradnl"/>
        </w:rPr>
        <w:t xml:space="preserve">S.R.C. </w:t>
      </w:r>
      <w:r w:rsidRPr="00A86DF2">
        <w:rPr>
          <w:rFonts w:ascii="Times New Roman" w:hAnsi="Times New Roman" w:cs="Times New Roman"/>
          <w:sz w:val="24"/>
          <w:szCs w:val="24"/>
          <w:lang w:val="es-ES_tradnl"/>
        </w:rPr>
        <w:t xml:space="preserve">1912-1915). </w:t>
      </w:r>
    </w:p>
    <w:p w14:paraId="0A3E5521" w14:textId="69A4DAA6" w:rsidR="001F7ADF" w:rsidRPr="00A86DF2" w:rsidRDefault="00AE2789" w:rsidP="00D40238">
      <w:pPr>
        <w:spacing w:line="360" w:lineRule="auto"/>
        <w:jc w:val="both"/>
        <w:rPr>
          <w:rFonts w:ascii="Times New Roman" w:eastAsia="Times New Roman" w:hAnsi="Times New Roman" w:cs="Times New Roman"/>
          <w:sz w:val="24"/>
          <w:szCs w:val="24"/>
          <w:lang w:val="es-ES_tradnl"/>
        </w:rPr>
      </w:pPr>
      <w:r w:rsidRPr="00A86DF2">
        <w:rPr>
          <w:noProof/>
          <w:color w:val="000000" w:themeColor="text1"/>
          <w:shd w:val="clear" w:color="auto" w:fill="FFFFFF"/>
          <w:lang w:eastAsia="es-HN"/>
        </w:rPr>
        <w:lastRenderedPageBreak/>
        <w:drawing>
          <wp:anchor distT="0" distB="0" distL="114300" distR="114300" simplePos="0" relativeHeight="251666432" behindDoc="0" locked="0" layoutInCell="1" allowOverlap="1" wp14:anchorId="6871578B" wp14:editId="65EF920F">
            <wp:simplePos x="0" y="0"/>
            <wp:positionH relativeFrom="column">
              <wp:posOffset>3201035</wp:posOffset>
            </wp:positionH>
            <wp:positionV relativeFrom="paragraph">
              <wp:posOffset>1732280</wp:posOffset>
            </wp:positionV>
            <wp:extent cx="2348865" cy="3210560"/>
            <wp:effectExtent l="0" t="0" r="0" b="0"/>
            <wp:wrapSquare wrapText="bothSides"/>
            <wp:docPr id="8" name="Imagen 8" descr="../../Pictures/Fototeca%20de%20Fotos.photoslibrary/Masters/2017/07/10/20170710-215955/100_24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s/Fototeca%20de%20Fotos.photoslibrary/Masters/2017/07/10/20170710-215955/100_2483.JPG"/>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2348865" cy="3210560"/>
                    </a:xfrm>
                    <a:prstGeom prst="rect">
                      <a:avLst/>
                    </a:prstGeom>
                    <a:noFill/>
                    <a:ln>
                      <a:noFill/>
                    </a:ln>
                  </pic:spPr>
                </pic:pic>
              </a:graphicData>
            </a:graphic>
            <wp14:sizeRelH relativeFrom="page">
              <wp14:pctWidth>0</wp14:pctWidth>
            </wp14:sizeRelH>
            <wp14:sizeRelV relativeFrom="page">
              <wp14:pctHeight>0</wp14:pctHeight>
            </wp14:sizeRelV>
          </wp:anchor>
        </w:drawing>
      </w:r>
      <w:r w:rsidR="001F7ADF" w:rsidRPr="00A86DF2">
        <w:rPr>
          <w:rFonts w:ascii="Times New Roman" w:eastAsia="Times New Roman" w:hAnsi="Times New Roman" w:cs="Times New Roman"/>
          <w:sz w:val="24"/>
          <w:szCs w:val="24"/>
          <w:lang w:val="es-ES_tradnl"/>
        </w:rPr>
        <w:t xml:space="preserve">El mausoleo adquirido por don Basilio Chacón (1859-1929) </w:t>
      </w:r>
      <w:proofErr w:type="spellStart"/>
      <w:r w:rsidR="001F7ADF" w:rsidRPr="00A86DF2">
        <w:rPr>
          <w:rFonts w:ascii="Times New Roman" w:eastAsia="Times New Roman" w:hAnsi="Times New Roman" w:cs="Times New Roman"/>
          <w:sz w:val="24"/>
          <w:szCs w:val="24"/>
          <w:lang w:val="es-ES_tradnl"/>
        </w:rPr>
        <w:t>esta</w:t>
      </w:r>
      <w:proofErr w:type="spellEnd"/>
      <w:r w:rsidR="001F7ADF" w:rsidRPr="00A86DF2">
        <w:rPr>
          <w:rFonts w:ascii="Times New Roman" w:eastAsia="Times New Roman" w:hAnsi="Times New Roman" w:cs="Times New Roman"/>
          <w:sz w:val="24"/>
          <w:szCs w:val="24"/>
          <w:lang w:val="es-ES_tradnl"/>
        </w:rPr>
        <w:t xml:space="preserve"> ubicado en la calle principal del cementerio, </w:t>
      </w:r>
      <w:proofErr w:type="spellStart"/>
      <w:r w:rsidR="001F7ADF" w:rsidRPr="00A86DF2">
        <w:rPr>
          <w:rFonts w:ascii="Times New Roman" w:eastAsia="Times New Roman" w:hAnsi="Times New Roman" w:cs="Times New Roman"/>
          <w:sz w:val="24"/>
          <w:szCs w:val="24"/>
          <w:lang w:val="es-ES_tradnl"/>
        </w:rPr>
        <w:t>el</w:t>
      </w:r>
      <w:proofErr w:type="spellEnd"/>
      <w:r w:rsidR="001F7ADF" w:rsidRPr="00A86DF2">
        <w:rPr>
          <w:rFonts w:ascii="Times New Roman" w:eastAsia="Times New Roman" w:hAnsi="Times New Roman" w:cs="Times New Roman"/>
          <w:sz w:val="24"/>
          <w:szCs w:val="24"/>
          <w:lang w:val="es-ES_tradnl"/>
        </w:rPr>
        <w:t xml:space="preserve"> se graduó de licenciado en Jurisprudencia, Ciencias Sociales y Políticas en la Universidad Nacional de Occidente el 23 de octubre de 1884. Su cuerpo fue puesto en el mausoleo que comparte con otras personas, entre ellas se destaca el General Emilio Delgado.  </w:t>
      </w:r>
    </w:p>
    <w:p w14:paraId="07E2C9FC" w14:textId="375576CD" w:rsidR="001F7ADF" w:rsidRPr="00A86DF2" w:rsidRDefault="001F7ADF" w:rsidP="00D40238">
      <w:pPr>
        <w:spacing w:line="360" w:lineRule="auto"/>
        <w:jc w:val="both"/>
        <w:rPr>
          <w:rFonts w:ascii="Times New Roman" w:hAnsi="Times New Roman" w:cs="Times New Roman"/>
          <w:color w:val="000000" w:themeColor="text1"/>
          <w:sz w:val="24"/>
          <w:szCs w:val="24"/>
          <w:shd w:val="clear" w:color="auto" w:fill="FFFFFF"/>
          <w:lang w:val="es-ES_tradnl"/>
        </w:rPr>
      </w:pPr>
      <w:r w:rsidRPr="00A86DF2">
        <w:rPr>
          <w:rFonts w:ascii="Times New Roman" w:eastAsia="Times New Roman" w:hAnsi="Times New Roman" w:cs="Times New Roman"/>
          <w:sz w:val="24"/>
          <w:szCs w:val="24"/>
          <w:lang w:val="es-ES_tradnl"/>
        </w:rPr>
        <w:t>El General Emilio Delgado (-1886)</w:t>
      </w:r>
      <w:r w:rsidRPr="00A86DF2">
        <w:rPr>
          <w:rFonts w:ascii="Times New Roman" w:hAnsi="Times New Roman" w:cs="Times New Roman"/>
          <w:color w:val="000000" w:themeColor="text1"/>
          <w:sz w:val="24"/>
          <w:szCs w:val="24"/>
          <w:shd w:val="clear" w:color="auto" w:fill="FFFFFF"/>
          <w:lang w:val="es-ES_tradnl"/>
        </w:rPr>
        <w:t xml:space="preserve"> fue director de la Universidad Nacional de Occidente entre 1880 a 1884, comandante militar de Copán, y posteriormente también de los departamentos de Gracias e Intibucá. El general fue fusilado en Comayagua el 18 de octubre de 1886 bajo órdenes del presidente Luis </w:t>
      </w:r>
      <w:proofErr w:type="spellStart"/>
      <w:r w:rsidRPr="00A86DF2">
        <w:rPr>
          <w:rFonts w:ascii="Times New Roman" w:hAnsi="Times New Roman" w:cs="Times New Roman"/>
          <w:color w:val="000000" w:themeColor="text1"/>
          <w:sz w:val="24"/>
          <w:szCs w:val="24"/>
          <w:shd w:val="clear" w:color="auto" w:fill="FFFFFF"/>
          <w:lang w:val="es-ES_tradnl"/>
        </w:rPr>
        <w:t>Bográn</w:t>
      </w:r>
      <w:proofErr w:type="spellEnd"/>
      <w:r w:rsidRPr="00A86DF2">
        <w:rPr>
          <w:rFonts w:ascii="Times New Roman" w:hAnsi="Times New Roman" w:cs="Times New Roman"/>
          <w:color w:val="000000" w:themeColor="text1"/>
          <w:sz w:val="24"/>
          <w:szCs w:val="24"/>
          <w:shd w:val="clear" w:color="auto" w:fill="FFFFFF"/>
          <w:lang w:val="es-ES_tradnl"/>
        </w:rPr>
        <w:t xml:space="preserve"> y su cuerpo fue trasladado al cementerio de Santa Rosa de Copán.</w:t>
      </w:r>
    </w:p>
    <w:p w14:paraId="135EC2E0" w14:textId="64BB722F" w:rsidR="001F7ADF" w:rsidRPr="00A86DF2" w:rsidRDefault="00AE2789" w:rsidP="00D40238">
      <w:pPr>
        <w:spacing w:line="360" w:lineRule="auto"/>
        <w:jc w:val="both"/>
        <w:rPr>
          <w:rFonts w:ascii="Times New Roman" w:hAnsi="Times New Roman" w:cs="Times New Roman"/>
          <w:color w:val="000000" w:themeColor="text1"/>
          <w:sz w:val="24"/>
          <w:szCs w:val="24"/>
          <w:shd w:val="clear" w:color="auto" w:fill="FFFFFF"/>
          <w:lang w:val="es-ES_tradnl"/>
        </w:rPr>
      </w:pPr>
      <w:r w:rsidRPr="00A86DF2">
        <w:rPr>
          <w:noProof/>
          <w:lang w:eastAsia="es-HN"/>
        </w:rPr>
        <mc:AlternateContent>
          <mc:Choice Requires="wps">
            <w:drawing>
              <wp:anchor distT="0" distB="0" distL="114300" distR="114300" simplePos="0" relativeHeight="251669504" behindDoc="0" locked="0" layoutInCell="1" allowOverlap="1" wp14:anchorId="6F3FAB95" wp14:editId="578069CD">
                <wp:simplePos x="0" y="0"/>
                <wp:positionH relativeFrom="column">
                  <wp:posOffset>3081655</wp:posOffset>
                </wp:positionH>
                <wp:positionV relativeFrom="paragraph">
                  <wp:posOffset>1605280</wp:posOffset>
                </wp:positionV>
                <wp:extent cx="2685415" cy="287655"/>
                <wp:effectExtent l="0" t="0" r="0" b="0"/>
                <wp:wrapSquare wrapText="bothSides"/>
                <wp:docPr id="1" name="Cuadro de texto 1"/>
                <wp:cNvGraphicFramePr/>
                <a:graphic xmlns:a="http://schemas.openxmlformats.org/drawingml/2006/main">
                  <a:graphicData uri="http://schemas.microsoft.com/office/word/2010/wordprocessingShape">
                    <wps:wsp>
                      <wps:cNvSpPr txBox="1"/>
                      <wps:spPr>
                        <a:xfrm>
                          <a:off x="0" y="0"/>
                          <a:ext cx="2685415" cy="287655"/>
                        </a:xfrm>
                        <a:prstGeom prst="rect">
                          <a:avLst/>
                        </a:prstGeom>
                        <a:solidFill>
                          <a:prstClr val="white"/>
                        </a:solidFill>
                        <a:ln>
                          <a:noFill/>
                        </a:ln>
                        <a:effectLst/>
                      </wps:spPr>
                      <wps:txbx>
                        <w:txbxContent>
                          <w:p w14:paraId="1444239F" w14:textId="32E11476" w:rsidR="0057472C" w:rsidRPr="0057472C" w:rsidRDefault="0057472C" w:rsidP="0057472C">
                            <w:pPr>
                              <w:pStyle w:val="Descripcin"/>
                              <w:jc w:val="center"/>
                              <w:rPr>
                                <w:rFonts w:ascii="Times New Roman" w:eastAsia="Times New Roman" w:hAnsi="Times New Roman" w:cs="Times New Roman"/>
                                <w:i w:val="0"/>
                                <w:sz w:val="22"/>
                              </w:rPr>
                            </w:pPr>
                            <w:proofErr w:type="spellStart"/>
                            <w:r w:rsidRPr="0057472C">
                              <w:rPr>
                                <w:rFonts w:ascii="Times New Roman" w:hAnsi="Times New Roman" w:cs="Times New Roman"/>
                                <w:i w:val="0"/>
                                <w:sz w:val="22"/>
                              </w:rPr>
                              <w:t>M</w:t>
                            </w:r>
                            <w:r w:rsidR="00747ACF">
                              <w:rPr>
                                <w:rFonts w:ascii="Times New Roman" w:hAnsi="Times New Roman" w:cs="Times New Roman"/>
                                <w:i w:val="0"/>
                                <w:sz w:val="22"/>
                              </w:rPr>
                              <w:t>ausole</w:t>
                            </w:r>
                            <w:proofErr w:type="spellEnd"/>
                            <w:r w:rsidR="00747ACF">
                              <w:rPr>
                                <w:rFonts w:ascii="Times New Roman" w:hAnsi="Times New Roman" w:cs="Times New Roman"/>
                                <w:i w:val="0"/>
                                <w:sz w:val="22"/>
                              </w:rPr>
                              <w:t xml:space="preserve"> de Basilio </w:t>
                            </w:r>
                            <w:r w:rsidRPr="0057472C">
                              <w:rPr>
                                <w:rFonts w:ascii="Times New Roman" w:hAnsi="Times New Roman" w:cs="Times New Roman"/>
                                <w:i w:val="0"/>
                                <w:sz w:val="22"/>
                              </w:rPr>
                              <w:t xml:space="preserve">Chacón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mo="http://schemas.microsoft.com/office/mac/office/2008/main" xmlns:mv="urn:schemas-microsoft-com:mac:vml">
            <w:pict>
              <v:shapetype w14:anchorId="6F3FAB95" id="_x0000_t202" coordsize="21600,21600" o:spt="202" path="m0,0l0,21600,21600,21600,21600,0xe">
                <v:stroke joinstyle="miter"/>
                <v:path gradientshapeok="t" o:connecttype="rect"/>
              </v:shapetype>
              <v:shape id="Cuadro_x0020_de_x0020_texto_x0020_1" o:spid="_x0000_s1031" type="#_x0000_t202" style="position:absolute;left:0;text-align:left;margin-left:242.65pt;margin-top:126.4pt;width:211.45pt;height:22.6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" stroked="f">
                <v:textbox style="mso-fit-shape-to-text:t" inset="0,0,0,0">
                  <w:txbxContent>
                    <w:p w14:paraId="1444239F" w14:textId="32E11476" w:rsidR="0057472C" w:rsidRPr="0057472C" w:rsidRDefault="0057472C" w:rsidP="0057472C">
                      <w:pPr>
                        <w:pStyle w:val="Descripcin"/>
                        <w:jc w:val="center"/>
                        <w:rPr>
                          <w:rFonts w:ascii="Times New Roman" w:eastAsia="Times New Roman" w:hAnsi="Times New Roman" w:cs="Times New Roman"/>
                          <w:i w:val="0"/>
                          <w:sz w:val="22"/>
                        </w:rPr>
                      </w:pPr>
                      <w:r w:rsidRPr="0057472C">
                        <w:rPr>
                          <w:rFonts w:ascii="Times New Roman" w:hAnsi="Times New Roman" w:cs="Times New Roman"/>
                          <w:i w:val="0"/>
                          <w:sz w:val="22"/>
                        </w:rPr>
                        <w:t>M</w:t>
                      </w:r>
                      <w:r w:rsidR="00747ACF">
                        <w:rPr>
                          <w:rFonts w:ascii="Times New Roman" w:hAnsi="Times New Roman" w:cs="Times New Roman"/>
                          <w:i w:val="0"/>
                          <w:sz w:val="22"/>
                        </w:rPr>
                        <w:t xml:space="preserve">ausole de Basilio </w:t>
                      </w:r>
                      <w:r w:rsidRPr="0057472C">
                        <w:rPr>
                          <w:rFonts w:ascii="Times New Roman" w:hAnsi="Times New Roman" w:cs="Times New Roman"/>
                          <w:i w:val="0"/>
                          <w:sz w:val="22"/>
                        </w:rPr>
                        <w:t xml:space="preserve">Chacón  </w:t>
                      </w:r>
                    </w:p>
                  </w:txbxContent>
                </v:textbox>
                <w10:wrap type="square"/>
              </v:shape>
            </w:pict>
          </mc:Fallback>
        </mc:AlternateContent>
      </w:r>
      <w:r w:rsidR="00747ACF" w:rsidRPr="00A86DF2">
        <w:rPr>
          <w:rFonts w:ascii="Times New Roman" w:hAnsi="Times New Roman" w:cs="Times New Roman"/>
          <w:color w:val="000000" w:themeColor="text1"/>
          <w:sz w:val="24"/>
          <w:szCs w:val="24"/>
          <w:shd w:val="clear" w:color="auto" w:fill="FFFFFF"/>
          <w:lang w:val="es-ES_tradnl"/>
        </w:rPr>
        <w:t>En el mausoleo de Basilio</w:t>
      </w:r>
      <w:r w:rsidR="0040244A" w:rsidRPr="00A86DF2">
        <w:rPr>
          <w:rFonts w:ascii="Times New Roman" w:hAnsi="Times New Roman" w:cs="Times New Roman"/>
          <w:color w:val="000000" w:themeColor="text1"/>
          <w:sz w:val="24"/>
          <w:szCs w:val="24"/>
          <w:shd w:val="clear" w:color="auto" w:fill="FFFFFF"/>
          <w:lang w:val="es-ES_tradnl"/>
        </w:rPr>
        <w:t xml:space="preserve"> Chacón, encontramos dos personajes de la Universidad Nacional de Occidente</w:t>
      </w:r>
      <w:r w:rsidR="00E55416" w:rsidRPr="00A86DF2">
        <w:rPr>
          <w:rFonts w:ascii="Times New Roman" w:hAnsi="Times New Roman" w:cs="Times New Roman"/>
          <w:color w:val="000000" w:themeColor="text1"/>
          <w:sz w:val="24"/>
          <w:szCs w:val="24"/>
          <w:shd w:val="clear" w:color="auto" w:fill="FFFFFF"/>
          <w:lang w:val="es-ES_tradnl"/>
        </w:rPr>
        <w:t>, además de una mujer llamada Rosalía V. De Reina, la cual creemos que estuvo casada con Jerónimo J. Reina</w:t>
      </w:r>
      <w:r w:rsidR="00985AA7" w:rsidRPr="00A86DF2">
        <w:rPr>
          <w:rFonts w:ascii="Times New Roman" w:hAnsi="Times New Roman" w:cs="Times New Roman"/>
          <w:color w:val="000000" w:themeColor="text1"/>
          <w:sz w:val="24"/>
          <w:szCs w:val="24"/>
          <w:shd w:val="clear" w:color="auto" w:fill="FFFFFF"/>
          <w:lang w:val="es-ES_tradnl"/>
        </w:rPr>
        <w:t xml:space="preserve">. La cúpula del mausoleo </w:t>
      </w:r>
      <w:proofErr w:type="spellStart"/>
      <w:r w:rsidR="00985AA7" w:rsidRPr="00A86DF2">
        <w:rPr>
          <w:rFonts w:ascii="Times New Roman" w:hAnsi="Times New Roman" w:cs="Times New Roman"/>
          <w:color w:val="000000" w:themeColor="text1"/>
          <w:sz w:val="24"/>
          <w:szCs w:val="24"/>
          <w:shd w:val="clear" w:color="auto" w:fill="FFFFFF"/>
          <w:lang w:val="es-ES_tradnl"/>
        </w:rPr>
        <w:t>esta</w:t>
      </w:r>
      <w:proofErr w:type="spellEnd"/>
      <w:r w:rsidR="00985AA7" w:rsidRPr="00A86DF2">
        <w:rPr>
          <w:rFonts w:ascii="Times New Roman" w:hAnsi="Times New Roman" w:cs="Times New Roman"/>
          <w:color w:val="000000" w:themeColor="text1"/>
          <w:sz w:val="24"/>
          <w:szCs w:val="24"/>
          <w:shd w:val="clear" w:color="auto" w:fill="FFFFFF"/>
          <w:lang w:val="es-ES_tradnl"/>
        </w:rPr>
        <w:t xml:space="preserve"> compuesta de cuatro </w:t>
      </w:r>
      <w:r w:rsidR="0040244A" w:rsidRPr="00A86DF2">
        <w:rPr>
          <w:rFonts w:ascii="Times New Roman" w:hAnsi="Times New Roman" w:cs="Times New Roman"/>
          <w:color w:val="000000" w:themeColor="text1"/>
          <w:sz w:val="24"/>
          <w:szCs w:val="24"/>
          <w:shd w:val="clear" w:color="auto" w:fill="FFFFFF"/>
          <w:lang w:val="es-ES_tradnl"/>
        </w:rPr>
        <w:t xml:space="preserve">frontones y sobre estos una cruz. </w:t>
      </w:r>
      <w:r w:rsidR="001F7ADF" w:rsidRPr="00A86DF2">
        <w:rPr>
          <w:rFonts w:ascii="Times New Roman" w:eastAsia="Times New Roman" w:hAnsi="Times New Roman" w:cs="Times New Roman"/>
          <w:sz w:val="24"/>
          <w:szCs w:val="24"/>
          <w:lang w:val="es-ES_tradnl"/>
        </w:rPr>
        <w:t xml:space="preserve">  </w:t>
      </w:r>
    </w:p>
    <w:p w14:paraId="45213B6C" w14:textId="5A870D20" w:rsidR="001F7ADF" w:rsidRPr="00A86DF2" w:rsidRDefault="0057472C" w:rsidP="00D40238">
      <w:pPr>
        <w:spacing w:line="360" w:lineRule="auto"/>
        <w:jc w:val="both"/>
        <w:rPr>
          <w:rFonts w:ascii="Times New Roman" w:hAnsi="Times New Roman" w:cs="Times New Roman"/>
          <w:color w:val="000000" w:themeColor="text1"/>
          <w:sz w:val="24"/>
          <w:szCs w:val="24"/>
          <w:shd w:val="clear" w:color="auto" w:fill="FFFFFF"/>
          <w:lang w:val="es-ES_tradnl"/>
        </w:rPr>
      </w:pPr>
      <w:r w:rsidRPr="00A86DF2">
        <w:rPr>
          <w:rFonts w:ascii="Times New Roman" w:hAnsi="Times New Roman" w:cs="Times New Roman"/>
          <w:color w:val="000000" w:themeColor="text1"/>
          <w:sz w:val="24"/>
          <w:szCs w:val="24"/>
          <w:shd w:val="clear" w:color="auto" w:fill="FFFFFF"/>
          <w:lang w:val="es-ES_tradnl"/>
        </w:rPr>
        <w:t>El mausoleo más llamativo</w:t>
      </w:r>
      <w:r w:rsidR="00985AA7" w:rsidRPr="00A86DF2">
        <w:rPr>
          <w:rFonts w:ascii="Times New Roman" w:hAnsi="Times New Roman" w:cs="Times New Roman"/>
          <w:color w:val="000000" w:themeColor="text1"/>
          <w:sz w:val="24"/>
          <w:szCs w:val="24"/>
          <w:shd w:val="clear" w:color="auto" w:fill="FFFFFF"/>
          <w:lang w:val="es-ES_tradnl"/>
        </w:rPr>
        <w:t>, no solo por su ubicación,</w:t>
      </w:r>
      <w:r w:rsidRPr="00A86DF2">
        <w:rPr>
          <w:rFonts w:ascii="Times New Roman" w:hAnsi="Times New Roman" w:cs="Times New Roman"/>
          <w:color w:val="000000" w:themeColor="text1"/>
          <w:sz w:val="24"/>
          <w:szCs w:val="24"/>
          <w:shd w:val="clear" w:color="auto" w:fill="FFFFFF"/>
          <w:lang w:val="es-ES_tradnl"/>
        </w:rPr>
        <w:t xml:space="preserve"> es el de la Familia Bueso</w:t>
      </w:r>
      <w:r w:rsidR="0040244A" w:rsidRPr="00A86DF2">
        <w:rPr>
          <w:rFonts w:ascii="Times New Roman" w:hAnsi="Times New Roman" w:cs="Times New Roman"/>
          <w:color w:val="000000" w:themeColor="text1"/>
          <w:sz w:val="24"/>
          <w:szCs w:val="24"/>
          <w:shd w:val="clear" w:color="auto" w:fill="FFFFFF"/>
          <w:lang w:val="es-ES_tradnl"/>
        </w:rPr>
        <w:t>. En</w:t>
      </w:r>
      <w:r w:rsidR="001F7ADF" w:rsidRPr="00A86DF2">
        <w:rPr>
          <w:rFonts w:ascii="Times New Roman" w:hAnsi="Times New Roman" w:cs="Times New Roman"/>
          <w:color w:val="000000" w:themeColor="text1"/>
          <w:sz w:val="24"/>
          <w:szCs w:val="24"/>
          <w:shd w:val="clear" w:color="auto" w:fill="FFFFFF"/>
          <w:lang w:val="es-ES_tradnl"/>
        </w:rPr>
        <w:t xml:space="preserve"> 1914 se pr</w:t>
      </w:r>
      <w:r w:rsidR="00D40238" w:rsidRPr="00A86DF2">
        <w:rPr>
          <w:rFonts w:ascii="Times New Roman" w:hAnsi="Times New Roman" w:cs="Times New Roman"/>
          <w:color w:val="000000" w:themeColor="text1"/>
          <w:sz w:val="24"/>
          <w:szCs w:val="24"/>
          <w:shd w:val="clear" w:color="auto" w:fill="FFFFFF"/>
          <w:lang w:val="es-ES_tradnl"/>
        </w:rPr>
        <w:t xml:space="preserve">esentaron los hermanos Julio y </w:t>
      </w:r>
      <w:r w:rsidR="001F7ADF" w:rsidRPr="00A86DF2">
        <w:rPr>
          <w:rFonts w:ascii="Times New Roman" w:hAnsi="Times New Roman" w:cs="Times New Roman"/>
          <w:color w:val="000000" w:themeColor="text1"/>
          <w:sz w:val="24"/>
          <w:szCs w:val="24"/>
          <w:shd w:val="clear" w:color="auto" w:fill="FFFFFF"/>
          <w:lang w:val="es-ES_tradnl"/>
        </w:rPr>
        <w:t xml:space="preserve">don Francisco Bueso Cuellar  para solicitar a la municipalidad pidiendo que se les vendiera tres y media varas cuadradas más para la construcción de la obra que tenían destinada. La construcción era un capilla que fue considerada como de </w:t>
      </w:r>
      <w:r w:rsidR="001F7ADF" w:rsidRPr="00A86DF2">
        <w:rPr>
          <w:rFonts w:ascii="Times New Roman" w:hAnsi="Times New Roman" w:cs="Times New Roman"/>
          <w:sz w:val="24"/>
          <w:szCs w:val="24"/>
          <w:lang w:val="es-ES_tradnl"/>
        </w:rPr>
        <w:t xml:space="preserve"> gran valor  para toda la población, como una obra que serviría para embellecer el cementerio  por su “verdadero </w:t>
      </w:r>
      <w:proofErr w:type="spellStart"/>
      <w:r w:rsidR="001F7ADF" w:rsidRPr="00A86DF2">
        <w:rPr>
          <w:rFonts w:ascii="Times New Roman" w:hAnsi="Times New Roman" w:cs="Times New Roman"/>
          <w:sz w:val="24"/>
          <w:szCs w:val="24"/>
          <w:lang w:val="es-ES_tradnl"/>
        </w:rPr>
        <w:t>merito</w:t>
      </w:r>
      <w:proofErr w:type="spellEnd"/>
      <w:r w:rsidR="001F7ADF" w:rsidRPr="00A86DF2">
        <w:rPr>
          <w:rFonts w:ascii="Times New Roman" w:hAnsi="Times New Roman" w:cs="Times New Roman"/>
          <w:sz w:val="24"/>
          <w:szCs w:val="24"/>
          <w:lang w:val="es-ES_tradnl"/>
        </w:rPr>
        <w:t xml:space="preserve"> artístico y de notable elegancia que constituirá indudablemente al ornato del referido cementerio, dando gran importancia y verdadero atractivo” (</w:t>
      </w:r>
      <w:r w:rsidR="00654B8F" w:rsidRPr="00A86DF2">
        <w:rPr>
          <w:rFonts w:ascii="Times New Roman" w:hAnsi="Times New Roman" w:cs="Times New Roman"/>
          <w:sz w:val="24"/>
          <w:szCs w:val="24"/>
          <w:lang w:val="es-ES_tradnl"/>
        </w:rPr>
        <w:t xml:space="preserve">Actas Municipales </w:t>
      </w:r>
      <w:r w:rsidR="001F7ADF" w:rsidRPr="00A86DF2">
        <w:rPr>
          <w:rFonts w:ascii="Times New Roman" w:hAnsi="Times New Roman" w:cs="Times New Roman"/>
          <w:sz w:val="24"/>
          <w:szCs w:val="24"/>
          <w:lang w:val="es-ES_tradnl"/>
        </w:rPr>
        <w:t xml:space="preserve">15 de julio de 1914). </w:t>
      </w:r>
    </w:p>
    <w:p w14:paraId="19E2D3B4" w14:textId="7CA656D6" w:rsidR="0022389B" w:rsidRPr="00A86DF2" w:rsidRDefault="00332EB8" w:rsidP="00D40238">
      <w:pPr>
        <w:spacing w:line="360" w:lineRule="auto"/>
        <w:jc w:val="both"/>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t>L</w:t>
      </w:r>
      <w:r w:rsidR="001F7ADF" w:rsidRPr="00A86DF2">
        <w:rPr>
          <w:rFonts w:ascii="Times New Roman" w:eastAsia="Times New Roman" w:hAnsi="Times New Roman" w:cs="Times New Roman"/>
          <w:sz w:val="24"/>
          <w:szCs w:val="24"/>
          <w:lang w:val="es-ES_tradnl"/>
        </w:rPr>
        <w:t xml:space="preserve">a construcción es una de las </w:t>
      </w:r>
      <w:proofErr w:type="spellStart"/>
      <w:proofErr w:type="gramStart"/>
      <w:r w:rsidR="001F7ADF" w:rsidRPr="00A86DF2">
        <w:rPr>
          <w:rFonts w:ascii="Times New Roman" w:eastAsia="Times New Roman" w:hAnsi="Times New Roman" w:cs="Times New Roman"/>
          <w:sz w:val="24"/>
          <w:szCs w:val="24"/>
          <w:lang w:val="es-ES_tradnl"/>
        </w:rPr>
        <w:t>mas</w:t>
      </w:r>
      <w:proofErr w:type="spellEnd"/>
      <w:proofErr w:type="gramEnd"/>
      <w:r w:rsidR="001F7ADF" w:rsidRPr="00A86DF2">
        <w:rPr>
          <w:rFonts w:ascii="Times New Roman" w:eastAsia="Times New Roman" w:hAnsi="Times New Roman" w:cs="Times New Roman"/>
          <w:sz w:val="24"/>
          <w:szCs w:val="24"/>
          <w:lang w:val="es-ES_tradnl"/>
        </w:rPr>
        <w:t xml:space="preserve"> bellas que se observan en el cementerio, su estilo neoclásico </w:t>
      </w:r>
      <w:proofErr w:type="spellStart"/>
      <w:r w:rsidR="001F7ADF" w:rsidRPr="00A86DF2">
        <w:rPr>
          <w:rFonts w:ascii="Times New Roman" w:eastAsia="Times New Roman" w:hAnsi="Times New Roman" w:cs="Times New Roman"/>
          <w:sz w:val="24"/>
          <w:szCs w:val="24"/>
          <w:lang w:val="es-ES_tradnl"/>
        </w:rPr>
        <w:t>esta</w:t>
      </w:r>
      <w:proofErr w:type="spellEnd"/>
      <w:r w:rsidR="001F7ADF" w:rsidRPr="00A86DF2">
        <w:rPr>
          <w:rFonts w:ascii="Times New Roman" w:eastAsia="Times New Roman" w:hAnsi="Times New Roman" w:cs="Times New Roman"/>
          <w:sz w:val="24"/>
          <w:szCs w:val="24"/>
          <w:lang w:val="es-ES_tradnl"/>
        </w:rPr>
        <w:t xml:space="preserve"> presente en el uso de líneas limpias, bases de pedestal, columnas empotradas, frontones y una cúpula. Al interior de esta se puede observar un ángel, la única escultura de mármol en todo el cementerio. </w:t>
      </w:r>
    </w:p>
    <w:p w14:paraId="7BCA35B0" w14:textId="5E0EE071" w:rsidR="0022389B" w:rsidRPr="00A86DF2" w:rsidRDefault="00332EB8" w:rsidP="0022389B">
      <w:pPr>
        <w:spacing w:line="360" w:lineRule="auto"/>
        <w:jc w:val="both"/>
        <w:rPr>
          <w:rFonts w:ascii="Times New Roman" w:eastAsia="Times New Roman" w:hAnsi="Times New Roman" w:cs="Times New Roman"/>
          <w:sz w:val="24"/>
          <w:szCs w:val="24"/>
          <w:lang w:val="es-ES_tradnl"/>
        </w:rPr>
      </w:pPr>
      <w:r>
        <w:rPr>
          <w:rFonts w:ascii="Times New Roman" w:eastAsia="Times New Roman" w:hAnsi="Times New Roman" w:cs="Times New Roman"/>
          <w:sz w:val="24"/>
          <w:szCs w:val="24"/>
          <w:lang w:val="es-ES_tradnl"/>
        </w:rPr>
        <w:lastRenderedPageBreak/>
        <w:t xml:space="preserve">En el mausoleo de la Familia Bueso se encuentra Doña Manuela Bueso </w:t>
      </w:r>
      <w:r w:rsidR="0022389B" w:rsidRPr="00A86DF2">
        <w:rPr>
          <w:rFonts w:ascii="Times New Roman" w:eastAsia="Times New Roman" w:hAnsi="Times New Roman" w:cs="Times New Roman"/>
          <w:sz w:val="24"/>
          <w:szCs w:val="24"/>
          <w:lang w:val="es-ES_tradnl"/>
        </w:rPr>
        <w:t>y sus hijos Julio y Manuel fundadores del centro comercial Casa Bueso. El Ingeniero Manuel Bueso Pineda (1893-1968) Se graduó de Ingeniero en Minas en la Colo</w:t>
      </w:r>
      <w:r>
        <w:rPr>
          <w:rFonts w:ascii="Times New Roman" w:eastAsia="Times New Roman" w:hAnsi="Times New Roman" w:cs="Times New Roman"/>
          <w:sz w:val="24"/>
          <w:szCs w:val="24"/>
          <w:lang w:val="es-ES_tradnl"/>
        </w:rPr>
        <w:t xml:space="preserve">rado </w:t>
      </w:r>
      <w:proofErr w:type="spellStart"/>
      <w:r>
        <w:rPr>
          <w:rFonts w:ascii="Times New Roman" w:eastAsia="Times New Roman" w:hAnsi="Times New Roman" w:cs="Times New Roman"/>
          <w:sz w:val="24"/>
          <w:szCs w:val="24"/>
          <w:lang w:val="es-ES_tradnl"/>
        </w:rPr>
        <w:t>School</w:t>
      </w:r>
      <w:proofErr w:type="spellEnd"/>
      <w:r>
        <w:rPr>
          <w:rFonts w:ascii="Times New Roman" w:eastAsia="Times New Roman" w:hAnsi="Times New Roman" w:cs="Times New Roman"/>
          <w:sz w:val="24"/>
          <w:szCs w:val="24"/>
          <w:lang w:val="es-ES_tradnl"/>
        </w:rPr>
        <w:t xml:space="preserve"> of Mines, </w:t>
      </w:r>
      <w:r w:rsidR="0022389B" w:rsidRPr="00A86DF2">
        <w:rPr>
          <w:rFonts w:ascii="Times New Roman" w:eastAsia="Times New Roman" w:hAnsi="Times New Roman" w:cs="Times New Roman"/>
          <w:sz w:val="24"/>
          <w:szCs w:val="24"/>
          <w:lang w:val="es-ES_tradnl"/>
        </w:rPr>
        <w:t>fue electo como alcalde de Santa Rosa en 1929. A iniciativa de su hijo Jorge Bueso Arias funda el Banco de Occidente el</w:t>
      </w:r>
      <w:r>
        <w:rPr>
          <w:rFonts w:ascii="Times New Roman" w:eastAsia="Times New Roman" w:hAnsi="Times New Roman" w:cs="Times New Roman"/>
          <w:sz w:val="24"/>
          <w:szCs w:val="24"/>
          <w:lang w:val="es-ES_tradnl"/>
        </w:rPr>
        <w:t xml:space="preserve"> primero de septiembre de 1951. </w:t>
      </w:r>
      <w:r w:rsidR="0022389B" w:rsidRPr="00A86DF2">
        <w:rPr>
          <w:rFonts w:ascii="Times New Roman" w:eastAsia="Times New Roman" w:hAnsi="Times New Roman" w:cs="Times New Roman"/>
          <w:sz w:val="24"/>
          <w:szCs w:val="24"/>
          <w:lang w:val="es-ES_tradnl"/>
        </w:rPr>
        <w:t xml:space="preserve">Don Manuel Bueso Pineda fue el padre de la escritora Argentina Díaz Lozano (Bueso Mejía) (1912-1999), única mujer centroamericana candidata al Premio Novel de Literatura (1970). </w:t>
      </w:r>
    </w:p>
    <w:p w14:paraId="71DE64B4" w14:textId="77777777" w:rsidR="001F7ADF" w:rsidRPr="00A86DF2" w:rsidRDefault="001F7ADF" w:rsidP="0022389B">
      <w:pPr>
        <w:rPr>
          <w:rFonts w:ascii="Times New Roman" w:eastAsia="Times New Roman" w:hAnsi="Times New Roman" w:cs="Times New Roman"/>
          <w:sz w:val="24"/>
          <w:szCs w:val="24"/>
          <w:lang w:val="es-ES_tradnl"/>
        </w:rPr>
      </w:pPr>
    </w:p>
    <w:p w14:paraId="2DE06C38" w14:textId="77777777" w:rsidR="001F7ADF" w:rsidRPr="00A86DF2" w:rsidRDefault="001F7ADF" w:rsidP="00D40238">
      <w:pPr>
        <w:spacing w:line="360" w:lineRule="auto"/>
        <w:jc w:val="both"/>
        <w:rPr>
          <w:rFonts w:ascii="Times New Roman" w:eastAsia="Times New Roman" w:hAnsi="Times New Roman" w:cs="Times New Roman"/>
          <w:sz w:val="24"/>
          <w:szCs w:val="24"/>
          <w:lang w:val="es-ES_tradnl"/>
        </w:rPr>
      </w:pPr>
      <w:r w:rsidRPr="00A86DF2">
        <w:rPr>
          <w:noProof/>
          <w:lang w:eastAsia="es-HN"/>
        </w:rPr>
        <w:drawing>
          <wp:inline distT="0" distB="0" distL="0" distR="0" wp14:anchorId="108FC0C8" wp14:editId="75E37AAA">
            <wp:extent cx="3538463" cy="3393853"/>
            <wp:effectExtent l="0" t="0" r="0" b="10160"/>
            <wp:docPr id="19" name="Imagen 19" descr="../../Pictures/Fototeca%20de%20Fotos.photoslibrary/resources/modelresources/53/48/50XZvkniSd+QsNkUWHKJdQ/100_24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s/Fototeca%20de%20Fotos.photoslibrary/resources/modelresources/53/48/50XZvkniSd+QsNkUWHKJdQ/100_2442.jpg"/>
                    <pic:cNvPicPr>
                      <a:picLocks noChangeAspect="1" noChangeArrowheads="1"/>
                    </pic:cNvPicPr>
                  </pic:nvPicPr>
                  <pic:blipFill>
                    <a:blip r:embed="rId15" cstate="print">
                      <a:grayscl/>
                      <a:extLst>
                        <a:ext uri="{28A0092B-C50C-407E-A947-70E740481C1C}">
                          <a14:useLocalDpi xmlns:a14="http://schemas.microsoft.com/office/drawing/2010/main" val="0"/>
                        </a:ext>
                      </a:extLst>
                    </a:blip>
                    <a:srcRect/>
                    <a:stretch>
                      <a:fillRect/>
                    </a:stretch>
                  </pic:blipFill>
                  <pic:spPr bwMode="auto">
                    <a:xfrm>
                      <a:off x="0" y="0"/>
                      <a:ext cx="3575181" cy="3429070"/>
                    </a:xfrm>
                    <a:prstGeom prst="rect">
                      <a:avLst/>
                    </a:prstGeom>
                    <a:noFill/>
                    <a:ln>
                      <a:noFill/>
                    </a:ln>
                  </pic:spPr>
                </pic:pic>
              </a:graphicData>
            </a:graphic>
          </wp:inline>
        </w:drawing>
      </w:r>
      <w:r w:rsidRPr="00A86DF2">
        <w:rPr>
          <w:noProof/>
          <w:lang w:eastAsia="es-HN"/>
        </w:rPr>
        <w:drawing>
          <wp:inline distT="0" distB="0" distL="0" distR="0" wp14:anchorId="32E5CCEF" wp14:editId="34F3CC5C">
            <wp:extent cx="1976032" cy="3415045"/>
            <wp:effectExtent l="0" t="0" r="5715" b="0"/>
            <wp:docPr id="15" name="Imagen 15" descr="../../Pictures/Fototeca%20de%20Fotos.photoslibrary/resources/modelresources/97/121/ayRa+THHR3O0JHN9kYEomw/100_2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s/Fototeca%20de%20Fotos.photoslibrary/resources/modelresources/97/121/ayRa+THHR3O0JHN9kYEomw/100_2517.jpg"/>
                    <pic:cNvPicPr>
                      <a:picLocks noChangeAspect="1" noChangeArrowheads="1"/>
                    </pic:cNvPicPr>
                  </pic:nvPicPr>
                  <pic:blipFill>
                    <a:blip r:embed="rId16" cstate="print">
                      <a:duotone>
                        <a:prstClr val="black"/>
                        <a:schemeClr val="accent3">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008512" cy="3471178"/>
                    </a:xfrm>
                    <a:prstGeom prst="rect">
                      <a:avLst/>
                    </a:prstGeom>
                    <a:noFill/>
                    <a:ln>
                      <a:noFill/>
                    </a:ln>
                  </pic:spPr>
                </pic:pic>
              </a:graphicData>
            </a:graphic>
          </wp:inline>
        </w:drawing>
      </w:r>
    </w:p>
    <w:p w14:paraId="60E7BAA4" w14:textId="2E4ADA12" w:rsidR="001F7ADF" w:rsidRPr="00A86DF2" w:rsidRDefault="001F7ADF" w:rsidP="00D40238">
      <w:pPr>
        <w:spacing w:line="360" w:lineRule="auto"/>
        <w:jc w:val="both"/>
        <w:rPr>
          <w:rFonts w:ascii="Times New Roman" w:eastAsia="Times New Roman" w:hAnsi="Times New Roman" w:cs="Times New Roman"/>
          <w:color w:val="1F4E79" w:themeColor="accent1" w:themeShade="80"/>
          <w:sz w:val="24"/>
          <w:szCs w:val="24"/>
          <w:lang w:val="es-ES_tradnl"/>
        </w:rPr>
      </w:pPr>
      <w:r w:rsidRPr="00A86DF2">
        <w:rPr>
          <w:rFonts w:ascii="Times New Roman" w:eastAsia="Times New Roman" w:hAnsi="Times New Roman" w:cs="Times New Roman"/>
          <w:color w:val="1F4E79" w:themeColor="accent1" w:themeShade="80"/>
          <w:sz w:val="24"/>
          <w:szCs w:val="24"/>
          <w:lang w:val="es-ES_tradnl"/>
        </w:rPr>
        <w:t xml:space="preserve">Capilla Funeraria de la familia Bueso vista desde un lado, en su interior </w:t>
      </w:r>
      <w:proofErr w:type="spellStart"/>
      <w:r w:rsidRPr="00A86DF2">
        <w:rPr>
          <w:rFonts w:ascii="Times New Roman" w:eastAsia="Times New Roman" w:hAnsi="Times New Roman" w:cs="Times New Roman"/>
          <w:color w:val="1F4E79" w:themeColor="accent1" w:themeShade="80"/>
          <w:sz w:val="24"/>
          <w:szCs w:val="24"/>
          <w:lang w:val="es-ES_tradnl"/>
        </w:rPr>
        <w:t>esta</w:t>
      </w:r>
      <w:proofErr w:type="spellEnd"/>
      <w:r w:rsidRPr="00A86DF2">
        <w:rPr>
          <w:rFonts w:ascii="Times New Roman" w:eastAsia="Times New Roman" w:hAnsi="Times New Roman" w:cs="Times New Roman"/>
          <w:color w:val="1F4E79" w:themeColor="accent1" w:themeShade="80"/>
          <w:sz w:val="24"/>
          <w:szCs w:val="24"/>
          <w:lang w:val="es-ES_tradnl"/>
        </w:rPr>
        <w:t xml:space="preserve"> el ángel de la imagen de la derecha, única escultura de mármol en todo el cementerio.</w:t>
      </w:r>
    </w:p>
    <w:p w14:paraId="57D1901C" w14:textId="134DD5D8" w:rsidR="001F7ADF" w:rsidRPr="00A86DF2" w:rsidRDefault="001F7ADF" w:rsidP="00D40238">
      <w:pPr>
        <w:spacing w:line="360" w:lineRule="auto"/>
        <w:jc w:val="both"/>
        <w:rPr>
          <w:rFonts w:ascii="Times New Roman" w:eastAsia="Times New Roman" w:hAnsi="Times New Roman" w:cs="Times New Roman"/>
          <w:sz w:val="24"/>
          <w:szCs w:val="24"/>
          <w:lang w:val="es-ES_tradnl"/>
        </w:rPr>
      </w:pPr>
      <w:r w:rsidRPr="00A86DF2">
        <w:rPr>
          <w:rFonts w:ascii="Times New Roman" w:eastAsia="Times New Roman" w:hAnsi="Times New Roman" w:cs="Times New Roman"/>
          <w:sz w:val="24"/>
          <w:szCs w:val="24"/>
          <w:lang w:val="es-ES_tradnl"/>
        </w:rPr>
        <w:t>Las lapidas que se encuentran</w:t>
      </w:r>
      <w:r w:rsidR="00782A31" w:rsidRPr="00A86DF2">
        <w:rPr>
          <w:rFonts w:ascii="Times New Roman" w:eastAsia="Times New Roman" w:hAnsi="Times New Roman" w:cs="Times New Roman"/>
          <w:sz w:val="24"/>
          <w:szCs w:val="24"/>
          <w:lang w:val="es-ES_tradnl"/>
        </w:rPr>
        <w:t xml:space="preserve"> en el cementerio están</w:t>
      </w:r>
      <w:r w:rsidRPr="00A86DF2">
        <w:rPr>
          <w:rFonts w:ascii="Times New Roman" w:eastAsia="Times New Roman" w:hAnsi="Times New Roman" w:cs="Times New Roman"/>
          <w:sz w:val="24"/>
          <w:szCs w:val="24"/>
          <w:lang w:val="es-ES_tradnl"/>
        </w:rPr>
        <w:t xml:space="preserve"> elaboradas de mármol, cemento </w:t>
      </w:r>
      <w:r w:rsidR="00D516AC" w:rsidRPr="00A86DF2">
        <w:rPr>
          <w:rFonts w:ascii="Times New Roman" w:eastAsia="Times New Roman" w:hAnsi="Times New Roman" w:cs="Times New Roman"/>
          <w:sz w:val="24"/>
          <w:szCs w:val="24"/>
          <w:lang w:val="es-ES_tradnl"/>
        </w:rPr>
        <w:t xml:space="preserve">o solamente escribían el nombre, </w:t>
      </w:r>
      <w:r w:rsidRPr="00A86DF2">
        <w:rPr>
          <w:rFonts w:ascii="Times New Roman" w:eastAsia="Times New Roman" w:hAnsi="Times New Roman" w:cs="Times New Roman"/>
          <w:sz w:val="24"/>
          <w:szCs w:val="24"/>
          <w:lang w:val="es-ES_tradnl"/>
        </w:rPr>
        <w:t>la fecha de nacimiento y defunción del difunto sobre la tapa del nicho. Con las lapidas de puede identificar aspectos como la condición socioeconómica del difunto.</w:t>
      </w:r>
      <w:r w:rsidRPr="00A86DF2">
        <w:rPr>
          <w:noProof/>
          <w:lang w:val="es-ES_tradnl" w:eastAsia="es-ES_tradnl"/>
        </w:rPr>
        <w:t xml:space="preserve"> </w:t>
      </w:r>
    </w:p>
    <w:p w14:paraId="568E6CFC" w14:textId="607217B1" w:rsidR="003F4B4C" w:rsidRPr="00A86DF2" w:rsidRDefault="000B27B9" w:rsidP="003F4B4C">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lastRenderedPageBreak/>
        <w:t xml:space="preserve">La mayoría de los motivos </w:t>
      </w:r>
      <w:r w:rsidR="00782A31" w:rsidRPr="00A86DF2">
        <w:rPr>
          <w:rFonts w:ascii="Times New Roman" w:hAnsi="Times New Roman" w:cs="Times New Roman"/>
          <w:sz w:val="24"/>
          <w:szCs w:val="24"/>
          <w:lang w:val="es-ES_tradnl"/>
        </w:rPr>
        <w:t xml:space="preserve">en las lapidas </w:t>
      </w:r>
      <w:r w:rsidR="00A84508" w:rsidRPr="00A86DF2">
        <w:rPr>
          <w:rFonts w:ascii="Times New Roman" w:hAnsi="Times New Roman" w:cs="Times New Roman"/>
          <w:sz w:val="24"/>
          <w:szCs w:val="24"/>
          <w:lang w:val="es-ES_tradnl"/>
        </w:rPr>
        <w:t xml:space="preserve">y las esculturas </w:t>
      </w:r>
      <w:r w:rsidRPr="00A86DF2">
        <w:rPr>
          <w:rFonts w:ascii="Times New Roman" w:hAnsi="Times New Roman" w:cs="Times New Roman"/>
          <w:sz w:val="24"/>
          <w:szCs w:val="24"/>
          <w:lang w:val="es-ES_tradnl"/>
        </w:rPr>
        <w:t xml:space="preserve">son religiosos, </w:t>
      </w:r>
      <w:r w:rsidR="003F4B4C" w:rsidRPr="00A86DF2">
        <w:rPr>
          <w:rFonts w:ascii="Times New Roman" w:hAnsi="Times New Roman" w:cs="Times New Roman"/>
          <w:sz w:val="24"/>
          <w:szCs w:val="24"/>
          <w:lang w:val="es-ES_tradnl"/>
        </w:rPr>
        <w:t xml:space="preserve">se reconocen cruces, </w:t>
      </w:r>
      <w:r w:rsidR="00985AA7" w:rsidRPr="00A86DF2">
        <w:rPr>
          <w:rFonts w:ascii="Times New Roman" w:hAnsi="Times New Roman" w:cs="Times New Roman"/>
          <w:sz w:val="24"/>
          <w:szCs w:val="24"/>
          <w:lang w:val="es-ES_tradnl"/>
        </w:rPr>
        <w:t xml:space="preserve">biblias, </w:t>
      </w:r>
      <w:r w:rsidR="003F4B4C" w:rsidRPr="00A86DF2">
        <w:rPr>
          <w:rFonts w:ascii="Times New Roman" w:hAnsi="Times New Roman" w:cs="Times New Roman"/>
          <w:sz w:val="24"/>
          <w:szCs w:val="24"/>
          <w:lang w:val="es-ES_tradnl"/>
        </w:rPr>
        <w:t>ángeles</w:t>
      </w:r>
      <w:r w:rsidR="00D516AC" w:rsidRPr="00A86DF2">
        <w:rPr>
          <w:rFonts w:ascii="Times New Roman" w:hAnsi="Times New Roman" w:cs="Times New Roman"/>
          <w:sz w:val="24"/>
          <w:szCs w:val="24"/>
          <w:lang w:val="es-ES_tradnl"/>
        </w:rPr>
        <w:t xml:space="preserve"> y</w:t>
      </w:r>
      <w:r w:rsidR="003F4B4C" w:rsidRPr="00A86DF2">
        <w:rPr>
          <w:rFonts w:ascii="Times New Roman" w:hAnsi="Times New Roman" w:cs="Times New Roman"/>
          <w:sz w:val="24"/>
          <w:szCs w:val="24"/>
          <w:lang w:val="es-ES_tradnl"/>
        </w:rPr>
        <w:t xml:space="preserve"> motivos naturales. P</w:t>
      </w:r>
      <w:r w:rsidR="00932769" w:rsidRPr="00A86DF2">
        <w:rPr>
          <w:rFonts w:ascii="Times New Roman" w:hAnsi="Times New Roman" w:cs="Times New Roman"/>
          <w:sz w:val="24"/>
          <w:szCs w:val="24"/>
          <w:lang w:val="es-ES_tradnl"/>
        </w:rPr>
        <w:t>odemos encontrar también</w:t>
      </w:r>
      <w:r w:rsidR="00A05C16" w:rsidRPr="00A86DF2">
        <w:rPr>
          <w:rFonts w:ascii="Times New Roman" w:hAnsi="Times New Roman" w:cs="Times New Roman"/>
          <w:sz w:val="24"/>
          <w:szCs w:val="24"/>
          <w:lang w:val="es-ES_tradnl"/>
        </w:rPr>
        <w:t>, elemen</w:t>
      </w:r>
      <w:r w:rsidR="00985AA7" w:rsidRPr="00A86DF2">
        <w:rPr>
          <w:rFonts w:ascii="Times New Roman" w:hAnsi="Times New Roman" w:cs="Times New Roman"/>
          <w:sz w:val="24"/>
          <w:szCs w:val="24"/>
          <w:lang w:val="es-ES_tradnl"/>
        </w:rPr>
        <w:t>tos que corresponden a motivos</w:t>
      </w:r>
      <w:r w:rsidR="00A05C16" w:rsidRPr="00A86DF2">
        <w:rPr>
          <w:rFonts w:ascii="Times New Roman" w:hAnsi="Times New Roman" w:cs="Times New Roman"/>
          <w:sz w:val="24"/>
          <w:szCs w:val="24"/>
          <w:lang w:val="es-ES_tradnl"/>
        </w:rPr>
        <w:t xml:space="preserve"> no religiosos pero en menor cantidad. </w:t>
      </w:r>
    </w:p>
    <w:p w14:paraId="59D9CE32" w14:textId="09FA7A4F" w:rsidR="003E537E" w:rsidRPr="00A86DF2" w:rsidRDefault="003E537E" w:rsidP="003F4B4C">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 xml:space="preserve">Sobre las esculturas, encontramos motivos de </w:t>
      </w:r>
      <w:r w:rsidR="00AE2789">
        <w:rPr>
          <w:rFonts w:ascii="Times New Roman" w:hAnsi="Times New Roman" w:cs="Times New Roman"/>
          <w:sz w:val="24"/>
          <w:szCs w:val="24"/>
          <w:lang w:val="es-ES_tradnl"/>
        </w:rPr>
        <w:t>c</w:t>
      </w:r>
      <w:r w:rsidR="000021F1" w:rsidRPr="00A86DF2">
        <w:rPr>
          <w:rFonts w:ascii="Times New Roman" w:hAnsi="Times New Roman" w:cs="Times New Roman"/>
          <w:sz w:val="24"/>
          <w:szCs w:val="24"/>
          <w:lang w:val="es-ES_tradnl"/>
        </w:rPr>
        <w:t>ruces</w:t>
      </w:r>
      <w:r w:rsidR="00AE2789">
        <w:rPr>
          <w:rFonts w:ascii="Times New Roman" w:hAnsi="Times New Roman" w:cs="Times New Roman"/>
          <w:sz w:val="24"/>
          <w:szCs w:val="24"/>
          <w:lang w:val="es-ES_tradnl"/>
        </w:rPr>
        <w:t>,</w:t>
      </w:r>
      <w:r w:rsidR="000021F1" w:rsidRPr="00A86DF2">
        <w:rPr>
          <w:rFonts w:ascii="Times New Roman" w:hAnsi="Times New Roman" w:cs="Times New Roman"/>
          <w:sz w:val="24"/>
          <w:szCs w:val="24"/>
          <w:lang w:val="es-ES_tradnl"/>
        </w:rPr>
        <w:t xml:space="preserve"> </w:t>
      </w:r>
      <w:r w:rsidR="00AE2789">
        <w:rPr>
          <w:rFonts w:ascii="Times New Roman" w:hAnsi="Times New Roman" w:cs="Times New Roman"/>
          <w:sz w:val="24"/>
          <w:szCs w:val="24"/>
          <w:lang w:val="es-ES_tradnl"/>
        </w:rPr>
        <w:t>á</w:t>
      </w:r>
      <w:r w:rsidR="00B72436" w:rsidRPr="00A86DF2">
        <w:rPr>
          <w:rFonts w:ascii="Times New Roman" w:hAnsi="Times New Roman" w:cs="Times New Roman"/>
          <w:sz w:val="24"/>
          <w:szCs w:val="24"/>
          <w:lang w:val="es-ES_tradnl"/>
        </w:rPr>
        <w:t>ngeles, un Cristo Cr</w:t>
      </w:r>
      <w:r w:rsidRPr="00A86DF2">
        <w:rPr>
          <w:rFonts w:ascii="Times New Roman" w:hAnsi="Times New Roman" w:cs="Times New Roman"/>
          <w:sz w:val="24"/>
          <w:szCs w:val="24"/>
          <w:lang w:val="es-ES_tradnl"/>
        </w:rPr>
        <w:t>ucificado, y un Cris</w:t>
      </w:r>
      <w:r w:rsidR="00B72436" w:rsidRPr="00A86DF2">
        <w:rPr>
          <w:rFonts w:ascii="Times New Roman" w:hAnsi="Times New Roman" w:cs="Times New Roman"/>
          <w:sz w:val="24"/>
          <w:szCs w:val="24"/>
          <w:lang w:val="es-ES_tradnl"/>
        </w:rPr>
        <w:t>to Redentor, en otros mausoleos fueron implementados</w:t>
      </w:r>
      <w:r w:rsidR="000021F1" w:rsidRPr="00A86DF2">
        <w:rPr>
          <w:rFonts w:ascii="Times New Roman" w:hAnsi="Times New Roman" w:cs="Times New Roman"/>
          <w:sz w:val="24"/>
          <w:szCs w:val="24"/>
          <w:lang w:val="es-ES_tradnl"/>
        </w:rPr>
        <w:t xml:space="preserve"> obeliscos</w:t>
      </w:r>
      <w:r w:rsidRPr="00A86DF2">
        <w:rPr>
          <w:rFonts w:ascii="Times New Roman" w:hAnsi="Times New Roman" w:cs="Times New Roman"/>
          <w:sz w:val="24"/>
          <w:szCs w:val="24"/>
          <w:lang w:val="es-ES_tradnl"/>
        </w:rPr>
        <w:t xml:space="preserve"> </w:t>
      </w:r>
      <w:r w:rsidR="00B72436" w:rsidRPr="00A86DF2">
        <w:rPr>
          <w:rFonts w:ascii="Times New Roman" w:hAnsi="Times New Roman" w:cs="Times New Roman"/>
          <w:sz w:val="24"/>
          <w:szCs w:val="24"/>
          <w:lang w:val="es-ES_tradnl"/>
        </w:rPr>
        <w:t xml:space="preserve">propios de la arquitectura neoclásica. </w:t>
      </w:r>
    </w:p>
    <w:p w14:paraId="4A9E8FA5" w14:textId="77777777" w:rsidR="00AE2789" w:rsidRDefault="00932769" w:rsidP="00AE2789">
      <w:pPr>
        <w:keepNext/>
        <w:spacing w:line="360" w:lineRule="auto"/>
      </w:pPr>
      <w:r w:rsidRPr="00A86DF2">
        <w:rPr>
          <w:rFonts w:ascii="Times New Roman" w:hAnsi="Times New Roman" w:cs="Times New Roman"/>
          <w:sz w:val="24"/>
          <w:szCs w:val="24"/>
          <w:lang w:val="es-ES_tradnl"/>
        </w:rPr>
        <w:t xml:space="preserve"> </w:t>
      </w:r>
      <w:r w:rsidRPr="00A86DF2">
        <w:rPr>
          <w:rFonts w:ascii="Times New Roman" w:hAnsi="Times New Roman" w:cs="Times New Roman"/>
          <w:b/>
          <w:noProof/>
          <w:sz w:val="24"/>
          <w:szCs w:val="24"/>
          <w:lang w:eastAsia="es-HN"/>
        </w:rPr>
        <w:drawing>
          <wp:inline distT="0" distB="0" distL="0" distR="0" wp14:anchorId="080BF6E3" wp14:editId="64AB11AC">
            <wp:extent cx="5612130" cy="1836420"/>
            <wp:effectExtent l="0" t="0" r="1270" b="0"/>
            <wp:docPr id="3" name="Imagen 3" descr="../Pictures/Fototeca%20de%20Fotos.photoslibrary/resources/modelresources/66/81/BQXbXFvbQWmfIYsIeqUCzg/Captura%20de%20pantalla%202017-09-13%20a%20las%206.5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s/Fototeca%20de%20Fotos.photoslibrary/resources/modelresources/66/81/BQXbXFvbQWmfIYsIeqUCzg/Captura%20de%20pantalla%202017-09-13%20a%20las%206.51.4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2130" cy="1836420"/>
                    </a:xfrm>
                    <a:prstGeom prst="rect">
                      <a:avLst/>
                    </a:prstGeom>
                    <a:noFill/>
                    <a:ln>
                      <a:noFill/>
                    </a:ln>
                  </pic:spPr>
                </pic:pic>
              </a:graphicData>
            </a:graphic>
          </wp:inline>
        </w:drawing>
      </w:r>
    </w:p>
    <w:p w14:paraId="201732E9" w14:textId="3D31860F" w:rsidR="001F7ADF" w:rsidRPr="00AE2789" w:rsidRDefault="00AE2789" w:rsidP="00AE2789">
      <w:pPr>
        <w:pStyle w:val="Descripcin"/>
        <w:rPr>
          <w:rFonts w:ascii="Times New Roman" w:hAnsi="Times New Roman" w:cs="Times New Roman"/>
          <w:i w:val="0"/>
          <w:sz w:val="36"/>
          <w:szCs w:val="24"/>
          <w:lang w:val="es-ES_tradnl"/>
        </w:rPr>
      </w:pPr>
      <w:r w:rsidRPr="00AE2789">
        <w:rPr>
          <w:rFonts w:ascii="Times New Roman" w:hAnsi="Times New Roman" w:cs="Times New Roman"/>
          <w:i w:val="0"/>
          <w:sz w:val="22"/>
        </w:rPr>
        <w:t xml:space="preserve">Fuente propia </w:t>
      </w:r>
    </w:p>
    <w:p w14:paraId="1D26D204" w14:textId="6B875ABA" w:rsidR="00D516AC" w:rsidRPr="00A86DF2" w:rsidRDefault="001E7C5B" w:rsidP="00D516AC">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El estado de conservación del</w:t>
      </w:r>
      <w:r w:rsidR="00D516AC" w:rsidRPr="00A86DF2">
        <w:rPr>
          <w:rFonts w:ascii="Times New Roman" w:hAnsi="Times New Roman" w:cs="Times New Roman"/>
          <w:sz w:val="24"/>
          <w:szCs w:val="24"/>
          <w:lang w:val="es-ES_tradnl"/>
        </w:rPr>
        <w:t xml:space="preserve"> Cementerio Viejo, parte má</w:t>
      </w:r>
      <w:r w:rsidR="003F4B4C" w:rsidRPr="00A86DF2">
        <w:rPr>
          <w:rFonts w:ascii="Times New Roman" w:hAnsi="Times New Roman" w:cs="Times New Roman"/>
          <w:sz w:val="24"/>
          <w:szCs w:val="24"/>
          <w:lang w:val="es-ES_tradnl"/>
        </w:rPr>
        <w:t>s antigua d</w:t>
      </w:r>
      <w:r w:rsidR="00B72436" w:rsidRPr="00A86DF2">
        <w:rPr>
          <w:rFonts w:ascii="Times New Roman" w:hAnsi="Times New Roman" w:cs="Times New Roman"/>
          <w:sz w:val="24"/>
          <w:szCs w:val="24"/>
          <w:lang w:val="es-ES_tradnl"/>
        </w:rPr>
        <w:t>el Cementerio General de Santa R</w:t>
      </w:r>
      <w:r w:rsidR="003F4B4C" w:rsidRPr="00A86DF2">
        <w:rPr>
          <w:rFonts w:ascii="Times New Roman" w:hAnsi="Times New Roman" w:cs="Times New Roman"/>
          <w:sz w:val="24"/>
          <w:szCs w:val="24"/>
          <w:lang w:val="es-ES_tradnl"/>
        </w:rPr>
        <w:t xml:space="preserve">osa de </w:t>
      </w:r>
      <w:r w:rsidR="00985AA7" w:rsidRPr="00A86DF2">
        <w:rPr>
          <w:rFonts w:ascii="Times New Roman" w:hAnsi="Times New Roman" w:cs="Times New Roman"/>
          <w:sz w:val="24"/>
          <w:szCs w:val="24"/>
          <w:lang w:val="es-ES_tradnl"/>
        </w:rPr>
        <w:t>Copán se encuentra relativamente</w:t>
      </w:r>
      <w:r w:rsidR="00332EB8">
        <w:rPr>
          <w:rFonts w:ascii="Times New Roman" w:hAnsi="Times New Roman" w:cs="Times New Roman"/>
          <w:sz w:val="24"/>
          <w:szCs w:val="24"/>
          <w:lang w:val="es-ES_tradnl"/>
        </w:rPr>
        <w:t xml:space="preserve"> bien</w:t>
      </w:r>
      <w:r w:rsidR="003F4B4C" w:rsidRPr="00A86DF2">
        <w:rPr>
          <w:rFonts w:ascii="Times New Roman" w:hAnsi="Times New Roman" w:cs="Times New Roman"/>
          <w:sz w:val="24"/>
          <w:szCs w:val="24"/>
          <w:lang w:val="es-ES_tradnl"/>
        </w:rPr>
        <w:t xml:space="preserve">, algunas tumbas se </w:t>
      </w:r>
      <w:r w:rsidR="00B72436" w:rsidRPr="00A86DF2">
        <w:rPr>
          <w:rFonts w:ascii="Times New Roman" w:hAnsi="Times New Roman" w:cs="Times New Roman"/>
          <w:sz w:val="24"/>
          <w:szCs w:val="24"/>
          <w:lang w:val="es-ES_tradnl"/>
        </w:rPr>
        <w:t>localizan</w:t>
      </w:r>
      <w:r w:rsidR="003F4B4C" w:rsidRPr="00A86DF2">
        <w:rPr>
          <w:rFonts w:ascii="Times New Roman" w:hAnsi="Times New Roman" w:cs="Times New Roman"/>
          <w:sz w:val="24"/>
          <w:szCs w:val="24"/>
          <w:lang w:val="es-ES_tradnl"/>
        </w:rPr>
        <w:t xml:space="preserve"> en abandono por la ausencia</w:t>
      </w:r>
      <w:r w:rsidR="00B72436" w:rsidRPr="00A86DF2">
        <w:rPr>
          <w:rFonts w:ascii="Times New Roman" w:hAnsi="Times New Roman" w:cs="Times New Roman"/>
          <w:sz w:val="24"/>
          <w:szCs w:val="24"/>
          <w:lang w:val="es-ES_tradnl"/>
        </w:rPr>
        <w:t xml:space="preserve"> </w:t>
      </w:r>
      <w:r w:rsidR="00FA49A2">
        <w:rPr>
          <w:rFonts w:ascii="Times New Roman" w:hAnsi="Times New Roman" w:cs="Times New Roman"/>
          <w:sz w:val="24"/>
          <w:szCs w:val="24"/>
          <w:lang w:val="es-ES_tradnl"/>
        </w:rPr>
        <w:t>de los familiares y el olvido,</w:t>
      </w:r>
      <w:r w:rsidR="00985AA7" w:rsidRPr="00A86DF2">
        <w:rPr>
          <w:rFonts w:ascii="Times New Roman" w:hAnsi="Times New Roman" w:cs="Times New Roman"/>
          <w:sz w:val="24"/>
          <w:szCs w:val="24"/>
          <w:lang w:val="es-ES_tradnl"/>
        </w:rPr>
        <w:t xml:space="preserve"> m</w:t>
      </w:r>
      <w:r w:rsidR="00D516AC" w:rsidRPr="00A86DF2">
        <w:rPr>
          <w:rFonts w:ascii="Times New Roman" w:hAnsi="Times New Roman" w:cs="Times New Roman"/>
          <w:sz w:val="24"/>
          <w:szCs w:val="24"/>
          <w:lang w:val="es-ES_tradnl"/>
        </w:rPr>
        <w:t>uchos de los mausoleo</w:t>
      </w:r>
      <w:r w:rsidR="00B72436" w:rsidRPr="00A86DF2">
        <w:rPr>
          <w:rFonts w:ascii="Times New Roman" w:hAnsi="Times New Roman" w:cs="Times New Roman"/>
          <w:sz w:val="24"/>
          <w:szCs w:val="24"/>
          <w:lang w:val="es-ES_tradnl"/>
        </w:rPr>
        <w:t xml:space="preserve">s se han quedado sin lapidas. </w:t>
      </w:r>
    </w:p>
    <w:p w14:paraId="15B69411" w14:textId="00789FF7" w:rsidR="00D516AC" w:rsidRPr="00A86DF2" w:rsidRDefault="00D516AC" w:rsidP="00D516AC">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L</w:t>
      </w:r>
      <w:r w:rsidR="003F4B4C" w:rsidRPr="00A86DF2">
        <w:rPr>
          <w:rFonts w:ascii="Times New Roman" w:hAnsi="Times New Roman" w:cs="Times New Roman"/>
          <w:sz w:val="24"/>
          <w:szCs w:val="24"/>
          <w:lang w:val="es-ES_tradnl"/>
        </w:rPr>
        <w:t xml:space="preserve">as manifestaciones arquitectónicas y artísticas </w:t>
      </w:r>
      <w:r w:rsidR="003F4B4C" w:rsidRPr="00A86DF2">
        <w:rPr>
          <w:rFonts w:ascii="Times New Roman" w:hAnsi="Times New Roman" w:cs="Times New Roman"/>
          <w:b/>
          <w:sz w:val="24"/>
          <w:szCs w:val="24"/>
          <w:lang w:val="es-ES_tradnl"/>
        </w:rPr>
        <w:t xml:space="preserve"> </w:t>
      </w:r>
      <w:r w:rsidR="003F4B4C" w:rsidRPr="00A86DF2">
        <w:rPr>
          <w:rFonts w:ascii="Times New Roman" w:hAnsi="Times New Roman" w:cs="Times New Roman"/>
          <w:sz w:val="24"/>
          <w:szCs w:val="24"/>
          <w:lang w:val="es-ES_tradnl"/>
        </w:rPr>
        <w:t>se ha</w:t>
      </w:r>
      <w:r w:rsidRPr="00A86DF2">
        <w:rPr>
          <w:rFonts w:ascii="Times New Roman" w:hAnsi="Times New Roman" w:cs="Times New Roman"/>
          <w:sz w:val="24"/>
          <w:szCs w:val="24"/>
          <w:lang w:val="es-ES_tradnl"/>
        </w:rPr>
        <w:t>n ido modificando con el tiempo debido a que</w:t>
      </w:r>
      <w:r w:rsidR="003F4B4C" w:rsidRPr="00A86DF2">
        <w:rPr>
          <w:rFonts w:ascii="Times New Roman" w:hAnsi="Times New Roman" w:cs="Times New Roman"/>
          <w:sz w:val="24"/>
          <w:szCs w:val="24"/>
          <w:lang w:val="es-ES_tradnl"/>
        </w:rPr>
        <w:t xml:space="preserve"> el cementerio ha sido utilizado desde 1912 hasta la actualidad,</w:t>
      </w:r>
      <w:r w:rsidRPr="00A86DF2">
        <w:rPr>
          <w:rFonts w:ascii="Times New Roman" w:hAnsi="Times New Roman" w:cs="Times New Roman"/>
          <w:sz w:val="24"/>
          <w:szCs w:val="24"/>
          <w:lang w:val="es-ES_tradnl"/>
        </w:rPr>
        <w:t xml:space="preserve"> un ejemplo de esto que ya no solo es </w:t>
      </w:r>
      <w:r w:rsidR="003F4B4C" w:rsidRPr="00A86DF2">
        <w:rPr>
          <w:rFonts w:ascii="Times New Roman" w:hAnsi="Times New Roman" w:cs="Times New Roman"/>
          <w:sz w:val="24"/>
          <w:szCs w:val="24"/>
          <w:lang w:val="es-ES_tradnl"/>
        </w:rPr>
        <w:t xml:space="preserve">utilizado el color blanco en las sepulturas y otras han sido </w:t>
      </w:r>
      <w:r w:rsidR="00332EB8" w:rsidRPr="00A86DF2">
        <w:rPr>
          <w:rFonts w:ascii="Times New Roman" w:hAnsi="Times New Roman" w:cs="Times New Roman"/>
          <w:sz w:val="24"/>
          <w:szCs w:val="24"/>
          <w:lang w:val="es-ES_tradnl"/>
        </w:rPr>
        <w:t>cubiertas</w:t>
      </w:r>
      <w:r w:rsidR="003F4B4C" w:rsidRPr="00A86DF2">
        <w:rPr>
          <w:rFonts w:ascii="Times New Roman" w:hAnsi="Times New Roman" w:cs="Times New Roman"/>
          <w:sz w:val="24"/>
          <w:szCs w:val="24"/>
          <w:lang w:val="es-ES_tradnl"/>
        </w:rPr>
        <w:t xml:space="preserve"> con cerámica, afectando la estética del lugar. </w:t>
      </w:r>
    </w:p>
    <w:p w14:paraId="3E4CC90A" w14:textId="40EC8CD4" w:rsidR="00D516AC" w:rsidRDefault="00D516AC" w:rsidP="00D516AC">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Han exi</w:t>
      </w:r>
      <w:r w:rsidR="003F4B4C" w:rsidRPr="00A86DF2">
        <w:rPr>
          <w:rFonts w:ascii="Times New Roman" w:hAnsi="Times New Roman" w:cs="Times New Roman"/>
          <w:sz w:val="24"/>
          <w:szCs w:val="24"/>
          <w:lang w:val="es-ES_tradnl"/>
        </w:rPr>
        <w:t xml:space="preserve">stido iniciativas de </w:t>
      </w:r>
      <w:r w:rsidRPr="00A86DF2">
        <w:rPr>
          <w:rFonts w:ascii="Times New Roman" w:hAnsi="Times New Roman" w:cs="Times New Roman"/>
          <w:sz w:val="24"/>
          <w:szCs w:val="24"/>
          <w:lang w:val="es-ES_tradnl"/>
        </w:rPr>
        <w:t xml:space="preserve">renovación y mantenimiento del cementerio por las cuales el lugar no </w:t>
      </w:r>
      <w:proofErr w:type="spellStart"/>
      <w:r w:rsidRPr="00A86DF2">
        <w:rPr>
          <w:rFonts w:ascii="Times New Roman" w:hAnsi="Times New Roman" w:cs="Times New Roman"/>
          <w:sz w:val="24"/>
          <w:szCs w:val="24"/>
          <w:lang w:val="es-ES_tradnl"/>
        </w:rPr>
        <w:t>esta</w:t>
      </w:r>
      <w:proofErr w:type="spellEnd"/>
      <w:r w:rsidRPr="00A86DF2">
        <w:rPr>
          <w:rFonts w:ascii="Times New Roman" w:hAnsi="Times New Roman" w:cs="Times New Roman"/>
          <w:sz w:val="24"/>
          <w:szCs w:val="24"/>
          <w:lang w:val="es-ES_tradnl"/>
        </w:rPr>
        <w:t xml:space="preserve"> del todo abandonado. Uno de los proyectos de renovación fue de la municipalidad de 1983, y el de las Damas Bizantinas, quienes mandaron a construir todas las calles para el que las aguas lluvias no destruyeran los mausoleos. </w:t>
      </w:r>
    </w:p>
    <w:p w14:paraId="2FF0B874" w14:textId="77777777" w:rsidR="00AE2789" w:rsidRPr="00A86DF2" w:rsidRDefault="00AE2789" w:rsidP="00D516AC">
      <w:pPr>
        <w:spacing w:line="360" w:lineRule="auto"/>
        <w:jc w:val="both"/>
        <w:rPr>
          <w:rFonts w:ascii="Times New Roman" w:hAnsi="Times New Roman" w:cs="Times New Roman"/>
          <w:sz w:val="24"/>
          <w:szCs w:val="24"/>
          <w:lang w:val="es-ES_tradnl"/>
        </w:rPr>
      </w:pPr>
    </w:p>
    <w:p w14:paraId="793D1197" w14:textId="3A376898" w:rsidR="00D516AC" w:rsidRPr="00A86DF2" w:rsidRDefault="00782A31" w:rsidP="00D516AC">
      <w:pPr>
        <w:pStyle w:val="Prrafodelista"/>
        <w:numPr>
          <w:ilvl w:val="0"/>
          <w:numId w:val="1"/>
        </w:numPr>
        <w:spacing w:line="360" w:lineRule="auto"/>
        <w:jc w:val="both"/>
        <w:rPr>
          <w:rFonts w:ascii="Times New Roman" w:hAnsi="Times New Roman" w:cs="Times New Roman"/>
          <w:b/>
          <w:sz w:val="24"/>
          <w:szCs w:val="24"/>
          <w:lang w:val="es-ES_tradnl"/>
        </w:rPr>
      </w:pPr>
      <w:r w:rsidRPr="00A86DF2">
        <w:rPr>
          <w:rFonts w:ascii="Times New Roman" w:hAnsi="Times New Roman" w:cs="Times New Roman"/>
          <w:b/>
          <w:sz w:val="24"/>
          <w:szCs w:val="24"/>
          <w:lang w:val="es-ES_tradnl"/>
        </w:rPr>
        <w:lastRenderedPageBreak/>
        <w:t>Conclusiones</w:t>
      </w:r>
    </w:p>
    <w:p w14:paraId="36540B0D" w14:textId="0904E21C" w:rsidR="003D029F" w:rsidRPr="00A86DF2" w:rsidRDefault="003D029F" w:rsidP="003D029F">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El contexto en el que fue construido el Cementerio Viejo nos muestra que no solo fue producto de la falta de espacio en el anterior cementerio, sino también por ciertas concepciones de los cementerios modernos. Uno de ellos es el tema de la salud e higiene</w:t>
      </w:r>
      <w:r w:rsidR="001E7C5B" w:rsidRPr="00A86DF2">
        <w:rPr>
          <w:rFonts w:ascii="Times New Roman" w:hAnsi="Times New Roman" w:cs="Times New Roman"/>
          <w:sz w:val="24"/>
          <w:szCs w:val="24"/>
          <w:lang w:val="es-ES_tradnl"/>
        </w:rPr>
        <w:t xml:space="preserve"> pú</w:t>
      </w:r>
      <w:r w:rsidRPr="00A86DF2">
        <w:rPr>
          <w:rFonts w:ascii="Times New Roman" w:hAnsi="Times New Roman" w:cs="Times New Roman"/>
          <w:sz w:val="24"/>
          <w:szCs w:val="24"/>
          <w:lang w:val="es-ES_tradnl"/>
        </w:rPr>
        <w:t>blica y el miedo al cadáver como pernicioso</w:t>
      </w:r>
      <w:r w:rsidR="004461F8" w:rsidRPr="00A86DF2">
        <w:rPr>
          <w:rFonts w:ascii="Times New Roman" w:hAnsi="Times New Roman" w:cs="Times New Roman"/>
          <w:sz w:val="24"/>
          <w:szCs w:val="24"/>
          <w:lang w:val="es-ES_tradnl"/>
        </w:rPr>
        <w:t xml:space="preserve"> a la salud</w:t>
      </w:r>
      <w:r w:rsidRPr="00A86DF2">
        <w:rPr>
          <w:rFonts w:ascii="Times New Roman" w:hAnsi="Times New Roman" w:cs="Times New Roman"/>
          <w:sz w:val="24"/>
          <w:szCs w:val="24"/>
          <w:lang w:val="es-ES_tradnl"/>
        </w:rPr>
        <w:t xml:space="preserve">. También encontramos que el mundo de los muertos es alejado </w:t>
      </w:r>
      <w:proofErr w:type="gramStart"/>
      <w:r w:rsidRPr="00A86DF2">
        <w:rPr>
          <w:rFonts w:ascii="Times New Roman" w:hAnsi="Times New Roman" w:cs="Times New Roman"/>
          <w:sz w:val="24"/>
          <w:szCs w:val="24"/>
          <w:lang w:val="es-ES_tradnl"/>
        </w:rPr>
        <w:t>de el</w:t>
      </w:r>
      <w:proofErr w:type="gramEnd"/>
      <w:r w:rsidRPr="00A86DF2">
        <w:rPr>
          <w:rFonts w:ascii="Times New Roman" w:hAnsi="Times New Roman" w:cs="Times New Roman"/>
          <w:sz w:val="24"/>
          <w:szCs w:val="24"/>
          <w:lang w:val="es-ES_tradnl"/>
        </w:rPr>
        <w:t xml:space="preserve"> de los vivos, construyendo el cementerio en los suburbios de la ciudad, en un lugar alejado de la población para que esta no corriera peligros de enfermedades. </w:t>
      </w:r>
    </w:p>
    <w:p w14:paraId="1FD8B4FE" w14:textId="77719B97" w:rsidR="003D029F" w:rsidRPr="00A86DF2" w:rsidRDefault="003D029F" w:rsidP="003D029F">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 xml:space="preserve">La secularización de los cementerios </w:t>
      </w:r>
      <w:r w:rsidR="0028492C" w:rsidRPr="00A86DF2">
        <w:rPr>
          <w:rFonts w:ascii="Times New Roman" w:hAnsi="Times New Roman" w:cs="Times New Roman"/>
          <w:sz w:val="24"/>
          <w:szCs w:val="24"/>
          <w:lang w:val="es-ES_tradnl"/>
        </w:rPr>
        <w:t>que permitió el paso de la administración de los cementerios de manos de la iglesia al Estado y las Municipalidades no logro la secularización de la muerte, ósea el cambio de tradiciones y creencias religiosas sobra la muerte.</w:t>
      </w:r>
    </w:p>
    <w:p w14:paraId="68DE5D0B" w14:textId="67A8ABE4" w:rsidR="0028492C" w:rsidRPr="00A86DF2" w:rsidRDefault="0028492C" w:rsidP="003D029F">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Los cementerios yuxtaponen diferentes espacios y e</w:t>
      </w:r>
      <w:r w:rsidR="00364F2D" w:rsidRPr="00A86DF2">
        <w:rPr>
          <w:rFonts w:ascii="Times New Roman" w:hAnsi="Times New Roman" w:cs="Times New Roman"/>
          <w:sz w:val="24"/>
          <w:szCs w:val="24"/>
          <w:lang w:val="es-ES_tradnl"/>
        </w:rPr>
        <w:t>lementos. Es por eso que en el C</w:t>
      </w:r>
      <w:r w:rsidRPr="00A86DF2">
        <w:rPr>
          <w:rFonts w:ascii="Times New Roman" w:hAnsi="Times New Roman" w:cs="Times New Roman"/>
          <w:sz w:val="24"/>
          <w:szCs w:val="24"/>
          <w:lang w:val="es-ES_tradnl"/>
        </w:rPr>
        <w:t>ementerio Viejo vamos a encontrar monumentos religiosos en su mayoría, pero también hay otros sin ninguna connotación religiosa. El cementerio</w:t>
      </w:r>
      <w:r w:rsidR="00364F2D" w:rsidRPr="00A86DF2">
        <w:rPr>
          <w:rFonts w:ascii="Times New Roman" w:hAnsi="Times New Roman" w:cs="Times New Roman"/>
          <w:sz w:val="24"/>
          <w:szCs w:val="24"/>
          <w:lang w:val="es-ES_tradnl"/>
        </w:rPr>
        <w:t xml:space="preserve"> nos permite observar como la </w:t>
      </w:r>
      <w:r w:rsidR="00637FED" w:rsidRPr="00A86DF2">
        <w:rPr>
          <w:rFonts w:ascii="Times New Roman" w:hAnsi="Times New Roman" w:cs="Times New Roman"/>
          <w:sz w:val="24"/>
          <w:szCs w:val="24"/>
          <w:lang w:val="es-ES_tradnl"/>
        </w:rPr>
        <w:t xml:space="preserve">apropiación privada </w:t>
      </w:r>
      <w:r w:rsidR="00364F2D" w:rsidRPr="00A86DF2">
        <w:rPr>
          <w:rFonts w:ascii="Times New Roman" w:hAnsi="Times New Roman" w:cs="Times New Roman"/>
          <w:sz w:val="24"/>
          <w:szCs w:val="24"/>
          <w:lang w:val="es-ES_tradnl"/>
        </w:rPr>
        <w:t xml:space="preserve">permitió que </w:t>
      </w:r>
      <w:r w:rsidRPr="00A86DF2">
        <w:rPr>
          <w:rFonts w:ascii="Times New Roman" w:hAnsi="Times New Roman" w:cs="Times New Roman"/>
          <w:sz w:val="24"/>
          <w:szCs w:val="24"/>
          <w:lang w:val="es-ES_tradnl"/>
        </w:rPr>
        <w:t xml:space="preserve">las familias </w:t>
      </w:r>
      <w:r w:rsidR="00364F2D" w:rsidRPr="00A86DF2">
        <w:rPr>
          <w:rFonts w:ascii="Times New Roman" w:hAnsi="Times New Roman" w:cs="Times New Roman"/>
          <w:sz w:val="24"/>
          <w:szCs w:val="24"/>
          <w:lang w:val="es-ES_tradnl"/>
        </w:rPr>
        <w:t>pudientes comprara</w:t>
      </w:r>
      <w:r w:rsidRPr="00A86DF2">
        <w:rPr>
          <w:rFonts w:ascii="Times New Roman" w:hAnsi="Times New Roman" w:cs="Times New Roman"/>
          <w:sz w:val="24"/>
          <w:szCs w:val="24"/>
          <w:lang w:val="es-ES_tradnl"/>
        </w:rPr>
        <w:t xml:space="preserve">n los mejores lotes </w:t>
      </w:r>
      <w:r w:rsidR="00B10643" w:rsidRPr="00A86DF2">
        <w:rPr>
          <w:rFonts w:ascii="Times New Roman" w:hAnsi="Times New Roman" w:cs="Times New Roman"/>
          <w:sz w:val="24"/>
          <w:szCs w:val="24"/>
          <w:lang w:val="es-ES_tradnl"/>
        </w:rPr>
        <w:t xml:space="preserve">y </w:t>
      </w:r>
      <w:r w:rsidR="00637FED" w:rsidRPr="00A86DF2">
        <w:rPr>
          <w:rFonts w:ascii="Times New Roman" w:hAnsi="Times New Roman" w:cs="Times New Roman"/>
          <w:sz w:val="24"/>
          <w:szCs w:val="24"/>
          <w:lang w:val="es-ES_tradnl"/>
        </w:rPr>
        <w:t>construyeron los mejore mausoleos. E</w:t>
      </w:r>
      <w:r w:rsidR="00835310" w:rsidRPr="00A86DF2">
        <w:rPr>
          <w:rFonts w:ascii="Times New Roman" w:hAnsi="Times New Roman" w:cs="Times New Roman"/>
          <w:sz w:val="24"/>
          <w:szCs w:val="24"/>
          <w:lang w:val="es-ES_tradnl"/>
        </w:rPr>
        <w:t>l lugar de los pobres fue</w:t>
      </w:r>
      <w:r w:rsidRPr="00A86DF2">
        <w:rPr>
          <w:rFonts w:ascii="Times New Roman" w:hAnsi="Times New Roman" w:cs="Times New Roman"/>
          <w:sz w:val="24"/>
          <w:szCs w:val="24"/>
          <w:lang w:val="es-ES_tradnl"/>
        </w:rPr>
        <w:t xml:space="preserve"> a un costado de este</w:t>
      </w:r>
      <w:r w:rsidR="00637FED" w:rsidRPr="00A86DF2">
        <w:rPr>
          <w:rFonts w:ascii="Times New Roman" w:hAnsi="Times New Roman" w:cs="Times New Roman"/>
          <w:sz w:val="24"/>
          <w:szCs w:val="24"/>
          <w:lang w:val="es-ES_tradnl"/>
        </w:rPr>
        <w:t>, destinado al olvido</w:t>
      </w:r>
      <w:r w:rsidRPr="00A86DF2">
        <w:rPr>
          <w:rFonts w:ascii="Times New Roman" w:hAnsi="Times New Roman" w:cs="Times New Roman"/>
          <w:sz w:val="24"/>
          <w:szCs w:val="24"/>
          <w:lang w:val="es-ES_tradnl"/>
        </w:rPr>
        <w:t xml:space="preserve">. </w:t>
      </w:r>
    </w:p>
    <w:p w14:paraId="5DB3EF2E" w14:textId="1A0E24FC" w:rsidR="00C162E0" w:rsidRPr="00A86DF2" w:rsidRDefault="003D029F" w:rsidP="00782A31">
      <w:pPr>
        <w:spacing w:line="360" w:lineRule="auto"/>
        <w:jc w:val="both"/>
        <w:rPr>
          <w:rFonts w:ascii="Times New Roman" w:hAnsi="Times New Roman" w:cs="Times New Roman"/>
          <w:sz w:val="24"/>
          <w:szCs w:val="24"/>
          <w:lang w:val="es-ES_tradnl"/>
        </w:rPr>
      </w:pPr>
      <w:r w:rsidRPr="00A86DF2">
        <w:rPr>
          <w:rFonts w:ascii="Times New Roman" w:hAnsi="Times New Roman" w:cs="Times New Roman"/>
          <w:sz w:val="24"/>
          <w:szCs w:val="24"/>
          <w:lang w:val="es-ES_tradnl"/>
        </w:rPr>
        <w:t>E</w:t>
      </w:r>
      <w:r w:rsidR="004461F8" w:rsidRPr="00A86DF2">
        <w:rPr>
          <w:rFonts w:ascii="Times New Roman" w:hAnsi="Times New Roman" w:cs="Times New Roman"/>
          <w:sz w:val="24"/>
          <w:szCs w:val="24"/>
          <w:lang w:val="es-ES_tradnl"/>
        </w:rPr>
        <w:t>l Cementerio Viejo, parte má</w:t>
      </w:r>
      <w:r w:rsidRPr="00A86DF2">
        <w:rPr>
          <w:rFonts w:ascii="Times New Roman" w:hAnsi="Times New Roman" w:cs="Times New Roman"/>
          <w:sz w:val="24"/>
          <w:szCs w:val="24"/>
          <w:lang w:val="es-ES_tradnl"/>
        </w:rPr>
        <w:t>s antigua del Cementerio General de Santa Rosa de Copán como patrimonio</w:t>
      </w:r>
      <w:r w:rsidR="00332EB8">
        <w:rPr>
          <w:rFonts w:ascii="Times New Roman" w:hAnsi="Times New Roman" w:cs="Times New Roman"/>
          <w:sz w:val="24"/>
          <w:szCs w:val="24"/>
          <w:lang w:val="es-ES_tradnl"/>
        </w:rPr>
        <w:t xml:space="preserve"> </w:t>
      </w:r>
      <w:r w:rsidRPr="00A86DF2">
        <w:rPr>
          <w:rFonts w:ascii="Times New Roman" w:hAnsi="Times New Roman" w:cs="Times New Roman"/>
          <w:sz w:val="24"/>
          <w:szCs w:val="24"/>
          <w:lang w:val="es-ES_tradnl"/>
        </w:rPr>
        <w:t xml:space="preserve">no solo es un lugar donde se encuentran manifestaciones artísticas que ayudan </w:t>
      </w:r>
      <w:r w:rsidR="00364F2D" w:rsidRPr="00A86DF2">
        <w:rPr>
          <w:rFonts w:ascii="Times New Roman" w:hAnsi="Times New Roman" w:cs="Times New Roman"/>
          <w:sz w:val="24"/>
          <w:szCs w:val="24"/>
          <w:lang w:val="es-ES_tradnl"/>
        </w:rPr>
        <w:t xml:space="preserve">a comprender el contexto </w:t>
      </w:r>
      <w:r w:rsidRPr="00A86DF2">
        <w:rPr>
          <w:rFonts w:ascii="Times New Roman" w:hAnsi="Times New Roman" w:cs="Times New Roman"/>
          <w:sz w:val="24"/>
          <w:szCs w:val="24"/>
          <w:lang w:val="es-ES_tradnl"/>
        </w:rPr>
        <w:t>económico</w:t>
      </w:r>
      <w:r w:rsidR="00364F2D" w:rsidRPr="00A86DF2">
        <w:rPr>
          <w:rFonts w:ascii="Times New Roman" w:hAnsi="Times New Roman" w:cs="Times New Roman"/>
          <w:sz w:val="24"/>
          <w:szCs w:val="24"/>
          <w:lang w:val="es-ES_tradnl"/>
        </w:rPr>
        <w:t>, social</w:t>
      </w:r>
      <w:r w:rsidRPr="00A86DF2">
        <w:rPr>
          <w:rFonts w:ascii="Times New Roman" w:hAnsi="Times New Roman" w:cs="Times New Roman"/>
          <w:sz w:val="24"/>
          <w:szCs w:val="24"/>
          <w:lang w:val="es-ES_tradnl"/>
        </w:rPr>
        <w:t xml:space="preserve"> y cultural de la  población de Santa Rosa de Copán en el siglo veinte, también  no</w:t>
      </w:r>
      <w:r w:rsidR="00332EB8">
        <w:rPr>
          <w:rFonts w:ascii="Times New Roman" w:hAnsi="Times New Roman" w:cs="Times New Roman"/>
          <w:sz w:val="24"/>
          <w:szCs w:val="24"/>
          <w:lang w:val="es-ES_tradnl"/>
        </w:rPr>
        <w:t>s permitirá comprender visiones sobre la muerte</w:t>
      </w:r>
      <w:r w:rsidR="0028492C" w:rsidRPr="00A86DF2">
        <w:rPr>
          <w:rFonts w:ascii="Times New Roman" w:hAnsi="Times New Roman" w:cs="Times New Roman"/>
          <w:sz w:val="24"/>
          <w:szCs w:val="24"/>
          <w:lang w:val="es-ES_tradnl"/>
        </w:rPr>
        <w:t xml:space="preserve">. </w:t>
      </w:r>
      <w:r w:rsidR="00A86DF2">
        <w:rPr>
          <w:rFonts w:ascii="Times New Roman" w:hAnsi="Times New Roman" w:cs="Times New Roman"/>
          <w:sz w:val="24"/>
          <w:szCs w:val="24"/>
          <w:lang w:val="es-ES_tradnl"/>
        </w:rPr>
        <w:t xml:space="preserve"> </w:t>
      </w:r>
    </w:p>
    <w:p w14:paraId="7B7E5513" w14:textId="170F5832" w:rsidR="00B72436" w:rsidRPr="00A86DF2" w:rsidRDefault="00830C93" w:rsidP="00B72436">
      <w:pPr>
        <w:pStyle w:val="Prrafodelista"/>
        <w:numPr>
          <w:ilvl w:val="0"/>
          <w:numId w:val="1"/>
        </w:numPr>
        <w:spacing w:line="360" w:lineRule="auto"/>
        <w:rPr>
          <w:rFonts w:ascii="Times New Roman" w:hAnsi="Times New Roman" w:cs="Times New Roman"/>
          <w:b/>
          <w:sz w:val="24"/>
          <w:szCs w:val="24"/>
          <w:lang w:val="es-ES_tradnl"/>
        </w:rPr>
      </w:pPr>
      <w:r w:rsidRPr="00A86DF2">
        <w:rPr>
          <w:rFonts w:ascii="Times New Roman" w:hAnsi="Times New Roman" w:cs="Times New Roman"/>
          <w:b/>
          <w:sz w:val="24"/>
          <w:szCs w:val="24"/>
          <w:lang w:val="es-ES_tradnl"/>
        </w:rPr>
        <w:t>Bibliografía</w:t>
      </w:r>
      <w:r w:rsidR="00E47CD9" w:rsidRPr="00A86DF2">
        <w:rPr>
          <w:rFonts w:ascii="Times New Roman" w:hAnsi="Times New Roman" w:cs="Times New Roman"/>
          <w:b/>
          <w:sz w:val="24"/>
          <w:szCs w:val="24"/>
          <w:lang w:val="es-ES_tradnl"/>
        </w:rPr>
        <w:t xml:space="preserve"> </w:t>
      </w:r>
    </w:p>
    <w:p w14:paraId="2EED8764" w14:textId="094060D1" w:rsidR="00EE24B2" w:rsidRPr="00EE24B2" w:rsidRDefault="00B72436" w:rsidP="009378CC">
      <w:pPr>
        <w:spacing w:line="240" w:lineRule="auto"/>
        <w:ind w:left="709" w:hanging="709"/>
        <w:jc w:val="both"/>
        <w:rPr>
          <w:rFonts w:ascii="Times New Roman" w:hAnsi="Times New Roman" w:cs="Times New Roman"/>
          <w:sz w:val="24"/>
          <w:szCs w:val="24"/>
          <w:lang w:val="es-ES_tradnl"/>
        </w:rPr>
      </w:pPr>
      <w:r w:rsidRPr="00EE24B2">
        <w:rPr>
          <w:rFonts w:ascii="Times New Roman" w:hAnsi="Times New Roman" w:cs="Times New Roman"/>
          <w:sz w:val="24"/>
          <w:szCs w:val="24"/>
          <w:lang w:val="es-ES_tradnl"/>
        </w:rPr>
        <w:t xml:space="preserve">Bueso Yescas, </w:t>
      </w:r>
      <w:r w:rsidR="007C3AF1" w:rsidRPr="00EE24B2">
        <w:rPr>
          <w:rFonts w:ascii="Times New Roman" w:hAnsi="Times New Roman" w:cs="Times New Roman"/>
          <w:sz w:val="24"/>
          <w:szCs w:val="24"/>
          <w:lang w:val="es-ES_tradnl"/>
        </w:rPr>
        <w:t>Mario Arnoldo (</w:t>
      </w:r>
      <w:r w:rsidRPr="00EE24B2">
        <w:rPr>
          <w:rFonts w:ascii="Times New Roman" w:hAnsi="Times New Roman" w:cs="Times New Roman"/>
          <w:sz w:val="24"/>
          <w:szCs w:val="24"/>
          <w:lang w:val="es-ES_tradnl"/>
        </w:rPr>
        <w:t>1996</w:t>
      </w:r>
      <w:r w:rsidR="007C3AF1" w:rsidRPr="00EE24B2">
        <w:rPr>
          <w:rFonts w:ascii="Times New Roman" w:hAnsi="Times New Roman" w:cs="Times New Roman"/>
          <w:sz w:val="24"/>
          <w:szCs w:val="24"/>
          <w:lang w:val="es-ES_tradnl"/>
        </w:rPr>
        <w:t xml:space="preserve">). </w:t>
      </w:r>
      <w:r w:rsidR="007C3AF1" w:rsidRPr="00EE24B2">
        <w:rPr>
          <w:rFonts w:ascii="Times New Roman" w:hAnsi="Times New Roman" w:cs="Times New Roman"/>
          <w:i/>
          <w:sz w:val="24"/>
          <w:szCs w:val="24"/>
          <w:lang w:val="es-ES_tradnl"/>
        </w:rPr>
        <w:t xml:space="preserve">Santa Rosa de los Llanos Cuna de la República. </w:t>
      </w:r>
      <w:r w:rsidR="00A86DF2" w:rsidRPr="00EE24B2">
        <w:rPr>
          <w:rFonts w:ascii="Times New Roman" w:hAnsi="Times New Roman" w:cs="Times New Roman"/>
          <w:sz w:val="24"/>
          <w:szCs w:val="24"/>
          <w:lang w:val="es-ES_tradnl"/>
        </w:rPr>
        <w:t>Tegucigalpa</w:t>
      </w:r>
      <w:r w:rsidR="007C3AF1" w:rsidRPr="00EE24B2">
        <w:rPr>
          <w:rFonts w:ascii="Times New Roman" w:hAnsi="Times New Roman" w:cs="Times New Roman"/>
          <w:sz w:val="24"/>
          <w:szCs w:val="24"/>
          <w:lang w:val="es-ES_tradnl"/>
        </w:rPr>
        <w:t xml:space="preserve">, Honduras: </w:t>
      </w:r>
      <w:proofErr w:type="spellStart"/>
      <w:r w:rsidR="007C3AF1" w:rsidRPr="00EE24B2">
        <w:rPr>
          <w:rFonts w:ascii="Times New Roman" w:hAnsi="Times New Roman" w:cs="Times New Roman"/>
          <w:sz w:val="24"/>
          <w:szCs w:val="24"/>
          <w:lang w:val="es-ES_tradnl"/>
        </w:rPr>
        <w:t>Graficentro</w:t>
      </w:r>
      <w:proofErr w:type="spellEnd"/>
      <w:r w:rsidR="007C3AF1" w:rsidRPr="00EE24B2">
        <w:rPr>
          <w:rFonts w:ascii="Times New Roman" w:hAnsi="Times New Roman" w:cs="Times New Roman"/>
          <w:sz w:val="24"/>
          <w:szCs w:val="24"/>
          <w:lang w:val="es-ES_tradnl"/>
        </w:rPr>
        <w:t xml:space="preserve"> Editores. </w:t>
      </w:r>
    </w:p>
    <w:p w14:paraId="696FE4E9" w14:textId="05CEDA8A" w:rsidR="00EE24B2" w:rsidRPr="009378CC" w:rsidRDefault="00B72436" w:rsidP="009378CC">
      <w:pPr>
        <w:spacing w:line="240" w:lineRule="auto"/>
        <w:ind w:left="709" w:hanging="709"/>
        <w:jc w:val="both"/>
        <w:rPr>
          <w:rFonts w:ascii="Times New Roman" w:eastAsia="SimSun-ExtB" w:hAnsi="Times New Roman" w:cs="Times New Roman"/>
          <w:i/>
          <w:sz w:val="24"/>
          <w:szCs w:val="24"/>
          <w:lang w:val="es-ES_tradnl"/>
        </w:rPr>
      </w:pPr>
      <w:r w:rsidRPr="00EE24B2">
        <w:rPr>
          <w:rFonts w:ascii="Times New Roman" w:eastAsia="SimSun-ExtB" w:hAnsi="Times New Roman" w:cs="Times New Roman"/>
          <w:sz w:val="24"/>
          <w:szCs w:val="24"/>
          <w:lang w:val="es-ES_tradnl"/>
        </w:rPr>
        <w:t xml:space="preserve">Foucault, </w:t>
      </w:r>
      <w:r w:rsidR="007C3AF1" w:rsidRPr="00EE24B2">
        <w:rPr>
          <w:rFonts w:ascii="Times New Roman" w:eastAsia="SimSun-ExtB" w:hAnsi="Times New Roman" w:cs="Times New Roman"/>
          <w:sz w:val="24"/>
          <w:szCs w:val="24"/>
          <w:lang w:val="es-ES_tradnl"/>
        </w:rPr>
        <w:t>Michel (</w:t>
      </w:r>
      <w:r w:rsidRPr="00EE24B2">
        <w:rPr>
          <w:rFonts w:ascii="Times New Roman" w:eastAsia="SimSun-ExtB" w:hAnsi="Times New Roman" w:cs="Times New Roman"/>
          <w:sz w:val="24"/>
          <w:szCs w:val="24"/>
          <w:lang w:val="es-ES_tradnl"/>
        </w:rPr>
        <w:t>1967</w:t>
      </w:r>
      <w:r w:rsidR="007C3AF1" w:rsidRPr="00EE24B2">
        <w:rPr>
          <w:rFonts w:ascii="Times New Roman" w:eastAsia="SimSun-ExtB" w:hAnsi="Times New Roman" w:cs="Times New Roman"/>
          <w:sz w:val="24"/>
          <w:szCs w:val="24"/>
          <w:lang w:val="es-ES_tradnl"/>
        </w:rPr>
        <w:t xml:space="preserve">). </w:t>
      </w:r>
      <w:r w:rsidR="007C3AF1" w:rsidRPr="00EE24B2">
        <w:rPr>
          <w:rFonts w:ascii="Times New Roman" w:eastAsia="SimSun-ExtB" w:hAnsi="Times New Roman" w:cs="Times New Roman"/>
          <w:i/>
          <w:sz w:val="24"/>
          <w:szCs w:val="24"/>
          <w:lang w:val="es-ES_tradnl"/>
        </w:rPr>
        <w:t>De los Espacios Otros.</w:t>
      </w:r>
      <w:r w:rsidR="009378CC">
        <w:rPr>
          <w:rFonts w:ascii="Times New Roman" w:eastAsia="SimSun-ExtB" w:hAnsi="Times New Roman" w:cs="Times New Roman"/>
          <w:i/>
          <w:sz w:val="24"/>
          <w:szCs w:val="24"/>
          <w:lang w:val="es-ES_tradnl"/>
        </w:rPr>
        <w:t xml:space="preserve"> </w:t>
      </w:r>
      <w:r w:rsidR="009378CC">
        <w:rPr>
          <w:rFonts w:ascii="Times New Roman" w:eastAsia="SimSun-ExtB" w:hAnsi="Times New Roman" w:cs="Times New Roman"/>
          <w:sz w:val="24"/>
          <w:szCs w:val="24"/>
          <w:lang w:val="es-ES_tradnl"/>
        </w:rPr>
        <w:t>Recuperado de:</w:t>
      </w:r>
      <w:r w:rsidR="007C3AF1" w:rsidRPr="00EE24B2">
        <w:rPr>
          <w:rFonts w:ascii="Times New Roman" w:eastAsia="SimSun-ExtB" w:hAnsi="Times New Roman" w:cs="Times New Roman"/>
          <w:i/>
          <w:sz w:val="24"/>
          <w:szCs w:val="24"/>
          <w:lang w:val="es-ES_tradnl"/>
        </w:rPr>
        <w:t xml:space="preserve"> </w:t>
      </w:r>
      <w:hyperlink r:id="rId18" w:history="1">
        <w:r w:rsidR="00747ACF" w:rsidRPr="00EE24B2">
          <w:rPr>
            <w:rStyle w:val="Hipervnculo"/>
            <w:rFonts w:ascii="Times New Roman" w:eastAsia="SimSun-ExtB" w:hAnsi="Times New Roman" w:cs="Times New Roman"/>
            <w:i/>
            <w:sz w:val="24"/>
            <w:szCs w:val="24"/>
            <w:lang w:val="es-ES_tradnl"/>
          </w:rPr>
          <w:t>http://yoochel.org/wp-content/uploads/2011/03/foucalt_de-los-espacios-otros.pdf</w:t>
        </w:r>
      </w:hyperlink>
    </w:p>
    <w:p w14:paraId="04ADB9D5" w14:textId="080E52C7" w:rsidR="00EE24B2" w:rsidRPr="00EE24B2" w:rsidRDefault="00FB246C" w:rsidP="009378CC">
      <w:pPr>
        <w:spacing w:line="240" w:lineRule="auto"/>
        <w:ind w:left="709" w:hanging="709"/>
        <w:jc w:val="both"/>
        <w:rPr>
          <w:rFonts w:ascii="Times New Roman" w:eastAsia="SimSun-ExtB" w:hAnsi="Times New Roman" w:cs="Times New Roman"/>
          <w:sz w:val="24"/>
          <w:szCs w:val="24"/>
          <w:lang w:val="es-ES_tradnl"/>
        </w:rPr>
      </w:pPr>
      <w:r w:rsidRPr="00EE24B2">
        <w:rPr>
          <w:rFonts w:ascii="Times New Roman" w:eastAsia="SimSun-ExtB" w:hAnsi="Times New Roman" w:cs="Times New Roman"/>
          <w:sz w:val="24"/>
          <w:szCs w:val="24"/>
          <w:lang w:val="es-ES_tradnl"/>
        </w:rPr>
        <w:t>Molina Casta</w:t>
      </w:r>
      <w:r w:rsidRPr="00EE24B2">
        <w:rPr>
          <w:rFonts w:ascii="Times New Roman" w:eastAsia="Calibri" w:hAnsi="Times New Roman" w:cs="Times New Roman"/>
          <w:sz w:val="24"/>
          <w:szCs w:val="24"/>
          <w:lang w:val="es-ES_tradnl"/>
        </w:rPr>
        <w:t>ñ</w:t>
      </w:r>
      <w:r w:rsidR="00B72436" w:rsidRPr="00EE24B2">
        <w:rPr>
          <w:rFonts w:ascii="Times New Roman" w:eastAsia="SimSun-ExtB" w:hAnsi="Times New Roman" w:cs="Times New Roman"/>
          <w:sz w:val="24"/>
          <w:szCs w:val="24"/>
          <w:lang w:val="es-ES_tradnl"/>
        </w:rPr>
        <w:t xml:space="preserve">o, </w:t>
      </w:r>
      <w:r w:rsidR="007C3AF1" w:rsidRPr="00EE24B2">
        <w:rPr>
          <w:rFonts w:ascii="Times New Roman" w:eastAsia="SimSun-ExtB" w:hAnsi="Times New Roman" w:cs="Times New Roman"/>
          <w:sz w:val="24"/>
          <w:szCs w:val="24"/>
          <w:lang w:val="es-ES_tradnl"/>
        </w:rPr>
        <w:t>David Esteban (</w:t>
      </w:r>
      <w:r w:rsidR="00B72436" w:rsidRPr="00EE24B2">
        <w:rPr>
          <w:rFonts w:ascii="Times New Roman" w:eastAsia="SimSun-ExtB" w:hAnsi="Times New Roman" w:cs="Times New Roman"/>
          <w:sz w:val="24"/>
          <w:szCs w:val="24"/>
          <w:lang w:val="es-ES_tradnl"/>
        </w:rPr>
        <w:t>2013</w:t>
      </w:r>
      <w:r w:rsidR="007C3AF1" w:rsidRPr="00EE24B2">
        <w:rPr>
          <w:rFonts w:ascii="Times New Roman" w:eastAsia="SimSun-ExtB" w:hAnsi="Times New Roman" w:cs="Times New Roman"/>
          <w:sz w:val="24"/>
          <w:szCs w:val="24"/>
          <w:lang w:val="es-ES_tradnl"/>
        </w:rPr>
        <w:t xml:space="preserve">). </w:t>
      </w:r>
      <w:r w:rsidR="007C3AF1" w:rsidRPr="00EE24B2">
        <w:rPr>
          <w:rFonts w:ascii="Times New Roman" w:eastAsia="SimSun-ExtB" w:hAnsi="Times New Roman" w:cs="Times New Roman"/>
          <w:i/>
          <w:sz w:val="24"/>
          <w:szCs w:val="24"/>
          <w:lang w:val="es-ES_tradnl"/>
        </w:rPr>
        <w:t>Tumbas de Indignos: Cementerios no Católicos en Colombia (1825-1991)</w:t>
      </w:r>
      <w:proofErr w:type="gramStart"/>
      <w:r w:rsidR="007C3AF1" w:rsidRPr="00EE24B2">
        <w:rPr>
          <w:rFonts w:ascii="Times New Roman" w:eastAsia="SimSun-ExtB" w:hAnsi="Times New Roman" w:cs="Times New Roman"/>
          <w:i/>
          <w:sz w:val="24"/>
          <w:szCs w:val="24"/>
          <w:lang w:val="es-ES_tradnl"/>
        </w:rPr>
        <w:t>.</w:t>
      </w:r>
      <w:r w:rsidR="006801AE" w:rsidRPr="00EE24B2">
        <w:rPr>
          <w:rFonts w:ascii="Times New Roman" w:eastAsia="SimSun-ExtB" w:hAnsi="Times New Roman" w:cs="Times New Roman"/>
          <w:sz w:val="24"/>
          <w:szCs w:val="24"/>
          <w:lang w:val="es-ES_tradnl"/>
        </w:rPr>
        <w:t>(</w:t>
      </w:r>
      <w:proofErr w:type="gramEnd"/>
      <w:r w:rsidR="006801AE" w:rsidRPr="00EE24B2">
        <w:rPr>
          <w:rFonts w:ascii="Times New Roman" w:eastAsia="SimSun-ExtB" w:hAnsi="Times New Roman" w:cs="Times New Roman"/>
          <w:sz w:val="24"/>
          <w:szCs w:val="24"/>
          <w:lang w:val="es-ES_tradnl"/>
        </w:rPr>
        <w:t>Tesis de Doctorado en Historia)</w:t>
      </w:r>
      <w:r w:rsidR="007C3AF1" w:rsidRPr="00EE24B2">
        <w:rPr>
          <w:rFonts w:ascii="Times New Roman" w:eastAsia="SimSun-ExtB" w:hAnsi="Times New Roman" w:cs="Times New Roman"/>
          <w:i/>
          <w:sz w:val="24"/>
          <w:szCs w:val="24"/>
          <w:lang w:val="es-ES_tradnl"/>
        </w:rPr>
        <w:t xml:space="preserve"> </w:t>
      </w:r>
      <w:r w:rsidR="007C3AF1" w:rsidRPr="00EE24B2">
        <w:rPr>
          <w:rFonts w:ascii="Times New Roman" w:eastAsia="SimSun-ExtB" w:hAnsi="Times New Roman" w:cs="Times New Roman"/>
          <w:sz w:val="24"/>
          <w:szCs w:val="24"/>
          <w:lang w:val="es-ES_tradnl"/>
        </w:rPr>
        <w:t xml:space="preserve">Universidad Nacional de Colombia, Facultad de Ciencias Humanas y Económicas. </w:t>
      </w:r>
    </w:p>
    <w:p w14:paraId="74125979" w14:textId="6CD897F5" w:rsidR="00EE24B2" w:rsidRPr="00EE24B2" w:rsidRDefault="00654B8F" w:rsidP="009378CC">
      <w:pPr>
        <w:spacing w:line="240" w:lineRule="auto"/>
        <w:ind w:left="709" w:hanging="709"/>
        <w:jc w:val="both"/>
        <w:rPr>
          <w:rFonts w:ascii="Times New Roman" w:eastAsia="Times New Roman" w:hAnsi="Times New Roman" w:cs="Times New Roman"/>
          <w:sz w:val="24"/>
          <w:szCs w:val="24"/>
          <w:lang w:val="es-ES_tradnl"/>
        </w:rPr>
      </w:pPr>
      <w:r w:rsidRPr="00EE24B2">
        <w:rPr>
          <w:rFonts w:ascii="Times New Roman" w:eastAsia="Times New Roman" w:hAnsi="Times New Roman" w:cs="Times New Roman"/>
          <w:sz w:val="24"/>
          <w:szCs w:val="24"/>
          <w:lang w:val="es-ES_tradnl"/>
        </w:rPr>
        <w:lastRenderedPageBreak/>
        <w:t xml:space="preserve">W. </w:t>
      </w:r>
      <w:proofErr w:type="spellStart"/>
      <w:r w:rsidRPr="00EE24B2">
        <w:rPr>
          <w:rFonts w:ascii="Times New Roman" w:eastAsia="Times New Roman" w:hAnsi="Times New Roman" w:cs="Times New Roman"/>
          <w:sz w:val="24"/>
          <w:szCs w:val="24"/>
          <w:lang w:val="es-ES_tradnl"/>
        </w:rPr>
        <w:t>Laqueur</w:t>
      </w:r>
      <w:proofErr w:type="spellEnd"/>
      <w:r w:rsidR="007C3AF1" w:rsidRPr="00EE24B2">
        <w:rPr>
          <w:rFonts w:ascii="Times New Roman" w:eastAsia="Times New Roman" w:hAnsi="Times New Roman" w:cs="Times New Roman"/>
          <w:sz w:val="24"/>
          <w:szCs w:val="24"/>
          <w:lang w:val="es-ES_tradnl"/>
        </w:rPr>
        <w:t>, Thomas (S</w:t>
      </w:r>
      <w:r w:rsidR="000F61A2" w:rsidRPr="00EE24B2">
        <w:rPr>
          <w:rFonts w:ascii="Times New Roman" w:eastAsia="Times New Roman" w:hAnsi="Times New Roman" w:cs="Times New Roman"/>
          <w:sz w:val="24"/>
          <w:szCs w:val="24"/>
          <w:lang w:val="es-ES_tradnl"/>
        </w:rPr>
        <w:t xml:space="preserve">/F). </w:t>
      </w:r>
      <w:r w:rsidR="007C3AF1" w:rsidRPr="00EE24B2">
        <w:rPr>
          <w:rFonts w:ascii="Times New Roman" w:eastAsia="Times New Roman" w:hAnsi="Times New Roman" w:cs="Times New Roman"/>
          <w:i/>
          <w:sz w:val="24"/>
          <w:szCs w:val="24"/>
          <w:lang w:val="es-ES_tradnl"/>
        </w:rPr>
        <w:t xml:space="preserve">Los Lugares de los Muertos en la Modernidad. </w:t>
      </w:r>
      <w:r w:rsidR="000F61A2" w:rsidRPr="00EE24B2">
        <w:rPr>
          <w:rFonts w:ascii="Times New Roman" w:eastAsia="Times New Roman" w:hAnsi="Times New Roman" w:cs="Times New Roman"/>
          <w:sz w:val="24"/>
          <w:szCs w:val="24"/>
          <w:lang w:val="es-ES_tradnl"/>
        </w:rPr>
        <w:t>Revista Historia y Grafía. N.10. Universidad Iber</w:t>
      </w:r>
      <w:r w:rsidR="00747ACF" w:rsidRPr="00EE24B2">
        <w:rPr>
          <w:rFonts w:ascii="Times New Roman" w:eastAsia="Times New Roman" w:hAnsi="Times New Roman" w:cs="Times New Roman"/>
          <w:sz w:val="24"/>
          <w:szCs w:val="24"/>
          <w:lang w:val="es-ES_tradnl"/>
        </w:rPr>
        <w:t xml:space="preserve">oamericana, Departamento de Historia. </w:t>
      </w:r>
      <w:r w:rsidR="009378CC" w:rsidRPr="00EE24B2">
        <w:rPr>
          <w:rFonts w:ascii="Times New Roman" w:eastAsia="Times New Roman" w:hAnsi="Times New Roman" w:cs="Times New Roman"/>
          <w:sz w:val="24"/>
          <w:szCs w:val="24"/>
          <w:lang w:val="es-ES_tradnl"/>
        </w:rPr>
        <w:t>México</w:t>
      </w:r>
      <w:r w:rsidR="00747ACF" w:rsidRPr="00EE24B2">
        <w:rPr>
          <w:rFonts w:ascii="Times New Roman" w:eastAsia="Times New Roman" w:hAnsi="Times New Roman" w:cs="Times New Roman"/>
          <w:sz w:val="24"/>
          <w:szCs w:val="24"/>
          <w:lang w:val="es-ES_tradnl"/>
        </w:rPr>
        <w:t>.</w:t>
      </w:r>
      <w:r w:rsidR="009378CC">
        <w:rPr>
          <w:rFonts w:ascii="Times New Roman" w:eastAsia="Times New Roman" w:hAnsi="Times New Roman" w:cs="Times New Roman"/>
          <w:sz w:val="24"/>
          <w:szCs w:val="24"/>
          <w:lang w:val="es-ES_tradnl"/>
        </w:rPr>
        <w:t xml:space="preserve"> Recuperado</w:t>
      </w:r>
      <w:r w:rsidR="009378CC">
        <w:rPr>
          <w:rFonts w:ascii="Times New Roman" w:eastAsia="Times New Roman" w:hAnsi="Times New Roman" w:cs="Times New Roman"/>
          <w:sz w:val="24"/>
          <w:szCs w:val="24"/>
          <w:lang w:val="es-ES_tradnl"/>
        </w:rPr>
        <w:tab/>
        <w:t xml:space="preserve">de </w:t>
      </w:r>
      <w:hyperlink r:id="rId19" w:history="1">
        <w:r w:rsidR="00747ACF" w:rsidRPr="00EE24B2">
          <w:rPr>
            <w:rStyle w:val="Hipervnculo"/>
            <w:rFonts w:ascii="Times New Roman" w:eastAsia="Times New Roman" w:hAnsi="Times New Roman" w:cs="Times New Roman"/>
            <w:sz w:val="24"/>
            <w:szCs w:val="24"/>
            <w:lang w:val="es-ES_tradnl"/>
          </w:rPr>
          <w:t>http://laimagencomofuente.wikispaces.com/file/view/Revista+Historia+y+Graf%C3%ADa+num10.pdf</w:t>
        </w:r>
      </w:hyperlink>
      <w:r w:rsidR="00747ACF" w:rsidRPr="00EE24B2">
        <w:rPr>
          <w:rFonts w:ascii="Times New Roman" w:eastAsia="Times New Roman" w:hAnsi="Times New Roman" w:cs="Times New Roman"/>
          <w:sz w:val="24"/>
          <w:szCs w:val="24"/>
          <w:lang w:val="es-ES_tradnl"/>
        </w:rPr>
        <w:t xml:space="preserve"> </w:t>
      </w:r>
    </w:p>
    <w:p w14:paraId="554C8728" w14:textId="5CC83FB1" w:rsidR="00EE24B2" w:rsidRPr="009378CC" w:rsidRDefault="000F61A2" w:rsidP="009378CC">
      <w:pPr>
        <w:spacing w:line="240" w:lineRule="auto"/>
        <w:rPr>
          <w:rFonts w:ascii="Times New Roman" w:eastAsia="SimSun-ExtB" w:hAnsi="Times New Roman" w:cs="Times New Roman"/>
          <w:sz w:val="24"/>
          <w:szCs w:val="24"/>
          <w:lang w:val="es-ES_tradnl"/>
        </w:rPr>
      </w:pPr>
      <w:r w:rsidRPr="00EE24B2">
        <w:rPr>
          <w:rFonts w:ascii="Times New Roman" w:eastAsia="SimSun-ExtB" w:hAnsi="Times New Roman" w:cs="Times New Roman"/>
          <w:sz w:val="24"/>
          <w:szCs w:val="24"/>
          <w:lang w:val="es-ES_tradnl"/>
        </w:rPr>
        <w:t xml:space="preserve">Valdés Dávila, Alma Victoria (2010). Tumbas y Cementerios en el siglo XIX Mexicano. </w:t>
      </w:r>
      <w:r w:rsidRPr="00EE24B2">
        <w:rPr>
          <w:rFonts w:ascii="Times New Roman" w:hAnsi="Times New Roman" w:cs="Times New Roman"/>
          <w:i/>
          <w:sz w:val="24"/>
          <w:szCs w:val="24"/>
          <w:lang w:val="es-ES_tradnl"/>
        </w:rPr>
        <w:t xml:space="preserve">Boletín de monumentos </w:t>
      </w:r>
      <w:proofErr w:type="gramStart"/>
      <w:r w:rsidRPr="00EE24B2">
        <w:rPr>
          <w:rFonts w:ascii="Times New Roman" w:hAnsi="Times New Roman" w:cs="Times New Roman"/>
          <w:i/>
          <w:sz w:val="24"/>
          <w:szCs w:val="24"/>
          <w:lang w:val="es-ES_tradnl"/>
        </w:rPr>
        <w:t>históricos :</w:t>
      </w:r>
      <w:proofErr w:type="gramEnd"/>
      <w:r w:rsidRPr="00EE24B2">
        <w:rPr>
          <w:rFonts w:ascii="Times New Roman" w:hAnsi="Times New Roman" w:cs="Times New Roman"/>
          <w:i/>
          <w:sz w:val="24"/>
          <w:szCs w:val="24"/>
          <w:lang w:val="es-ES_tradnl"/>
        </w:rPr>
        <w:t xml:space="preserve"> Arquitectura y costumbres funerarias.</w:t>
      </w:r>
      <w:r w:rsidR="00EE24B2" w:rsidRPr="00EE24B2">
        <w:rPr>
          <w:rFonts w:ascii="Times New Roman" w:hAnsi="Times New Roman" w:cs="Times New Roman"/>
          <w:sz w:val="24"/>
          <w:szCs w:val="24"/>
          <w:lang w:val="es-ES_tradnl"/>
        </w:rPr>
        <w:t xml:space="preserve"> </w:t>
      </w:r>
      <w:r w:rsidRPr="00EE24B2">
        <w:rPr>
          <w:rFonts w:ascii="Times New Roman" w:hAnsi="Times New Roman" w:cs="Times New Roman"/>
          <w:sz w:val="24"/>
          <w:szCs w:val="24"/>
          <w:lang w:val="es-ES_tradnl"/>
        </w:rPr>
        <w:t>México</w:t>
      </w:r>
      <w:r w:rsidR="00EE24B2" w:rsidRPr="00EE24B2">
        <w:rPr>
          <w:rFonts w:ascii="Times New Roman" w:hAnsi="Times New Roman" w:cs="Times New Roman"/>
          <w:sz w:val="24"/>
          <w:szCs w:val="24"/>
          <w:lang w:val="es-ES_tradnl"/>
        </w:rPr>
        <w:t xml:space="preserve"> </w:t>
      </w:r>
      <w:r w:rsidRPr="00EE24B2">
        <w:rPr>
          <w:rFonts w:ascii="Times New Roman" w:hAnsi="Times New Roman" w:cs="Times New Roman"/>
          <w:sz w:val="24"/>
          <w:szCs w:val="24"/>
          <w:lang w:val="es-ES_tradnl"/>
        </w:rPr>
        <w:t xml:space="preserve">DF. N. 40 Mayo-Agosto. </w:t>
      </w:r>
      <w:r w:rsidR="00EE24B2" w:rsidRPr="00EE24B2">
        <w:rPr>
          <w:rFonts w:ascii="Times New Roman" w:hAnsi="Times New Roman" w:cs="Times New Roman"/>
          <w:sz w:val="24"/>
          <w:szCs w:val="24"/>
          <w:lang w:val="es-ES_tradnl"/>
        </w:rPr>
        <w:t>74-89.</w:t>
      </w:r>
    </w:p>
    <w:p w14:paraId="6B6F5A32" w14:textId="0B6DDF01" w:rsidR="00654B8F" w:rsidRPr="00EE24B2" w:rsidRDefault="00721002" w:rsidP="00EE24B2">
      <w:pPr>
        <w:widowControl w:val="0"/>
        <w:autoSpaceDE w:val="0"/>
        <w:autoSpaceDN w:val="0"/>
        <w:adjustRightInd w:val="0"/>
        <w:spacing w:after="240" w:line="240" w:lineRule="auto"/>
        <w:ind w:left="709" w:hanging="709"/>
        <w:jc w:val="both"/>
        <w:rPr>
          <w:rFonts w:ascii="Times New Roman" w:hAnsi="Times New Roman" w:cs="Times New Roman"/>
          <w:sz w:val="24"/>
          <w:szCs w:val="24"/>
          <w:lang w:val="es-ES_tradnl"/>
        </w:rPr>
      </w:pPr>
      <w:r w:rsidRPr="00EE24B2">
        <w:rPr>
          <w:rFonts w:ascii="Times New Roman" w:hAnsi="Times New Roman" w:cs="Times New Roman"/>
          <w:sz w:val="24"/>
          <w:szCs w:val="24"/>
          <w:lang w:val="es-ES_tradnl"/>
        </w:rPr>
        <w:t xml:space="preserve">Herrera Moreno, </w:t>
      </w:r>
      <w:proofErr w:type="spellStart"/>
      <w:r w:rsidRPr="00EE24B2">
        <w:rPr>
          <w:rFonts w:ascii="Times New Roman" w:hAnsi="Times New Roman" w:cs="Times New Roman"/>
          <w:sz w:val="24"/>
          <w:szCs w:val="24"/>
          <w:lang w:val="es-ES_tradnl"/>
        </w:rPr>
        <w:t>Ethel</w:t>
      </w:r>
      <w:proofErr w:type="spellEnd"/>
      <w:r w:rsidRPr="00EE24B2">
        <w:rPr>
          <w:rFonts w:ascii="Times New Roman" w:hAnsi="Times New Roman" w:cs="Times New Roman"/>
          <w:sz w:val="24"/>
          <w:szCs w:val="24"/>
          <w:lang w:val="es-ES_tradnl"/>
        </w:rPr>
        <w:t xml:space="preserve"> </w:t>
      </w:r>
      <w:r w:rsidR="000F61A2" w:rsidRPr="00EE24B2">
        <w:rPr>
          <w:rFonts w:ascii="Times New Roman" w:hAnsi="Times New Roman" w:cs="Times New Roman"/>
          <w:sz w:val="24"/>
          <w:szCs w:val="24"/>
          <w:lang w:val="es-ES_tradnl"/>
        </w:rPr>
        <w:t xml:space="preserve">(2010). </w:t>
      </w:r>
      <w:r w:rsidRPr="00EE24B2">
        <w:rPr>
          <w:rFonts w:ascii="Times New Roman" w:hAnsi="Times New Roman" w:cs="Times New Roman"/>
          <w:sz w:val="24"/>
          <w:szCs w:val="24"/>
          <w:lang w:val="es-ES_tradnl"/>
        </w:rPr>
        <w:t xml:space="preserve">Nuestra Señora de los Ángeles: un panteón en la Ciudad de </w:t>
      </w:r>
      <w:r w:rsidR="004750EF" w:rsidRPr="00EE24B2">
        <w:rPr>
          <w:rFonts w:ascii="Times New Roman" w:hAnsi="Times New Roman" w:cs="Times New Roman"/>
          <w:sz w:val="24"/>
          <w:szCs w:val="24"/>
          <w:lang w:val="es-ES_tradnl"/>
        </w:rPr>
        <w:t>México</w:t>
      </w:r>
      <w:r w:rsidRPr="00EE24B2">
        <w:rPr>
          <w:rFonts w:ascii="Times New Roman" w:hAnsi="Times New Roman" w:cs="Times New Roman"/>
          <w:sz w:val="24"/>
          <w:szCs w:val="24"/>
          <w:lang w:val="es-ES_tradnl"/>
        </w:rPr>
        <w:t xml:space="preserve">. </w:t>
      </w:r>
      <w:r w:rsidR="000F61A2" w:rsidRPr="00EE24B2">
        <w:rPr>
          <w:rFonts w:ascii="Times New Roman" w:hAnsi="Times New Roman" w:cs="Times New Roman"/>
          <w:i/>
          <w:sz w:val="24"/>
          <w:szCs w:val="24"/>
          <w:lang w:val="es-ES_tradnl"/>
        </w:rPr>
        <w:t xml:space="preserve">Boletín de monumentos </w:t>
      </w:r>
      <w:proofErr w:type="gramStart"/>
      <w:r w:rsidR="000F61A2" w:rsidRPr="00EE24B2">
        <w:rPr>
          <w:rFonts w:ascii="Times New Roman" w:hAnsi="Times New Roman" w:cs="Times New Roman"/>
          <w:i/>
          <w:sz w:val="24"/>
          <w:szCs w:val="24"/>
          <w:lang w:val="es-ES_tradnl"/>
        </w:rPr>
        <w:t>históricos :</w:t>
      </w:r>
      <w:proofErr w:type="gramEnd"/>
      <w:r w:rsidR="000F61A2" w:rsidRPr="00EE24B2">
        <w:rPr>
          <w:rFonts w:ascii="Times New Roman" w:hAnsi="Times New Roman" w:cs="Times New Roman"/>
          <w:i/>
          <w:sz w:val="24"/>
          <w:szCs w:val="24"/>
          <w:lang w:val="es-ES_tradnl"/>
        </w:rPr>
        <w:t xml:space="preserve"> Arquitectura y costumbres funerarias.</w:t>
      </w:r>
      <w:r w:rsidR="000F61A2" w:rsidRPr="00EE24B2">
        <w:rPr>
          <w:rFonts w:ascii="Times New Roman" w:hAnsi="Times New Roman" w:cs="Times New Roman"/>
          <w:sz w:val="24"/>
          <w:szCs w:val="24"/>
          <w:lang w:val="es-ES_tradnl"/>
        </w:rPr>
        <w:t xml:space="preserve"> (pp. 98-115) México</w:t>
      </w:r>
      <w:r w:rsidR="00EE24B2" w:rsidRPr="00EE24B2">
        <w:rPr>
          <w:rFonts w:ascii="Times New Roman" w:hAnsi="Times New Roman" w:cs="Times New Roman"/>
          <w:sz w:val="24"/>
          <w:szCs w:val="24"/>
          <w:lang w:val="es-ES_tradnl"/>
        </w:rPr>
        <w:t xml:space="preserve"> </w:t>
      </w:r>
      <w:r w:rsidR="000F61A2" w:rsidRPr="00EE24B2">
        <w:rPr>
          <w:rFonts w:ascii="Times New Roman" w:hAnsi="Times New Roman" w:cs="Times New Roman"/>
          <w:sz w:val="24"/>
          <w:szCs w:val="24"/>
          <w:lang w:val="es-ES_tradnl"/>
        </w:rPr>
        <w:t xml:space="preserve">DF. </w:t>
      </w:r>
      <w:r w:rsidR="004750EF" w:rsidRPr="00EE24B2">
        <w:rPr>
          <w:rFonts w:ascii="Times New Roman" w:hAnsi="Times New Roman" w:cs="Times New Roman"/>
          <w:sz w:val="24"/>
          <w:szCs w:val="24"/>
          <w:lang w:val="es-ES_tradnl"/>
        </w:rPr>
        <w:t xml:space="preserve">N. 40 Mayo-Agosto. </w:t>
      </w:r>
      <w:r w:rsidR="00EE24B2" w:rsidRPr="00EE24B2">
        <w:rPr>
          <w:rFonts w:ascii="Times New Roman" w:hAnsi="Times New Roman" w:cs="Times New Roman"/>
          <w:sz w:val="24"/>
          <w:szCs w:val="24"/>
          <w:lang w:val="es-ES_tradnl"/>
        </w:rPr>
        <w:t>98-115.</w:t>
      </w:r>
    </w:p>
    <w:p w14:paraId="3391236D" w14:textId="77777777" w:rsidR="00B72436" w:rsidRPr="00A86DF2" w:rsidRDefault="00B72436" w:rsidP="00EE24B2">
      <w:pPr>
        <w:spacing w:line="240" w:lineRule="auto"/>
        <w:rPr>
          <w:rFonts w:ascii="Times New Roman" w:hAnsi="Times New Roman" w:cs="Times New Roman"/>
          <w:sz w:val="24"/>
          <w:szCs w:val="24"/>
          <w:lang w:val="es-ES_tradnl"/>
        </w:rPr>
      </w:pPr>
    </w:p>
    <w:p w14:paraId="6208CB29" w14:textId="4FD99826" w:rsidR="00B72436" w:rsidRPr="00A86DF2" w:rsidRDefault="00AE2789" w:rsidP="00EE24B2">
      <w:pPr>
        <w:spacing w:line="240" w:lineRule="auto"/>
        <w:rPr>
          <w:rFonts w:ascii="Times New Roman" w:hAnsi="Times New Roman" w:cs="Times New Roman"/>
          <w:b/>
          <w:sz w:val="24"/>
          <w:szCs w:val="24"/>
          <w:lang w:val="es-ES_tradnl"/>
        </w:rPr>
      </w:pPr>
      <w:r>
        <w:rPr>
          <w:rFonts w:ascii="Times New Roman" w:hAnsi="Times New Roman" w:cs="Times New Roman"/>
          <w:b/>
          <w:sz w:val="24"/>
          <w:szCs w:val="24"/>
          <w:lang w:val="es-ES_tradnl"/>
        </w:rPr>
        <w:t>Fuentes primaria</w:t>
      </w:r>
      <w:r w:rsidR="00B72436" w:rsidRPr="00A86DF2">
        <w:rPr>
          <w:rFonts w:ascii="Times New Roman" w:hAnsi="Times New Roman" w:cs="Times New Roman"/>
          <w:b/>
          <w:sz w:val="24"/>
          <w:szCs w:val="24"/>
          <w:lang w:val="es-ES_tradnl"/>
        </w:rPr>
        <w:t>s</w:t>
      </w:r>
      <w:r w:rsidR="00A86DF2">
        <w:rPr>
          <w:rFonts w:ascii="Times New Roman" w:hAnsi="Times New Roman" w:cs="Times New Roman"/>
          <w:b/>
          <w:sz w:val="24"/>
          <w:szCs w:val="24"/>
          <w:lang w:val="es-ES_tradnl"/>
        </w:rPr>
        <w:t>:</w:t>
      </w:r>
    </w:p>
    <w:p w14:paraId="0666D770" w14:textId="77777777" w:rsidR="00B72436" w:rsidRPr="00A86DF2" w:rsidRDefault="00B72436" w:rsidP="00EE24B2">
      <w:pPr>
        <w:spacing w:line="240" w:lineRule="auto"/>
        <w:rPr>
          <w:rFonts w:ascii="Times New Roman" w:hAnsi="Times New Roman" w:cs="Times New Roman"/>
          <w:sz w:val="24"/>
          <w:szCs w:val="24"/>
          <w:lang w:val="es-ES_tradnl"/>
        </w:rPr>
      </w:pPr>
    </w:p>
    <w:p w14:paraId="49E991CB" w14:textId="77777777" w:rsidR="00B72436" w:rsidRPr="00EE24B2" w:rsidRDefault="00654B8F" w:rsidP="00EE24B2">
      <w:pPr>
        <w:widowControl w:val="0"/>
        <w:autoSpaceDE w:val="0"/>
        <w:autoSpaceDN w:val="0"/>
        <w:adjustRightInd w:val="0"/>
        <w:spacing w:after="0" w:line="240" w:lineRule="auto"/>
        <w:rPr>
          <w:rFonts w:ascii="Times New Roman" w:hAnsi="Times New Roman" w:cs="Times New Roman"/>
          <w:sz w:val="24"/>
          <w:szCs w:val="24"/>
          <w:lang w:val="es-ES_tradnl"/>
        </w:rPr>
      </w:pPr>
      <w:r w:rsidRPr="00EE24B2">
        <w:rPr>
          <w:rFonts w:ascii="Times New Roman" w:hAnsi="Times New Roman" w:cs="Times New Roman"/>
          <w:sz w:val="24"/>
          <w:szCs w:val="24"/>
          <w:lang w:val="es-ES_tradnl"/>
        </w:rPr>
        <w:t xml:space="preserve">Actas </w:t>
      </w:r>
      <w:r w:rsidR="00B72436" w:rsidRPr="00EE24B2">
        <w:rPr>
          <w:rFonts w:ascii="Times New Roman" w:hAnsi="Times New Roman" w:cs="Times New Roman"/>
          <w:sz w:val="24"/>
          <w:szCs w:val="24"/>
          <w:lang w:val="es-ES_tradnl"/>
        </w:rPr>
        <w:t>Municipales, S.R.C. 1/4/1875</w:t>
      </w:r>
    </w:p>
    <w:p w14:paraId="0CCB7EB4" w14:textId="77777777" w:rsidR="00B72436" w:rsidRPr="00A86DF2" w:rsidRDefault="00B72436" w:rsidP="00EE24B2">
      <w:pPr>
        <w:widowControl w:val="0"/>
        <w:autoSpaceDE w:val="0"/>
        <w:autoSpaceDN w:val="0"/>
        <w:adjustRightInd w:val="0"/>
        <w:spacing w:after="0" w:line="240" w:lineRule="auto"/>
        <w:rPr>
          <w:rFonts w:ascii="Times New Roman" w:hAnsi="Times New Roman" w:cs="Times New Roman"/>
          <w:sz w:val="24"/>
          <w:szCs w:val="24"/>
          <w:lang w:val="es-ES_tradnl"/>
        </w:rPr>
      </w:pPr>
    </w:p>
    <w:p w14:paraId="7ECF27A2" w14:textId="2933AA04" w:rsidR="00654B8F" w:rsidRPr="00EE24B2" w:rsidRDefault="00654B8F" w:rsidP="00EE24B2">
      <w:pPr>
        <w:widowControl w:val="0"/>
        <w:autoSpaceDE w:val="0"/>
        <w:autoSpaceDN w:val="0"/>
        <w:adjustRightInd w:val="0"/>
        <w:spacing w:after="0" w:line="240" w:lineRule="auto"/>
        <w:rPr>
          <w:rFonts w:ascii="Times New Roman" w:hAnsi="Times New Roman" w:cs="Times New Roman"/>
          <w:sz w:val="24"/>
          <w:szCs w:val="24"/>
          <w:lang w:val="es-ES_tradnl"/>
        </w:rPr>
      </w:pPr>
      <w:r w:rsidRPr="00EE24B2">
        <w:rPr>
          <w:rFonts w:ascii="Times New Roman" w:hAnsi="Times New Roman" w:cs="Times New Roman"/>
          <w:sz w:val="24"/>
          <w:szCs w:val="24"/>
          <w:lang w:val="es-ES_tradnl"/>
        </w:rPr>
        <w:t xml:space="preserve">Actas </w:t>
      </w:r>
      <w:r w:rsidR="00747ACF" w:rsidRPr="00EE24B2">
        <w:rPr>
          <w:rFonts w:ascii="Times New Roman" w:hAnsi="Times New Roman" w:cs="Times New Roman"/>
          <w:sz w:val="24"/>
          <w:szCs w:val="24"/>
          <w:lang w:val="es-ES_tradnl"/>
        </w:rPr>
        <w:t>Municipales, S.R.C. 24/9/1881</w:t>
      </w:r>
    </w:p>
    <w:p w14:paraId="6336A094" w14:textId="77777777" w:rsidR="00747ACF" w:rsidRPr="00A86DF2" w:rsidRDefault="00747ACF" w:rsidP="00EE24B2">
      <w:pPr>
        <w:widowControl w:val="0"/>
        <w:autoSpaceDE w:val="0"/>
        <w:autoSpaceDN w:val="0"/>
        <w:adjustRightInd w:val="0"/>
        <w:spacing w:after="0" w:line="240" w:lineRule="auto"/>
        <w:rPr>
          <w:rFonts w:ascii="Times New Roman" w:hAnsi="Times New Roman" w:cs="Times New Roman"/>
          <w:sz w:val="24"/>
          <w:szCs w:val="24"/>
          <w:lang w:val="es-ES_tradnl"/>
        </w:rPr>
      </w:pPr>
    </w:p>
    <w:p w14:paraId="390D1EA6" w14:textId="1E75A58D" w:rsidR="00654B8F" w:rsidRPr="00EE24B2" w:rsidRDefault="00747ACF" w:rsidP="00EE24B2">
      <w:pPr>
        <w:widowControl w:val="0"/>
        <w:autoSpaceDE w:val="0"/>
        <w:autoSpaceDN w:val="0"/>
        <w:adjustRightInd w:val="0"/>
        <w:spacing w:after="213" w:line="240" w:lineRule="auto"/>
        <w:ind w:right="529"/>
        <w:rPr>
          <w:rFonts w:ascii="Times New Roman" w:hAnsi="Times New Roman" w:cs="Times New Roman"/>
          <w:sz w:val="24"/>
          <w:szCs w:val="24"/>
          <w:lang w:val="es-ES_tradnl"/>
        </w:rPr>
      </w:pPr>
      <w:r w:rsidRPr="00EE24B2">
        <w:rPr>
          <w:rFonts w:ascii="Times New Roman" w:hAnsi="Times New Roman" w:cs="Times New Roman"/>
          <w:sz w:val="24"/>
          <w:szCs w:val="24"/>
          <w:lang w:val="es-ES_tradnl"/>
        </w:rPr>
        <w:t>Actas Municipales S.R.C. 1/3/1909</w:t>
      </w:r>
    </w:p>
    <w:p w14:paraId="1CE441FE" w14:textId="68DE346C" w:rsidR="00747ACF" w:rsidRPr="00EE24B2" w:rsidRDefault="00747ACF" w:rsidP="00EE24B2">
      <w:pPr>
        <w:widowControl w:val="0"/>
        <w:autoSpaceDE w:val="0"/>
        <w:autoSpaceDN w:val="0"/>
        <w:adjustRightInd w:val="0"/>
        <w:spacing w:after="213" w:line="240" w:lineRule="auto"/>
        <w:ind w:right="529"/>
        <w:rPr>
          <w:rFonts w:ascii="Times New Roman" w:hAnsi="Times New Roman" w:cs="Times New Roman"/>
          <w:sz w:val="24"/>
          <w:szCs w:val="24"/>
          <w:lang w:val="es-ES_tradnl"/>
        </w:rPr>
      </w:pPr>
      <w:r w:rsidRPr="00EE24B2">
        <w:rPr>
          <w:rFonts w:ascii="Times New Roman" w:hAnsi="Times New Roman" w:cs="Times New Roman"/>
          <w:sz w:val="24"/>
          <w:szCs w:val="24"/>
          <w:lang w:val="es-ES_tradnl"/>
        </w:rPr>
        <w:t>Actas Municipales. S.R.C. 1/11/1912</w:t>
      </w:r>
    </w:p>
    <w:p w14:paraId="7BC46BC3" w14:textId="1F735284" w:rsidR="00747ACF" w:rsidRPr="00EE24B2" w:rsidRDefault="00747ACF" w:rsidP="00EE24B2">
      <w:pPr>
        <w:widowControl w:val="0"/>
        <w:autoSpaceDE w:val="0"/>
        <w:autoSpaceDN w:val="0"/>
        <w:adjustRightInd w:val="0"/>
        <w:spacing w:after="213" w:line="240" w:lineRule="auto"/>
        <w:ind w:right="529"/>
        <w:rPr>
          <w:rFonts w:ascii="Times New Roman" w:hAnsi="Times New Roman" w:cs="Times New Roman"/>
          <w:sz w:val="24"/>
          <w:szCs w:val="24"/>
          <w:lang w:val="es-ES_tradnl"/>
        </w:rPr>
      </w:pPr>
      <w:r w:rsidRPr="00EE24B2">
        <w:rPr>
          <w:rFonts w:ascii="Times New Roman" w:hAnsi="Times New Roman" w:cs="Times New Roman"/>
          <w:sz w:val="24"/>
          <w:szCs w:val="24"/>
          <w:lang w:val="es-ES_tradnl"/>
        </w:rPr>
        <w:t>Actas Municipales S.R.C. 15/6/1914</w:t>
      </w:r>
    </w:p>
    <w:p w14:paraId="56621D60" w14:textId="54AA4A9A" w:rsidR="00654B8F" w:rsidRPr="00EE24B2" w:rsidRDefault="00747ACF" w:rsidP="00EE24B2">
      <w:pPr>
        <w:widowControl w:val="0"/>
        <w:autoSpaceDE w:val="0"/>
        <w:autoSpaceDN w:val="0"/>
        <w:adjustRightInd w:val="0"/>
        <w:spacing w:after="213" w:line="240" w:lineRule="auto"/>
        <w:ind w:right="529"/>
        <w:rPr>
          <w:rFonts w:ascii="Times New Roman" w:hAnsi="Times New Roman" w:cs="Times New Roman"/>
          <w:sz w:val="24"/>
          <w:szCs w:val="24"/>
          <w:lang w:val="es-ES_tradnl"/>
        </w:rPr>
      </w:pPr>
      <w:r w:rsidRPr="00EE24B2">
        <w:rPr>
          <w:rFonts w:ascii="Times New Roman" w:hAnsi="Times New Roman" w:cs="Times New Roman"/>
          <w:sz w:val="24"/>
          <w:szCs w:val="24"/>
          <w:lang w:val="es-ES_tradnl"/>
        </w:rPr>
        <w:t>Actas Municipales S.R.C.1912-1915</w:t>
      </w:r>
    </w:p>
    <w:p w14:paraId="39670469" w14:textId="77777777" w:rsidR="00747ACF" w:rsidRPr="00654B8F" w:rsidRDefault="00747ACF" w:rsidP="00EE24B2">
      <w:pPr>
        <w:widowControl w:val="0"/>
        <w:autoSpaceDE w:val="0"/>
        <w:autoSpaceDN w:val="0"/>
        <w:adjustRightInd w:val="0"/>
        <w:spacing w:after="213" w:line="240" w:lineRule="auto"/>
        <w:ind w:right="529"/>
        <w:contextualSpacing/>
        <w:rPr>
          <w:rFonts w:ascii="Times New Roman" w:hAnsi="Times New Roman" w:cs="Times New Roman"/>
          <w:sz w:val="24"/>
          <w:szCs w:val="24"/>
          <w:lang w:val="es-ES_tradnl"/>
        </w:rPr>
      </w:pPr>
    </w:p>
    <w:p w14:paraId="0BD01FFE" w14:textId="77777777" w:rsidR="00654B8F" w:rsidRDefault="00654B8F" w:rsidP="00654B8F">
      <w:pPr>
        <w:spacing w:line="360" w:lineRule="auto"/>
        <w:jc w:val="both"/>
        <w:rPr>
          <w:rFonts w:ascii="Times New Roman" w:eastAsia="SimSun-ExtB" w:hAnsi="Times New Roman" w:cs="Times New Roman"/>
          <w:sz w:val="24"/>
          <w:szCs w:val="24"/>
          <w:lang w:val="es-ES_tradnl"/>
        </w:rPr>
      </w:pPr>
    </w:p>
    <w:p w14:paraId="67C1500D" w14:textId="77777777" w:rsidR="00654B8F" w:rsidRPr="00FB246C" w:rsidRDefault="00654B8F" w:rsidP="00FB246C">
      <w:pPr>
        <w:spacing w:line="360" w:lineRule="auto"/>
        <w:rPr>
          <w:rFonts w:ascii="Times New Roman" w:hAnsi="Times New Roman" w:cs="Times New Roman"/>
          <w:b/>
          <w:sz w:val="24"/>
          <w:szCs w:val="24"/>
          <w:lang w:val="es-ES_tradnl"/>
        </w:rPr>
      </w:pPr>
    </w:p>
    <w:sectPr w:rsidR="00654B8F" w:rsidRPr="00FB246C" w:rsidSect="005A1E28">
      <w:footerReference w:type="even" r:id="rId20"/>
      <w:footerReference w:type="default" r:id="rId2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7FBF96" w14:textId="77777777" w:rsidR="00D0696C" w:rsidRDefault="00D0696C" w:rsidP="00BC04E0">
      <w:pPr>
        <w:spacing w:after="0" w:line="240" w:lineRule="auto"/>
      </w:pPr>
      <w:r>
        <w:separator/>
      </w:r>
    </w:p>
  </w:endnote>
  <w:endnote w:type="continuationSeparator" w:id="0">
    <w:p w14:paraId="05AC639F" w14:textId="77777777" w:rsidR="00D0696C" w:rsidRDefault="00D0696C" w:rsidP="00BC04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SimSun-ExtB">
    <w:panose1 w:val="02010609060101010101"/>
    <w:charset w:val="86"/>
    <w:family w:val="auto"/>
    <w:pitch w:val="variable"/>
    <w:sig w:usb0="00000001" w:usb1="0A0E0000" w:usb2="00000010" w:usb3="00000000" w:csb0="0004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1168FF" w14:textId="77777777" w:rsidR="00BC04E0" w:rsidRDefault="00BC04E0" w:rsidP="0081332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41E4A16B" w14:textId="77777777" w:rsidR="00BC04E0" w:rsidRDefault="00BC04E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48E30A" w14:textId="77777777" w:rsidR="00BC04E0" w:rsidRDefault="00BC04E0" w:rsidP="0081332B">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C7545">
      <w:rPr>
        <w:rStyle w:val="Nmerodepgina"/>
        <w:noProof/>
      </w:rPr>
      <w:t>1</w:t>
    </w:r>
    <w:r>
      <w:rPr>
        <w:rStyle w:val="Nmerodepgina"/>
      </w:rPr>
      <w:fldChar w:fldCharType="end"/>
    </w:r>
  </w:p>
  <w:p w14:paraId="2B075B5E" w14:textId="77777777" w:rsidR="00BC04E0" w:rsidRDefault="00BC04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2BB896" w14:textId="77777777" w:rsidR="00D0696C" w:rsidRDefault="00D0696C" w:rsidP="00BC04E0">
      <w:pPr>
        <w:spacing w:after="0" w:line="240" w:lineRule="auto"/>
      </w:pPr>
      <w:r>
        <w:separator/>
      </w:r>
    </w:p>
  </w:footnote>
  <w:footnote w:type="continuationSeparator" w:id="0">
    <w:p w14:paraId="3BD24A3C" w14:textId="77777777" w:rsidR="00D0696C" w:rsidRDefault="00D0696C" w:rsidP="00BC04E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ED3045"/>
    <w:multiLevelType w:val="hybridMultilevel"/>
    <w:tmpl w:val="283025C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 w15:restartNumberingAfterBreak="0">
    <w:nsid w:val="416917C1"/>
    <w:multiLevelType w:val="hybridMultilevel"/>
    <w:tmpl w:val="0B9E144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4A887D4E"/>
    <w:multiLevelType w:val="hybridMultilevel"/>
    <w:tmpl w:val="7DAEFC64"/>
    <w:lvl w:ilvl="0" w:tplc="420423FE">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 w15:restartNumberingAfterBreak="0">
    <w:nsid w:val="54DD6C94"/>
    <w:multiLevelType w:val="hybridMultilevel"/>
    <w:tmpl w:val="6D7E01B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64351821"/>
    <w:multiLevelType w:val="hybridMultilevel"/>
    <w:tmpl w:val="EEE214C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84454EE"/>
    <w:multiLevelType w:val="hybridMultilevel"/>
    <w:tmpl w:val="D1FC4A7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7D7D07B5"/>
    <w:multiLevelType w:val="hybridMultilevel"/>
    <w:tmpl w:val="63927318"/>
    <w:lvl w:ilvl="0" w:tplc="5226F8E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4"/>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CD9"/>
    <w:rsid w:val="000021F1"/>
    <w:rsid w:val="00067198"/>
    <w:rsid w:val="000854EB"/>
    <w:rsid w:val="000B27B9"/>
    <w:rsid w:val="000B4031"/>
    <w:rsid w:val="000B4559"/>
    <w:rsid w:val="000C54C5"/>
    <w:rsid w:val="000D02ED"/>
    <w:rsid w:val="000E0FB4"/>
    <w:rsid w:val="000E53AA"/>
    <w:rsid w:val="000F0567"/>
    <w:rsid w:val="000F61A2"/>
    <w:rsid w:val="00111FED"/>
    <w:rsid w:val="001E7C5B"/>
    <w:rsid w:val="001F7ADF"/>
    <w:rsid w:val="002037C3"/>
    <w:rsid w:val="00212749"/>
    <w:rsid w:val="00213CA0"/>
    <w:rsid w:val="002203B0"/>
    <w:rsid w:val="0022389B"/>
    <w:rsid w:val="002350A7"/>
    <w:rsid w:val="0028381D"/>
    <w:rsid w:val="0028492C"/>
    <w:rsid w:val="00332EB8"/>
    <w:rsid w:val="0036486B"/>
    <w:rsid w:val="00364F2D"/>
    <w:rsid w:val="00374E29"/>
    <w:rsid w:val="003753BB"/>
    <w:rsid w:val="003916F8"/>
    <w:rsid w:val="003D029F"/>
    <w:rsid w:val="003D0DF7"/>
    <w:rsid w:val="003E3393"/>
    <w:rsid w:val="003E537E"/>
    <w:rsid w:val="003F4B4C"/>
    <w:rsid w:val="0040244A"/>
    <w:rsid w:val="004115B5"/>
    <w:rsid w:val="00413117"/>
    <w:rsid w:val="00415195"/>
    <w:rsid w:val="00430341"/>
    <w:rsid w:val="004461F8"/>
    <w:rsid w:val="00450D03"/>
    <w:rsid w:val="00451A78"/>
    <w:rsid w:val="004750EF"/>
    <w:rsid w:val="004B7316"/>
    <w:rsid w:val="004E6A6E"/>
    <w:rsid w:val="004F588A"/>
    <w:rsid w:val="005365C6"/>
    <w:rsid w:val="005570E3"/>
    <w:rsid w:val="0057472C"/>
    <w:rsid w:val="00577EB9"/>
    <w:rsid w:val="005A1E28"/>
    <w:rsid w:val="005B31C1"/>
    <w:rsid w:val="005E6A14"/>
    <w:rsid w:val="005F5A96"/>
    <w:rsid w:val="006018DF"/>
    <w:rsid w:val="00606BC1"/>
    <w:rsid w:val="006147E8"/>
    <w:rsid w:val="00637FED"/>
    <w:rsid w:val="00654B8F"/>
    <w:rsid w:val="00661F25"/>
    <w:rsid w:val="00673371"/>
    <w:rsid w:val="006801AE"/>
    <w:rsid w:val="00684E1C"/>
    <w:rsid w:val="00690D3A"/>
    <w:rsid w:val="006C1890"/>
    <w:rsid w:val="006E11C3"/>
    <w:rsid w:val="00721002"/>
    <w:rsid w:val="00727E3E"/>
    <w:rsid w:val="0073632C"/>
    <w:rsid w:val="00740C4C"/>
    <w:rsid w:val="00747ACF"/>
    <w:rsid w:val="00760C48"/>
    <w:rsid w:val="00770703"/>
    <w:rsid w:val="00773D29"/>
    <w:rsid w:val="00782A31"/>
    <w:rsid w:val="007940CD"/>
    <w:rsid w:val="00795513"/>
    <w:rsid w:val="007C3AF1"/>
    <w:rsid w:val="008023C7"/>
    <w:rsid w:val="00813014"/>
    <w:rsid w:val="00830C93"/>
    <w:rsid w:val="00835310"/>
    <w:rsid w:val="00860568"/>
    <w:rsid w:val="00872A37"/>
    <w:rsid w:val="008C16C9"/>
    <w:rsid w:val="008C77EE"/>
    <w:rsid w:val="008E636A"/>
    <w:rsid w:val="00932769"/>
    <w:rsid w:val="009378CC"/>
    <w:rsid w:val="0097707A"/>
    <w:rsid w:val="00985AA7"/>
    <w:rsid w:val="00990CD8"/>
    <w:rsid w:val="00990E2D"/>
    <w:rsid w:val="009C7545"/>
    <w:rsid w:val="009D71C4"/>
    <w:rsid w:val="009E61FF"/>
    <w:rsid w:val="00A05C16"/>
    <w:rsid w:val="00A076FC"/>
    <w:rsid w:val="00A125FF"/>
    <w:rsid w:val="00A66CEE"/>
    <w:rsid w:val="00A84508"/>
    <w:rsid w:val="00A86DF2"/>
    <w:rsid w:val="00A955FF"/>
    <w:rsid w:val="00AB1A28"/>
    <w:rsid w:val="00AB37F7"/>
    <w:rsid w:val="00AE2789"/>
    <w:rsid w:val="00B10643"/>
    <w:rsid w:val="00B17C3D"/>
    <w:rsid w:val="00B20D9E"/>
    <w:rsid w:val="00B313B9"/>
    <w:rsid w:val="00B72046"/>
    <w:rsid w:val="00B72436"/>
    <w:rsid w:val="00B82F28"/>
    <w:rsid w:val="00BC04E0"/>
    <w:rsid w:val="00BC4056"/>
    <w:rsid w:val="00C162E0"/>
    <w:rsid w:val="00C218ED"/>
    <w:rsid w:val="00C5626F"/>
    <w:rsid w:val="00C737BF"/>
    <w:rsid w:val="00C73AEE"/>
    <w:rsid w:val="00C81515"/>
    <w:rsid w:val="00CA48C2"/>
    <w:rsid w:val="00CF11DA"/>
    <w:rsid w:val="00D01C25"/>
    <w:rsid w:val="00D0696C"/>
    <w:rsid w:val="00D13E8E"/>
    <w:rsid w:val="00D30770"/>
    <w:rsid w:val="00D340C5"/>
    <w:rsid w:val="00D40238"/>
    <w:rsid w:val="00D516AC"/>
    <w:rsid w:val="00D66E1A"/>
    <w:rsid w:val="00DB00F9"/>
    <w:rsid w:val="00DB7BF2"/>
    <w:rsid w:val="00DC1B78"/>
    <w:rsid w:val="00E30698"/>
    <w:rsid w:val="00E47CD9"/>
    <w:rsid w:val="00E55416"/>
    <w:rsid w:val="00E650FA"/>
    <w:rsid w:val="00E80969"/>
    <w:rsid w:val="00E824C6"/>
    <w:rsid w:val="00E8549D"/>
    <w:rsid w:val="00E86EA6"/>
    <w:rsid w:val="00EE24B2"/>
    <w:rsid w:val="00F13824"/>
    <w:rsid w:val="00F721A5"/>
    <w:rsid w:val="00F95A83"/>
    <w:rsid w:val="00FA49A2"/>
    <w:rsid w:val="00FA767F"/>
    <w:rsid w:val="00FB21A0"/>
    <w:rsid w:val="00FB246C"/>
    <w:rsid w:val="00FD0268"/>
    <w:rsid w:val="00FD2220"/>
    <w:rsid w:val="00FD77A4"/>
  </w:rsids>
  <m:mathPr>
    <m:mathFont m:val="Cambria Math"/>
    <m:brkBin m:val="before"/>
    <m:brkBinSub m:val="--"/>
    <m:smallFrac m:val="0"/>
    <m:dispDef/>
    <m:lMargin m:val="0"/>
    <m:rMargin m:val="0"/>
    <m:defJc m:val="centerGroup"/>
    <m:wrapIndent m:val="1440"/>
    <m:intLim m:val="subSup"/>
    <m:naryLim m:val="undOvr"/>
  </m:mathPr>
  <w:themeFontLang w:val="es-PR"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AF7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P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CD9"/>
    <w:pPr>
      <w:spacing w:after="160" w:line="259" w:lineRule="auto"/>
    </w:pPr>
    <w:rPr>
      <w:sz w:val="22"/>
      <w:szCs w:val="22"/>
      <w:lang w:val="es-HN"/>
    </w:rPr>
  </w:style>
  <w:style w:type="paragraph" w:styleId="Ttulo1">
    <w:name w:val="heading 1"/>
    <w:basedOn w:val="Normal"/>
    <w:next w:val="Normal"/>
    <w:link w:val="Ttulo1Car"/>
    <w:uiPriority w:val="9"/>
    <w:qFormat/>
    <w:rsid w:val="001E7C5B"/>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47CD9"/>
    <w:pPr>
      <w:ind w:left="720"/>
      <w:contextualSpacing/>
    </w:pPr>
  </w:style>
  <w:style w:type="paragraph" w:styleId="Piedepgina">
    <w:name w:val="footer"/>
    <w:basedOn w:val="Normal"/>
    <w:link w:val="PiedepginaCar"/>
    <w:uiPriority w:val="99"/>
    <w:unhideWhenUsed/>
    <w:rsid w:val="00BC04E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C04E0"/>
    <w:rPr>
      <w:sz w:val="22"/>
      <w:szCs w:val="22"/>
      <w:lang w:val="es-HN"/>
    </w:rPr>
  </w:style>
  <w:style w:type="character" w:styleId="Nmerodepgina">
    <w:name w:val="page number"/>
    <w:basedOn w:val="Fuentedeprrafopredeter"/>
    <w:uiPriority w:val="99"/>
    <w:semiHidden/>
    <w:unhideWhenUsed/>
    <w:rsid w:val="00BC04E0"/>
  </w:style>
  <w:style w:type="paragraph" w:styleId="Descripcin">
    <w:name w:val="caption"/>
    <w:basedOn w:val="Normal"/>
    <w:next w:val="Normal"/>
    <w:uiPriority w:val="35"/>
    <w:unhideWhenUsed/>
    <w:qFormat/>
    <w:rsid w:val="0057472C"/>
    <w:pPr>
      <w:spacing w:after="200" w:line="240" w:lineRule="auto"/>
    </w:pPr>
    <w:rPr>
      <w:i/>
      <w:iCs/>
      <w:color w:val="44546A" w:themeColor="text2"/>
      <w:sz w:val="18"/>
      <w:szCs w:val="18"/>
    </w:rPr>
  </w:style>
  <w:style w:type="character" w:customStyle="1" w:styleId="Ttulo1Car">
    <w:name w:val="Título 1 Car"/>
    <w:basedOn w:val="Fuentedeprrafopredeter"/>
    <w:link w:val="Ttulo1"/>
    <w:uiPriority w:val="9"/>
    <w:rsid w:val="001E7C5B"/>
    <w:rPr>
      <w:rFonts w:asciiTheme="majorHAnsi" w:eastAsiaTheme="majorEastAsia" w:hAnsiTheme="majorHAnsi" w:cstheme="majorBidi"/>
      <w:color w:val="2E74B5" w:themeColor="accent1" w:themeShade="BF"/>
      <w:sz w:val="32"/>
      <w:szCs w:val="32"/>
      <w:lang w:val="es-HN" w:eastAsia="es-ES"/>
    </w:rPr>
  </w:style>
  <w:style w:type="character" w:styleId="Hipervnculo">
    <w:name w:val="Hyperlink"/>
    <w:basedOn w:val="Fuentedeprrafopredeter"/>
    <w:uiPriority w:val="99"/>
    <w:unhideWhenUsed/>
    <w:rsid w:val="00747ACF"/>
    <w:rPr>
      <w:color w:val="0563C1" w:themeColor="hyperlink"/>
      <w:u w:val="single"/>
    </w:rPr>
  </w:style>
  <w:style w:type="character" w:styleId="Hipervnculovisitado">
    <w:name w:val="FollowedHyperlink"/>
    <w:basedOn w:val="Fuentedeprrafopredeter"/>
    <w:uiPriority w:val="99"/>
    <w:semiHidden/>
    <w:unhideWhenUsed/>
    <w:rsid w:val="00EE24B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http://yoochel.org/wp-content/uploads/2011/03/foucalt_de-los-espacios-otros.pdf"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hyperlink" Target="http://laimagencomofuente.wikispaces.com/file/view/Revista+Historia+y+Graf%C3%ADa+num10.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4499</Words>
  <Characters>24750</Characters>
  <Application>Microsoft Office Word</Application>
  <DocSecurity>0</DocSecurity>
  <Lines>206</Lines>
  <Paragraphs>58</Paragraphs>
  <ScaleCrop>false</ScaleCrop>
  <HeadingPairs>
    <vt:vector size="4" baseType="variant">
      <vt:variant>
        <vt:lpstr>Título</vt:lpstr>
      </vt:variant>
      <vt:variant>
        <vt:i4>1</vt:i4>
      </vt:variant>
      <vt:variant>
        <vt:lpstr>Headings</vt:lpstr>
      </vt:variant>
      <vt:variant>
        <vt:i4>1</vt:i4>
      </vt:variant>
    </vt:vector>
  </HeadingPairs>
  <TitlesOfParts>
    <vt:vector size="2" baseType="lpstr">
      <vt:lpstr/>
      <vt:lpstr>Cronología de los Cementerios de Santa Rosa de Copán</vt:lpstr>
    </vt:vector>
  </TitlesOfParts>
  <Company/>
  <LinksUpToDate>false</LinksUpToDate>
  <CharactersWithSpaces>29191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User</cp:lastModifiedBy>
  <cp:revision>4</cp:revision>
  <dcterms:created xsi:type="dcterms:W3CDTF">2017-09-26T00:02:00Z</dcterms:created>
  <dcterms:modified xsi:type="dcterms:W3CDTF">2017-10-04T01:35:00Z</dcterms:modified>
</cp:coreProperties>
</file>