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3B" w:rsidRPr="00605016" w:rsidRDefault="00F9473B" w:rsidP="0079721C">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Normas y procesos elaborados en el Archivo General (SGAG-UNAH), para la conformación de un sistema de Gestión archivística en la UNAH.</w:t>
      </w:r>
    </w:p>
    <w:p w:rsidR="00F9473B" w:rsidRPr="00605016" w:rsidRDefault="00F9473B" w:rsidP="00F9473B">
      <w:pPr>
        <w:spacing w:line="240" w:lineRule="auto"/>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Lic. </w:t>
      </w:r>
      <w:r w:rsidR="00D337FE" w:rsidRPr="00605016">
        <w:rPr>
          <w:rFonts w:ascii="Arial" w:hAnsi="Arial" w:cs="Arial"/>
          <w:color w:val="1D2129"/>
          <w:sz w:val="24"/>
          <w:szCs w:val="24"/>
          <w:shd w:val="clear" w:color="auto" w:fill="FFFFFF"/>
        </w:rPr>
        <w:t>Moisés</w:t>
      </w:r>
      <w:r w:rsidRPr="00605016">
        <w:rPr>
          <w:rFonts w:ascii="Arial" w:hAnsi="Arial" w:cs="Arial"/>
          <w:color w:val="1D2129"/>
          <w:sz w:val="24"/>
          <w:szCs w:val="24"/>
          <w:shd w:val="clear" w:color="auto" w:fill="FFFFFF"/>
        </w:rPr>
        <w:t xml:space="preserve"> </w:t>
      </w:r>
      <w:proofErr w:type="spellStart"/>
      <w:r w:rsidRPr="00605016">
        <w:rPr>
          <w:rFonts w:ascii="Arial" w:hAnsi="Arial" w:cs="Arial"/>
          <w:color w:val="1D2129"/>
          <w:sz w:val="24"/>
          <w:szCs w:val="24"/>
          <w:shd w:val="clear" w:color="auto" w:fill="FFFFFF"/>
        </w:rPr>
        <w:t>Mayorquin</w:t>
      </w:r>
      <w:proofErr w:type="spellEnd"/>
      <w:r w:rsidRPr="00605016">
        <w:rPr>
          <w:rFonts w:ascii="Arial" w:hAnsi="Arial" w:cs="Arial"/>
          <w:color w:val="1D2129"/>
          <w:sz w:val="24"/>
          <w:szCs w:val="24"/>
          <w:shd w:val="clear" w:color="auto" w:fill="FFFFFF"/>
        </w:rPr>
        <w:t xml:space="preserve">                                                                                                                       Universidad Nacional Autónoma de Honduras                                                                                                                                     Secretaria General                                                                                                                                  Archivo General</w:t>
      </w:r>
    </w:p>
    <w:p w:rsidR="00F9473B" w:rsidRPr="00605016" w:rsidRDefault="00F9473B" w:rsidP="0079721C">
      <w:pPr>
        <w:spacing w:line="360" w:lineRule="auto"/>
        <w:rPr>
          <w:rFonts w:ascii="Arial" w:hAnsi="Arial" w:cs="Arial"/>
          <w:color w:val="1D2129"/>
          <w:sz w:val="24"/>
          <w:szCs w:val="24"/>
          <w:u w:val="single"/>
          <w:shd w:val="clear" w:color="auto" w:fill="FFFFFF"/>
        </w:rPr>
      </w:pPr>
      <w:r w:rsidRPr="00605016">
        <w:rPr>
          <w:rFonts w:ascii="Arial" w:hAnsi="Arial" w:cs="Arial"/>
          <w:color w:val="1D2129"/>
          <w:sz w:val="24"/>
          <w:szCs w:val="24"/>
          <w:u w:val="single"/>
          <w:shd w:val="clear" w:color="auto" w:fill="FFFFFF"/>
        </w:rPr>
        <w:t xml:space="preserve">Objetivos: </w:t>
      </w:r>
    </w:p>
    <w:p w:rsidR="00F9473B" w:rsidRPr="00605016" w:rsidRDefault="00F9473B" w:rsidP="0079721C">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1.  Describir la construcción de los procesos encaminados a coordinar y controlar las actividades </w:t>
      </w:r>
      <w:r w:rsidR="00D337FE" w:rsidRPr="00605016">
        <w:rPr>
          <w:rFonts w:ascii="Arial" w:hAnsi="Arial" w:cs="Arial"/>
          <w:color w:val="1D2129"/>
          <w:sz w:val="24"/>
          <w:szCs w:val="24"/>
          <w:shd w:val="clear" w:color="auto" w:fill="FFFFFF"/>
        </w:rPr>
        <w:t>específicas</w:t>
      </w:r>
      <w:r w:rsidRPr="00605016">
        <w:rPr>
          <w:rFonts w:ascii="Arial" w:hAnsi="Arial" w:cs="Arial"/>
          <w:color w:val="1D2129"/>
          <w:sz w:val="24"/>
          <w:szCs w:val="24"/>
          <w:shd w:val="clear" w:color="auto" w:fill="FFFFFF"/>
        </w:rPr>
        <w:t xml:space="preserve"> que afectan la recepción, </w:t>
      </w:r>
      <w:r w:rsidR="00D337FE" w:rsidRPr="00605016">
        <w:rPr>
          <w:rFonts w:ascii="Arial" w:hAnsi="Arial" w:cs="Arial"/>
          <w:color w:val="1D2129"/>
          <w:sz w:val="24"/>
          <w:szCs w:val="24"/>
          <w:shd w:val="clear" w:color="auto" w:fill="FFFFFF"/>
        </w:rPr>
        <w:t>ubicación, intervención</w:t>
      </w:r>
      <w:r w:rsidRPr="00605016">
        <w:rPr>
          <w:rFonts w:ascii="Arial" w:hAnsi="Arial" w:cs="Arial"/>
          <w:color w:val="1D2129"/>
          <w:sz w:val="24"/>
          <w:szCs w:val="24"/>
          <w:shd w:val="clear" w:color="auto" w:fill="FFFFFF"/>
        </w:rPr>
        <w:t xml:space="preserve"> documental, preservación, descarte y acceso de la documentación resguardada en el Archivo General.</w:t>
      </w:r>
    </w:p>
    <w:p w:rsidR="00F9473B" w:rsidRPr="00605016" w:rsidRDefault="00F9473B" w:rsidP="0079721C">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2. Reflexionar sobre la importancia de </w:t>
      </w:r>
      <w:r w:rsidR="00D337FE" w:rsidRPr="00605016">
        <w:rPr>
          <w:rFonts w:ascii="Arial" w:hAnsi="Arial" w:cs="Arial"/>
          <w:color w:val="1D2129"/>
          <w:sz w:val="24"/>
          <w:szCs w:val="24"/>
          <w:shd w:val="clear" w:color="auto" w:fill="FFFFFF"/>
        </w:rPr>
        <w:t>las normas</w:t>
      </w:r>
      <w:r w:rsidRPr="00605016">
        <w:rPr>
          <w:rFonts w:ascii="Arial" w:hAnsi="Arial" w:cs="Arial"/>
          <w:color w:val="1D2129"/>
          <w:sz w:val="24"/>
          <w:szCs w:val="24"/>
          <w:shd w:val="clear" w:color="auto" w:fill="FFFFFF"/>
        </w:rPr>
        <w:t xml:space="preserve"> y procesos del Archivo General, para la conformación de un sistema de Gestión archivística, encargado de controlar eficiente y sistemáticamente, la creación, recepción, resguardo, </w:t>
      </w:r>
      <w:r w:rsidR="00D337FE" w:rsidRPr="00605016">
        <w:rPr>
          <w:rFonts w:ascii="Arial" w:hAnsi="Arial" w:cs="Arial"/>
          <w:color w:val="1D2129"/>
          <w:sz w:val="24"/>
          <w:szCs w:val="24"/>
          <w:shd w:val="clear" w:color="auto" w:fill="FFFFFF"/>
        </w:rPr>
        <w:t>utilización</w:t>
      </w:r>
      <w:r w:rsidRPr="00605016">
        <w:rPr>
          <w:rFonts w:ascii="Arial" w:hAnsi="Arial" w:cs="Arial"/>
          <w:color w:val="1D2129"/>
          <w:sz w:val="24"/>
          <w:szCs w:val="24"/>
          <w:shd w:val="clear" w:color="auto" w:fill="FFFFFF"/>
        </w:rPr>
        <w:t xml:space="preserve"> y disposición de documentos producidos por la UNAH.</w:t>
      </w:r>
    </w:p>
    <w:p w:rsidR="00F9473B" w:rsidRPr="00605016" w:rsidRDefault="00F9473B" w:rsidP="0079721C">
      <w:pPr>
        <w:spacing w:line="360" w:lineRule="auto"/>
        <w:rPr>
          <w:rFonts w:ascii="Arial" w:hAnsi="Arial" w:cs="Arial"/>
          <w:color w:val="1D2129"/>
          <w:sz w:val="24"/>
          <w:szCs w:val="24"/>
          <w:shd w:val="clear" w:color="auto" w:fill="FFFFFF"/>
        </w:rPr>
      </w:pPr>
      <w:r w:rsidRPr="00605016">
        <w:rPr>
          <w:rFonts w:ascii="Arial" w:hAnsi="Arial" w:cs="Arial"/>
          <w:color w:val="1D2129"/>
          <w:sz w:val="24"/>
          <w:szCs w:val="24"/>
          <w:u w:val="single"/>
          <w:shd w:val="clear" w:color="auto" w:fill="FFFFFF"/>
        </w:rPr>
        <w:t>Descriptores:</w:t>
      </w:r>
    </w:p>
    <w:p w:rsidR="00F9473B" w:rsidRPr="00605016" w:rsidRDefault="00F9473B" w:rsidP="0079721C">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Normatividad archivística, sistema de Gestión archivística, UNAH. Archivo General. </w:t>
      </w:r>
    </w:p>
    <w:p w:rsidR="00F9473B" w:rsidRPr="00605016" w:rsidRDefault="00F9473B" w:rsidP="0079721C">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Resumen.</w:t>
      </w:r>
    </w:p>
    <w:p w:rsidR="00F9473B" w:rsidRPr="00605016" w:rsidRDefault="00F9473B" w:rsidP="0079721C">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Desde el 2012, Secretaria General de la UNAH ha venido trabajando en la creación de normas y proce</w:t>
      </w:r>
      <w:r w:rsidR="00897E8B" w:rsidRPr="00605016">
        <w:rPr>
          <w:rFonts w:ascii="Arial" w:hAnsi="Arial" w:cs="Arial"/>
          <w:color w:val="1D2129"/>
          <w:sz w:val="24"/>
          <w:szCs w:val="24"/>
          <w:shd w:val="clear" w:color="auto" w:fill="FFFFFF"/>
        </w:rPr>
        <w:t>sos encaminados a la sistematización</w:t>
      </w:r>
      <w:r w:rsidRPr="00605016">
        <w:rPr>
          <w:rFonts w:ascii="Arial" w:hAnsi="Arial" w:cs="Arial"/>
          <w:color w:val="1D2129"/>
          <w:sz w:val="24"/>
          <w:szCs w:val="24"/>
          <w:shd w:val="clear" w:color="auto" w:fill="FFFFFF"/>
        </w:rPr>
        <w:t xml:space="preserve"> del quehacer archivístico; si bien, los procesos creados en su </w:t>
      </w:r>
      <w:r w:rsidR="00261EB7" w:rsidRPr="00605016">
        <w:rPr>
          <w:rFonts w:ascii="Arial" w:hAnsi="Arial" w:cs="Arial"/>
          <w:color w:val="1D2129"/>
          <w:sz w:val="24"/>
          <w:szCs w:val="24"/>
          <w:shd w:val="clear" w:color="auto" w:fill="FFFFFF"/>
        </w:rPr>
        <w:t>momento</w:t>
      </w:r>
      <w:r w:rsidRPr="00605016">
        <w:rPr>
          <w:rFonts w:ascii="Arial" w:hAnsi="Arial" w:cs="Arial"/>
          <w:color w:val="1D2129"/>
          <w:sz w:val="24"/>
          <w:szCs w:val="24"/>
          <w:shd w:val="clear" w:color="auto" w:fill="FFFFFF"/>
        </w:rPr>
        <w:t xml:space="preserve"> respondieron a necesidades coyunturales, los retos de la gestión documental en el Archivo General del </w:t>
      </w:r>
      <w:r w:rsidR="009E7E78" w:rsidRPr="00605016">
        <w:rPr>
          <w:rFonts w:ascii="Arial" w:hAnsi="Arial" w:cs="Arial"/>
          <w:color w:val="1D2129"/>
          <w:sz w:val="24"/>
          <w:szCs w:val="24"/>
          <w:shd w:val="clear" w:color="auto" w:fill="FFFFFF"/>
        </w:rPr>
        <w:t>2017</w:t>
      </w:r>
      <w:r w:rsidRPr="00605016">
        <w:rPr>
          <w:rFonts w:ascii="Arial" w:hAnsi="Arial" w:cs="Arial"/>
          <w:color w:val="1D2129"/>
          <w:sz w:val="24"/>
          <w:szCs w:val="24"/>
          <w:shd w:val="clear" w:color="auto" w:fill="FFFFFF"/>
        </w:rPr>
        <w:t xml:space="preserve"> hacen necesaria una revisión y actualización de la normatividad creada, </w:t>
      </w:r>
      <w:r w:rsidR="009E7E78">
        <w:rPr>
          <w:rFonts w:ascii="Arial" w:hAnsi="Arial" w:cs="Arial"/>
          <w:color w:val="1D2129"/>
          <w:sz w:val="24"/>
          <w:szCs w:val="24"/>
          <w:shd w:val="clear" w:color="auto" w:fill="FFFFFF"/>
        </w:rPr>
        <w:t xml:space="preserve">pretendiendo </w:t>
      </w:r>
      <w:r w:rsidRPr="00605016">
        <w:rPr>
          <w:rFonts w:ascii="Arial" w:hAnsi="Arial" w:cs="Arial"/>
          <w:color w:val="1D2129"/>
          <w:sz w:val="24"/>
          <w:szCs w:val="24"/>
          <w:shd w:val="clear" w:color="auto" w:fill="FFFFFF"/>
        </w:rPr>
        <w:t>una cobertura institucional.</w:t>
      </w:r>
    </w:p>
    <w:p w:rsidR="00F9473B" w:rsidRPr="00605016" w:rsidRDefault="00F9473B" w:rsidP="00F9473B">
      <w:pPr>
        <w:spacing w:line="360" w:lineRule="auto"/>
        <w:jc w:val="both"/>
        <w:rPr>
          <w:rFonts w:ascii="Arial" w:hAnsi="Arial" w:cs="Arial"/>
          <w:color w:val="1D2129"/>
          <w:sz w:val="24"/>
          <w:szCs w:val="24"/>
          <w:shd w:val="clear" w:color="auto" w:fill="FFFFFF"/>
        </w:rPr>
      </w:pPr>
    </w:p>
    <w:p w:rsidR="00C4170E" w:rsidRPr="00605016" w:rsidRDefault="00C4170E" w:rsidP="00F9473B">
      <w:pPr>
        <w:spacing w:line="360" w:lineRule="auto"/>
        <w:jc w:val="both"/>
        <w:rPr>
          <w:rFonts w:ascii="Arial" w:hAnsi="Arial" w:cs="Arial"/>
          <w:color w:val="1D2129"/>
          <w:sz w:val="24"/>
          <w:szCs w:val="24"/>
          <w:shd w:val="clear" w:color="auto" w:fill="FFFFFF"/>
        </w:rPr>
      </w:pPr>
    </w:p>
    <w:tbl>
      <w:tblPr>
        <w:tblStyle w:val="Tablaconcuadrcula"/>
        <w:tblpPr w:leftFromText="141" w:rightFromText="141" w:vertAnchor="text" w:horzAnchor="page" w:tblpXSpec="center" w:tblpY="-228"/>
        <w:tblW w:w="0" w:type="auto"/>
        <w:tblLook w:val="04A0"/>
      </w:tblPr>
      <w:tblGrid>
        <w:gridCol w:w="7624"/>
      </w:tblGrid>
      <w:tr w:rsidR="00C4170E" w:rsidRPr="00605016" w:rsidTr="00C4170E">
        <w:trPr>
          <w:trHeight w:val="842"/>
        </w:trPr>
        <w:tc>
          <w:tcPr>
            <w:tcW w:w="7624" w:type="dxa"/>
          </w:tcPr>
          <w:p w:rsidR="00C4170E" w:rsidRPr="00605016" w:rsidRDefault="002A7B02" w:rsidP="00C4170E">
            <w:pPr>
              <w:spacing w:line="360" w:lineRule="auto"/>
              <w:jc w:val="center"/>
              <w:rPr>
                <w:rFonts w:ascii="Arial" w:hAnsi="Arial" w:cs="Arial"/>
                <w:b/>
                <w:color w:val="1D2129"/>
                <w:sz w:val="28"/>
                <w:szCs w:val="28"/>
                <w:shd w:val="clear" w:color="auto" w:fill="FFFFFF"/>
              </w:rPr>
            </w:pPr>
            <w:r w:rsidRPr="00605016">
              <w:rPr>
                <w:rFonts w:ascii="Arial" w:hAnsi="Arial" w:cs="Arial"/>
                <w:b/>
                <w:color w:val="1D2129"/>
                <w:sz w:val="28"/>
                <w:szCs w:val="28"/>
                <w:shd w:val="clear" w:color="auto" w:fill="FFFFFF"/>
              </w:rPr>
              <w:lastRenderedPageBreak/>
              <w:t>ÍNDICE</w:t>
            </w:r>
          </w:p>
        </w:tc>
      </w:tr>
      <w:tr w:rsidR="00C4170E" w:rsidRPr="00605016" w:rsidTr="00C4170E">
        <w:trPr>
          <w:trHeight w:val="842"/>
        </w:trPr>
        <w:tc>
          <w:tcPr>
            <w:tcW w:w="7624" w:type="dxa"/>
          </w:tcPr>
          <w:p w:rsidR="00C4170E" w:rsidRPr="00605016" w:rsidRDefault="00C4170E" w:rsidP="00C4170E">
            <w:pPr>
              <w:spacing w:line="360" w:lineRule="auto"/>
              <w:jc w:val="both"/>
              <w:rPr>
                <w:rFonts w:ascii="Arial" w:hAnsi="Arial" w:cs="Arial"/>
                <w:color w:val="1D2129"/>
                <w:sz w:val="28"/>
                <w:szCs w:val="28"/>
                <w:shd w:val="clear" w:color="auto" w:fill="FFFFFF"/>
              </w:rPr>
            </w:pPr>
            <w:r w:rsidRPr="00605016">
              <w:rPr>
                <w:rFonts w:ascii="Arial" w:hAnsi="Arial" w:cs="Arial"/>
                <w:color w:val="1D2129"/>
                <w:sz w:val="28"/>
                <w:szCs w:val="28"/>
                <w:shd w:val="clear" w:color="auto" w:fill="FFFFFF"/>
              </w:rPr>
              <w:t xml:space="preserve">1. Introducción... </w:t>
            </w:r>
            <w:proofErr w:type="spellStart"/>
            <w:r w:rsidRPr="00605016">
              <w:rPr>
                <w:rFonts w:ascii="Arial" w:hAnsi="Arial" w:cs="Arial"/>
                <w:b/>
                <w:color w:val="1D2129"/>
                <w:sz w:val="28"/>
                <w:szCs w:val="28"/>
                <w:shd w:val="clear" w:color="auto" w:fill="FFFFFF"/>
              </w:rPr>
              <w:t>Pag</w:t>
            </w:r>
            <w:proofErr w:type="spellEnd"/>
            <w:r w:rsidRPr="00605016">
              <w:rPr>
                <w:rFonts w:ascii="Arial" w:hAnsi="Arial" w:cs="Arial"/>
                <w:b/>
                <w:color w:val="1D2129"/>
                <w:sz w:val="28"/>
                <w:szCs w:val="28"/>
                <w:shd w:val="clear" w:color="auto" w:fill="FFFFFF"/>
              </w:rPr>
              <w:t xml:space="preserve"> # 3</w:t>
            </w:r>
          </w:p>
        </w:tc>
      </w:tr>
      <w:tr w:rsidR="00C4170E" w:rsidRPr="00605016" w:rsidTr="00C4170E">
        <w:trPr>
          <w:trHeight w:val="842"/>
        </w:trPr>
        <w:tc>
          <w:tcPr>
            <w:tcW w:w="7624" w:type="dxa"/>
          </w:tcPr>
          <w:p w:rsidR="00C4170E" w:rsidRPr="00605016" w:rsidRDefault="00C4170E" w:rsidP="00C4170E">
            <w:pPr>
              <w:spacing w:line="360" w:lineRule="auto"/>
              <w:rPr>
                <w:rFonts w:ascii="Arial" w:hAnsi="Arial" w:cs="Arial"/>
                <w:color w:val="1D2129"/>
                <w:sz w:val="28"/>
                <w:szCs w:val="28"/>
                <w:shd w:val="clear" w:color="auto" w:fill="FFFFFF"/>
              </w:rPr>
            </w:pPr>
            <w:r w:rsidRPr="00605016">
              <w:rPr>
                <w:rFonts w:ascii="Arial" w:hAnsi="Arial" w:cs="Arial"/>
                <w:color w:val="1D2129"/>
                <w:sz w:val="28"/>
                <w:szCs w:val="28"/>
                <w:shd w:val="clear" w:color="auto" w:fill="FFFFFF"/>
              </w:rPr>
              <w:t>2.  sistema de Gestión archivística...</w:t>
            </w:r>
            <w:proofErr w:type="spellStart"/>
            <w:r w:rsidRPr="00605016">
              <w:rPr>
                <w:rFonts w:ascii="Arial" w:hAnsi="Arial" w:cs="Arial"/>
                <w:b/>
                <w:color w:val="1D2129"/>
                <w:sz w:val="28"/>
                <w:szCs w:val="28"/>
                <w:shd w:val="clear" w:color="auto" w:fill="FFFFFF"/>
              </w:rPr>
              <w:t>Pag</w:t>
            </w:r>
            <w:proofErr w:type="spellEnd"/>
            <w:r w:rsidRPr="00605016">
              <w:rPr>
                <w:rFonts w:ascii="Arial" w:hAnsi="Arial" w:cs="Arial"/>
                <w:b/>
                <w:color w:val="1D2129"/>
                <w:sz w:val="28"/>
                <w:szCs w:val="28"/>
                <w:shd w:val="clear" w:color="auto" w:fill="FFFFFF"/>
              </w:rPr>
              <w:t># 4</w:t>
            </w:r>
          </w:p>
        </w:tc>
      </w:tr>
      <w:tr w:rsidR="00C4170E" w:rsidRPr="00605016" w:rsidTr="00C4170E">
        <w:trPr>
          <w:trHeight w:val="789"/>
        </w:trPr>
        <w:tc>
          <w:tcPr>
            <w:tcW w:w="7624" w:type="dxa"/>
          </w:tcPr>
          <w:p w:rsidR="00C4170E" w:rsidRPr="00605016" w:rsidRDefault="00C4170E" w:rsidP="004B30C1">
            <w:pPr>
              <w:spacing w:line="360" w:lineRule="auto"/>
              <w:jc w:val="both"/>
              <w:rPr>
                <w:rFonts w:ascii="Arial" w:hAnsi="Arial" w:cs="Arial"/>
                <w:color w:val="1D2129"/>
                <w:sz w:val="28"/>
                <w:szCs w:val="28"/>
                <w:shd w:val="clear" w:color="auto" w:fill="FFFFFF"/>
              </w:rPr>
            </w:pPr>
            <w:r w:rsidRPr="00605016">
              <w:rPr>
                <w:rFonts w:ascii="Arial" w:hAnsi="Arial" w:cs="Arial"/>
                <w:color w:val="1D2129"/>
                <w:sz w:val="28"/>
                <w:szCs w:val="28"/>
                <w:shd w:val="clear" w:color="auto" w:fill="FFFFFF"/>
              </w:rPr>
              <w:t>3. Normas y Procesos del Archivo General</w:t>
            </w:r>
            <w:r w:rsidR="002A7B02" w:rsidRPr="00605016">
              <w:rPr>
                <w:rFonts w:ascii="Arial" w:hAnsi="Arial" w:cs="Arial"/>
                <w:color w:val="1D2129"/>
                <w:sz w:val="28"/>
                <w:szCs w:val="28"/>
                <w:shd w:val="clear" w:color="auto" w:fill="FFFFFF"/>
              </w:rPr>
              <w:t>...</w:t>
            </w:r>
            <w:proofErr w:type="spellStart"/>
            <w:r w:rsidR="004B30C1" w:rsidRPr="00605016">
              <w:rPr>
                <w:rFonts w:ascii="Arial" w:hAnsi="Arial" w:cs="Arial"/>
                <w:b/>
                <w:color w:val="1D2129"/>
                <w:sz w:val="28"/>
                <w:szCs w:val="28"/>
                <w:shd w:val="clear" w:color="auto" w:fill="FFFFFF"/>
              </w:rPr>
              <w:t>Pag</w:t>
            </w:r>
            <w:proofErr w:type="spellEnd"/>
            <w:r w:rsidR="004B30C1" w:rsidRPr="00605016">
              <w:rPr>
                <w:rFonts w:ascii="Arial" w:hAnsi="Arial" w:cs="Arial"/>
                <w:b/>
                <w:color w:val="1D2129"/>
                <w:sz w:val="28"/>
                <w:szCs w:val="28"/>
                <w:shd w:val="clear" w:color="auto" w:fill="FFFFFF"/>
              </w:rPr>
              <w:t xml:space="preserve"> #8</w:t>
            </w:r>
          </w:p>
        </w:tc>
      </w:tr>
      <w:tr w:rsidR="00C4170E" w:rsidRPr="00605016" w:rsidTr="00C4170E">
        <w:trPr>
          <w:trHeight w:val="842"/>
        </w:trPr>
        <w:tc>
          <w:tcPr>
            <w:tcW w:w="7624" w:type="dxa"/>
          </w:tcPr>
          <w:p w:rsidR="00C4170E" w:rsidRPr="00605016" w:rsidRDefault="00C4170E" w:rsidP="004B30C1">
            <w:pPr>
              <w:spacing w:line="360" w:lineRule="auto"/>
              <w:jc w:val="both"/>
              <w:rPr>
                <w:rFonts w:ascii="Arial" w:hAnsi="Arial" w:cs="Arial"/>
                <w:color w:val="1D2129"/>
                <w:sz w:val="28"/>
                <w:szCs w:val="28"/>
                <w:shd w:val="clear" w:color="auto" w:fill="FFFFFF"/>
              </w:rPr>
            </w:pPr>
            <w:r w:rsidRPr="00605016">
              <w:rPr>
                <w:rFonts w:ascii="Arial" w:hAnsi="Arial" w:cs="Arial"/>
                <w:color w:val="1D2129"/>
                <w:sz w:val="28"/>
                <w:szCs w:val="28"/>
                <w:shd w:val="clear" w:color="auto" w:fill="FFFFFF"/>
              </w:rPr>
              <w:t>4. Conclusiones</w:t>
            </w:r>
            <w:r w:rsidR="002A7B02" w:rsidRPr="00605016">
              <w:rPr>
                <w:rFonts w:ascii="Arial" w:hAnsi="Arial" w:cs="Arial"/>
                <w:color w:val="1D2129"/>
                <w:sz w:val="28"/>
                <w:szCs w:val="28"/>
                <w:shd w:val="clear" w:color="auto" w:fill="FFFFFF"/>
              </w:rPr>
              <w:t>...</w:t>
            </w:r>
            <w:proofErr w:type="spellStart"/>
            <w:r w:rsidR="008B1F3C">
              <w:rPr>
                <w:rFonts w:ascii="Arial" w:hAnsi="Arial" w:cs="Arial"/>
                <w:b/>
                <w:color w:val="1D2129"/>
                <w:sz w:val="28"/>
                <w:szCs w:val="28"/>
                <w:shd w:val="clear" w:color="auto" w:fill="FFFFFF"/>
              </w:rPr>
              <w:t>Pag</w:t>
            </w:r>
            <w:proofErr w:type="spellEnd"/>
            <w:r w:rsidR="008B1F3C">
              <w:rPr>
                <w:rFonts w:ascii="Arial" w:hAnsi="Arial" w:cs="Arial"/>
                <w:b/>
                <w:color w:val="1D2129"/>
                <w:sz w:val="28"/>
                <w:szCs w:val="28"/>
                <w:shd w:val="clear" w:color="auto" w:fill="FFFFFF"/>
              </w:rPr>
              <w:t># 17</w:t>
            </w:r>
          </w:p>
        </w:tc>
      </w:tr>
      <w:tr w:rsidR="00C4170E" w:rsidRPr="00605016" w:rsidTr="00C4170E">
        <w:trPr>
          <w:trHeight w:val="842"/>
        </w:trPr>
        <w:tc>
          <w:tcPr>
            <w:tcW w:w="7624" w:type="dxa"/>
          </w:tcPr>
          <w:p w:rsidR="00C4170E" w:rsidRPr="00605016" w:rsidRDefault="008B1F3C" w:rsidP="00C4170E">
            <w:pPr>
              <w:spacing w:line="360" w:lineRule="auto"/>
              <w:jc w:val="both"/>
              <w:rPr>
                <w:rFonts w:ascii="Arial" w:hAnsi="Arial" w:cs="Arial"/>
                <w:color w:val="1D2129"/>
                <w:sz w:val="28"/>
                <w:szCs w:val="28"/>
                <w:shd w:val="clear" w:color="auto" w:fill="FFFFFF"/>
              </w:rPr>
            </w:pPr>
            <w:r>
              <w:rPr>
                <w:rFonts w:ascii="Arial" w:hAnsi="Arial" w:cs="Arial"/>
                <w:color w:val="1D2129"/>
                <w:sz w:val="28"/>
                <w:szCs w:val="28"/>
                <w:shd w:val="clear" w:color="auto" w:fill="FFFFFF"/>
              </w:rPr>
              <w:t xml:space="preserve">6. </w:t>
            </w:r>
            <w:r w:rsidR="00370E96">
              <w:rPr>
                <w:rFonts w:ascii="Arial" w:hAnsi="Arial" w:cs="Arial"/>
                <w:color w:val="1D2129"/>
                <w:sz w:val="28"/>
                <w:szCs w:val="28"/>
                <w:shd w:val="clear" w:color="auto" w:fill="FFFFFF"/>
              </w:rPr>
              <w:t>Fuentes consultadas</w:t>
            </w:r>
            <w:r>
              <w:rPr>
                <w:rFonts w:ascii="Arial" w:hAnsi="Arial" w:cs="Arial"/>
                <w:color w:val="1D2129"/>
                <w:sz w:val="28"/>
                <w:szCs w:val="28"/>
                <w:shd w:val="clear" w:color="auto" w:fill="FFFFFF"/>
              </w:rPr>
              <w:t xml:space="preserve">… </w:t>
            </w:r>
            <w:proofErr w:type="spellStart"/>
            <w:r w:rsidRPr="008B1F3C">
              <w:rPr>
                <w:rFonts w:ascii="Arial" w:hAnsi="Arial" w:cs="Arial"/>
                <w:b/>
                <w:color w:val="1D2129"/>
                <w:sz w:val="28"/>
                <w:szCs w:val="28"/>
                <w:shd w:val="clear" w:color="auto" w:fill="FFFFFF"/>
              </w:rPr>
              <w:t>Pag</w:t>
            </w:r>
            <w:proofErr w:type="spellEnd"/>
            <w:r w:rsidRPr="008B1F3C">
              <w:rPr>
                <w:rFonts w:ascii="Arial" w:hAnsi="Arial" w:cs="Arial"/>
                <w:b/>
                <w:color w:val="1D2129"/>
                <w:sz w:val="28"/>
                <w:szCs w:val="28"/>
                <w:shd w:val="clear" w:color="auto" w:fill="FFFFFF"/>
              </w:rPr>
              <w:t># 18</w:t>
            </w:r>
          </w:p>
        </w:tc>
      </w:tr>
    </w:tbl>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Default="00AB271B" w:rsidP="0079721C">
      <w:pPr>
        <w:spacing w:line="360" w:lineRule="auto"/>
        <w:jc w:val="both"/>
        <w:rPr>
          <w:rFonts w:ascii="Arial" w:hAnsi="Arial" w:cs="Arial"/>
          <w:color w:val="1D2129"/>
          <w:sz w:val="24"/>
          <w:szCs w:val="24"/>
          <w:shd w:val="clear" w:color="auto" w:fill="FFFFFF"/>
        </w:rPr>
      </w:pPr>
    </w:p>
    <w:p w:rsidR="003A09D3" w:rsidRPr="00605016" w:rsidRDefault="003A09D3"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897E8B" w:rsidRPr="00605016" w:rsidRDefault="008B1F3C" w:rsidP="0079721C">
      <w:pPr>
        <w:spacing w:line="360" w:lineRule="auto"/>
        <w:jc w:val="both"/>
        <w:rPr>
          <w:rFonts w:ascii="Arial" w:hAnsi="Arial" w:cs="Arial"/>
          <w:color w:val="1D2129"/>
          <w:sz w:val="24"/>
          <w:szCs w:val="24"/>
          <w:shd w:val="clear" w:color="auto" w:fill="FFFFFF"/>
        </w:rPr>
      </w:pPr>
      <w:r>
        <w:rPr>
          <w:rFonts w:ascii="Arial" w:hAnsi="Arial" w:cs="Arial"/>
          <w:noProof/>
          <w:color w:val="1D2129"/>
          <w:sz w:val="24"/>
          <w:szCs w:val="24"/>
          <w:lang w:val="es-HN" w:eastAsia="es-HN"/>
        </w:rPr>
        <w:drawing>
          <wp:anchor distT="0" distB="0" distL="114300" distR="114300" simplePos="0" relativeHeight="251658240" behindDoc="1" locked="0" layoutInCell="1" allowOverlap="1">
            <wp:simplePos x="0" y="0"/>
            <wp:positionH relativeFrom="column">
              <wp:posOffset>-548640</wp:posOffset>
            </wp:positionH>
            <wp:positionV relativeFrom="paragraph">
              <wp:posOffset>352425</wp:posOffset>
            </wp:positionV>
            <wp:extent cx="2924980" cy="4347845"/>
            <wp:effectExtent l="0" t="0" r="0" b="0"/>
            <wp:wrapNone/>
            <wp:docPr id="1" name="Imagen 1" descr="C:\Users\0003\Desktop\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3\Desktop\Captura.JPG"/>
                    <pic:cNvPicPr>
                      <a:picLocks noChangeAspect="1" noChangeArrowheads="1"/>
                    </pic:cNvPicPr>
                  </pic:nvPicPr>
                  <pic:blipFill>
                    <a:blip r:embed="rId7" cstate="print"/>
                    <a:srcRect/>
                    <a:stretch>
                      <a:fillRect/>
                    </a:stretch>
                  </pic:blipFill>
                  <pic:spPr bwMode="auto">
                    <a:xfrm>
                      <a:off x="0" y="0"/>
                      <a:ext cx="2924980" cy="4347845"/>
                    </a:xfrm>
                    <a:prstGeom prst="rect">
                      <a:avLst/>
                    </a:prstGeom>
                    <a:noFill/>
                    <a:ln w="9525">
                      <a:noFill/>
                      <a:miter lim="800000"/>
                      <a:headEnd/>
                      <a:tailEnd/>
                    </a:ln>
                  </pic:spPr>
                </pic:pic>
              </a:graphicData>
            </a:graphic>
          </wp:anchor>
        </w:drawing>
      </w:r>
    </w:p>
    <w:p w:rsidR="00AB271B" w:rsidRPr="00605016" w:rsidRDefault="00AB271B" w:rsidP="0079721C">
      <w:pPr>
        <w:spacing w:line="360" w:lineRule="auto"/>
        <w:jc w:val="both"/>
        <w:rPr>
          <w:rFonts w:ascii="Arial" w:hAnsi="Arial" w:cs="Arial"/>
          <w:color w:val="1D2129"/>
          <w:sz w:val="24"/>
          <w:szCs w:val="24"/>
          <w:shd w:val="clear" w:color="auto" w:fill="FFFFFF"/>
        </w:rPr>
      </w:pPr>
    </w:p>
    <w:tbl>
      <w:tblPr>
        <w:tblStyle w:val="Tablaconcuadrcula"/>
        <w:tblpPr w:leftFromText="141" w:rightFromText="141" w:vertAnchor="text" w:horzAnchor="page" w:tblpX="5773" w:tblpY="260"/>
        <w:tblW w:w="0" w:type="auto"/>
        <w:tblLook w:val="04A0"/>
      </w:tblPr>
      <w:tblGrid>
        <w:gridCol w:w="5495"/>
      </w:tblGrid>
      <w:tr w:rsidR="008B1F3C" w:rsidRPr="00605016" w:rsidTr="008B1F3C">
        <w:tc>
          <w:tcPr>
            <w:tcW w:w="5495" w:type="dxa"/>
          </w:tcPr>
          <w:p w:rsidR="008B1F3C" w:rsidRPr="00605016" w:rsidRDefault="008B1F3C" w:rsidP="008B1F3C">
            <w:pPr>
              <w:spacing w:line="360" w:lineRule="auto"/>
              <w:jc w:val="center"/>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Imagen # 1:</w:t>
            </w:r>
          </w:p>
          <w:p w:rsidR="008B1F3C" w:rsidRPr="00605016" w:rsidRDefault="008B1F3C" w:rsidP="008B1F3C">
            <w:pPr>
              <w:spacing w:line="360" w:lineRule="auto"/>
              <w:jc w:val="center"/>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Formato</w:t>
            </w:r>
          </w:p>
          <w:p w:rsidR="008B1F3C" w:rsidRPr="00605016" w:rsidRDefault="008B1F3C" w:rsidP="008B1F3C">
            <w:pPr>
              <w:spacing w:line="360" w:lineRule="auto"/>
              <w:jc w:val="center"/>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procedimientos del Archivo General.</w:t>
            </w:r>
          </w:p>
          <w:p w:rsidR="008B1F3C" w:rsidRPr="00605016" w:rsidRDefault="008B1F3C" w:rsidP="008B1F3C">
            <w:pPr>
              <w:spacing w:line="360" w:lineRule="auto"/>
              <w:jc w:val="center"/>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Imagen </w:t>
            </w:r>
            <w:proofErr w:type="spellStart"/>
            <w:r w:rsidRPr="00605016">
              <w:rPr>
                <w:rFonts w:ascii="Arial" w:hAnsi="Arial" w:cs="Arial"/>
                <w:color w:val="1D2129"/>
                <w:sz w:val="24"/>
                <w:szCs w:val="24"/>
                <w:shd w:val="clear" w:color="auto" w:fill="FFFFFF"/>
              </w:rPr>
              <w:t>Moises</w:t>
            </w:r>
            <w:proofErr w:type="spellEnd"/>
            <w:r w:rsidRPr="00605016">
              <w:rPr>
                <w:rFonts w:ascii="Arial" w:hAnsi="Arial" w:cs="Arial"/>
                <w:color w:val="1D2129"/>
                <w:sz w:val="24"/>
                <w:szCs w:val="24"/>
                <w:shd w:val="clear" w:color="auto" w:fill="FFFFFF"/>
              </w:rPr>
              <w:t xml:space="preserve"> Mayorquin,2017.</w:t>
            </w:r>
          </w:p>
        </w:tc>
      </w:tr>
    </w:tbl>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AB271B" w:rsidRPr="00605016" w:rsidRDefault="00AB271B" w:rsidP="0079721C">
      <w:pPr>
        <w:spacing w:line="360" w:lineRule="auto"/>
        <w:jc w:val="both"/>
        <w:rPr>
          <w:rFonts w:ascii="Arial" w:hAnsi="Arial" w:cs="Arial"/>
          <w:color w:val="1D2129"/>
          <w:sz w:val="24"/>
          <w:szCs w:val="24"/>
          <w:shd w:val="clear" w:color="auto" w:fill="FFFFFF"/>
        </w:rPr>
      </w:pPr>
    </w:p>
    <w:p w:rsidR="00C4170E" w:rsidRPr="00605016" w:rsidRDefault="00C4170E" w:rsidP="0079721C">
      <w:pPr>
        <w:spacing w:line="360" w:lineRule="auto"/>
        <w:jc w:val="both"/>
        <w:rPr>
          <w:rFonts w:ascii="Arial" w:hAnsi="Arial" w:cs="Arial"/>
          <w:color w:val="1D2129"/>
          <w:sz w:val="24"/>
          <w:szCs w:val="24"/>
          <w:shd w:val="clear" w:color="auto" w:fill="FFFFFF"/>
        </w:rPr>
      </w:pPr>
    </w:p>
    <w:p w:rsidR="002A7B02" w:rsidRPr="00605016" w:rsidRDefault="002A7B02" w:rsidP="0079721C">
      <w:pPr>
        <w:spacing w:line="360" w:lineRule="auto"/>
        <w:jc w:val="both"/>
        <w:rPr>
          <w:rFonts w:ascii="Arial" w:hAnsi="Arial" w:cs="Arial"/>
          <w:color w:val="1D2129"/>
          <w:sz w:val="24"/>
          <w:szCs w:val="24"/>
          <w:shd w:val="clear" w:color="auto" w:fill="FFFFFF"/>
        </w:rPr>
      </w:pPr>
    </w:p>
    <w:p w:rsidR="00C4170E" w:rsidRPr="00605016" w:rsidRDefault="00C4170E" w:rsidP="0079721C">
      <w:pPr>
        <w:spacing w:line="360" w:lineRule="auto"/>
        <w:jc w:val="both"/>
        <w:rPr>
          <w:rFonts w:ascii="Arial" w:hAnsi="Arial" w:cs="Arial"/>
          <w:color w:val="1D2129"/>
          <w:sz w:val="24"/>
          <w:szCs w:val="24"/>
          <w:shd w:val="clear" w:color="auto" w:fill="FFFFFF"/>
        </w:rPr>
      </w:pPr>
    </w:p>
    <w:p w:rsidR="009731FE" w:rsidRDefault="009731FE" w:rsidP="0079721C">
      <w:pPr>
        <w:spacing w:line="360" w:lineRule="auto"/>
        <w:jc w:val="both"/>
        <w:rPr>
          <w:rFonts w:ascii="Arial" w:hAnsi="Arial" w:cs="Arial"/>
          <w:color w:val="1D2129"/>
          <w:sz w:val="24"/>
          <w:szCs w:val="24"/>
          <w:shd w:val="clear" w:color="auto" w:fill="FFFFFF"/>
        </w:rPr>
      </w:pPr>
    </w:p>
    <w:p w:rsidR="00FD47F7" w:rsidRDefault="00FD47F7" w:rsidP="0079721C">
      <w:pPr>
        <w:spacing w:line="360" w:lineRule="auto"/>
        <w:jc w:val="both"/>
        <w:rPr>
          <w:rFonts w:ascii="Arial" w:hAnsi="Arial" w:cs="Arial"/>
          <w:color w:val="1D2129"/>
          <w:sz w:val="24"/>
          <w:szCs w:val="24"/>
          <w:shd w:val="clear" w:color="auto" w:fill="FFFFFF"/>
        </w:rPr>
      </w:pPr>
    </w:p>
    <w:p w:rsidR="00F9473B" w:rsidRPr="002B6630" w:rsidRDefault="00AB271B" w:rsidP="0079721C">
      <w:pPr>
        <w:spacing w:line="360" w:lineRule="auto"/>
        <w:jc w:val="both"/>
        <w:rPr>
          <w:rFonts w:ascii="Arial" w:hAnsi="Arial" w:cs="Arial"/>
          <w:color w:val="1D2129"/>
          <w:sz w:val="24"/>
          <w:szCs w:val="24"/>
          <w:u w:val="single"/>
          <w:shd w:val="clear" w:color="auto" w:fill="FFFFFF"/>
        </w:rPr>
      </w:pPr>
      <w:r w:rsidRPr="002B6630">
        <w:rPr>
          <w:rFonts w:ascii="Arial" w:hAnsi="Arial" w:cs="Arial"/>
          <w:color w:val="1D2129"/>
          <w:sz w:val="24"/>
          <w:szCs w:val="24"/>
          <w:u w:val="single"/>
          <w:shd w:val="clear" w:color="auto" w:fill="FFFFFF"/>
        </w:rPr>
        <w:lastRenderedPageBreak/>
        <w:t xml:space="preserve">1. </w:t>
      </w:r>
      <w:r w:rsidR="00F9473B" w:rsidRPr="002B6630">
        <w:rPr>
          <w:rFonts w:ascii="Arial" w:hAnsi="Arial" w:cs="Arial"/>
          <w:color w:val="1D2129"/>
          <w:sz w:val="24"/>
          <w:szCs w:val="24"/>
          <w:u w:val="single"/>
          <w:shd w:val="clear" w:color="auto" w:fill="FFFFFF"/>
        </w:rPr>
        <w:t>Introducción</w:t>
      </w:r>
    </w:p>
    <w:p w:rsidR="0079721C" w:rsidRPr="00605016" w:rsidRDefault="00E22E58" w:rsidP="0079721C">
      <w:pPr>
        <w:spacing w:line="360" w:lineRule="auto"/>
        <w:jc w:val="both"/>
        <w:rPr>
          <w:rFonts w:ascii="Arial" w:hAnsi="Arial" w:cs="Arial"/>
          <w:sz w:val="24"/>
          <w:szCs w:val="24"/>
        </w:rPr>
      </w:pPr>
      <w:r w:rsidRPr="00605016">
        <w:rPr>
          <w:rFonts w:ascii="Arial" w:hAnsi="Arial" w:cs="Arial"/>
          <w:sz w:val="24"/>
          <w:szCs w:val="24"/>
        </w:rPr>
        <w:t>El Archivo General creado por medio del acuerdo</w:t>
      </w:r>
      <w:r w:rsidRPr="00605016">
        <w:rPr>
          <w:rStyle w:val="Refdenotaalpie"/>
          <w:rFonts w:ascii="Arial" w:hAnsi="Arial" w:cs="Arial"/>
          <w:sz w:val="24"/>
          <w:szCs w:val="24"/>
        </w:rPr>
        <w:footnoteReference w:id="2"/>
      </w:r>
      <w:r w:rsidRPr="00605016">
        <w:rPr>
          <w:rFonts w:ascii="Arial" w:hAnsi="Arial" w:cs="Arial"/>
          <w:sz w:val="24"/>
          <w:szCs w:val="24"/>
        </w:rPr>
        <w:t xml:space="preserve"> 1006 del 22de Julio de 1980  producto de la necesidad  de reunir en un solo local la documentación de la institución y de esta manera agilizar el proceso administrativo teniendo como objetivo inicial: </w:t>
      </w:r>
      <w:r w:rsidR="0079721C" w:rsidRPr="00605016">
        <w:rPr>
          <w:rFonts w:ascii="Arial" w:hAnsi="Arial" w:cs="Arial"/>
          <w:sz w:val="24"/>
          <w:szCs w:val="24"/>
        </w:rPr>
        <w:t>"</w:t>
      </w:r>
      <w:r w:rsidRPr="00605016">
        <w:rPr>
          <w:rFonts w:ascii="Arial" w:hAnsi="Arial" w:cs="Arial"/>
          <w:i/>
          <w:sz w:val="24"/>
          <w:szCs w:val="24"/>
        </w:rPr>
        <w:t>Reunir, recuperar y poner al servicio de la Institución, La documentación emanada de las diferentes dependencias, que por su valor histórico, fiscal, legal o administrativo deberá conservarse en forma permanente o durante un periodo más o menos extenso</w:t>
      </w:r>
      <w:r w:rsidR="0079721C" w:rsidRPr="00605016">
        <w:rPr>
          <w:rFonts w:ascii="Arial" w:hAnsi="Arial" w:cs="Arial"/>
          <w:i/>
          <w:sz w:val="24"/>
          <w:szCs w:val="24"/>
        </w:rPr>
        <w:t>" .</w:t>
      </w:r>
      <w:r w:rsidR="006612C4">
        <w:rPr>
          <w:rFonts w:ascii="Arial" w:hAnsi="Arial" w:cs="Arial"/>
          <w:sz w:val="24"/>
          <w:szCs w:val="24"/>
        </w:rPr>
        <w:t>Dichos</w:t>
      </w:r>
      <w:r w:rsidRPr="00605016">
        <w:rPr>
          <w:rFonts w:ascii="Arial" w:hAnsi="Arial" w:cs="Arial"/>
          <w:sz w:val="24"/>
          <w:szCs w:val="24"/>
        </w:rPr>
        <w:t xml:space="preserve"> objetivos fueron puestos en </w:t>
      </w:r>
      <w:proofErr w:type="spellStart"/>
      <w:r w:rsidR="00226B3C" w:rsidRPr="00605016">
        <w:rPr>
          <w:rFonts w:ascii="Arial" w:hAnsi="Arial" w:cs="Arial"/>
          <w:sz w:val="24"/>
          <w:szCs w:val="24"/>
        </w:rPr>
        <w:t>práctica,trabajando</w:t>
      </w:r>
      <w:proofErr w:type="spellEnd"/>
      <w:r w:rsidRPr="00605016">
        <w:rPr>
          <w:rFonts w:ascii="Arial" w:hAnsi="Arial" w:cs="Arial"/>
          <w:sz w:val="24"/>
          <w:szCs w:val="24"/>
        </w:rPr>
        <w:t xml:space="preserve"> en la creación de una plataforma en la que se </w:t>
      </w:r>
      <w:proofErr w:type="spellStart"/>
      <w:r w:rsidR="0079721C" w:rsidRPr="00605016">
        <w:rPr>
          <w:rFonts w:ascii="Arial" w:hAnsi="Arial" w:cs="Arial"/>
          <w:sz w:val="24"/>
          <w:szCs w:val="24"/>
        </w:rPr>
        <w:t>intervinierala</w:t>
      </w:r>
      <w:proofErr w:type="spellEnd"/>
      <w:r w:rsidR="0079721C" w:rsidRPr="00605016">
        <w:rPr>
          <w:rFonts w:ascii="Arial" w:hAnsi="Arial" w:cs="Arial"/>
          <w:sz w:val="24"/>
          <w:szCs w:val="24"/>
        </w:rPr>
        <w:t xml:space="preserve"> documentación administrativ</w:t>
      </w:r>
      <w:r w:rsidR="00226B3C" w:rsidRPr="00605016">
        <w:rPr>
          <w:rFonts w:ascii="Arial" w:hAnsi="Arial" w:cs="Arial"/>
          <w:sz w:val="24"/>
          <w:szCs w:val="24"/>
        </w:rPr>
        <w:t>a y</w:t>
      </w:r>
      <w:r w:rsidR="0079721C" w:rsidRPr="00605016">
        <w:rPr>
          <w:rFonts w:ascii="Arial" w:hAnsi="Arial" w:cs="Arial"/>
          <w:sz w:val="24"/>
          <w:szCs w:val="24"/>
        </w:rPr>
        <w:t xml:space="preserve"> posibilitando su consulta, sin embargo, la cobertura de este sistema se vio afectada por la intermitencia en los trabajos </w:t>
      </w:r>
      <w:r w:rsidR="00226B3C" w:rsidRPr="00605016">
        <w:rPr>
          <w:rFonts w:ascii="Arial" w:hAnsi="Arial" w:cs="Arial"/>
          <w:sz w:val="24"/>
          <w:szCs w:val="24"/>
        </w:rPr>
        <w:t>de actualización de proceso</w:t>
      </w:r>
      <w:r w:rsidR="0079721C" w:rsidRPr="00605016">
        <w:rPr>
          <w:rFonts w:ascii="Arial" w:hAnsi="Arial" w:cs="Arial"/>
          <w:sz w:val="24"/>
          <w:szCs w:val="24"/>
        </w:rPr>
        <w:t xml:space="preserve"> de gestión </w:t>
      </w:r>
      <w:proofErr w:type="spellStart"/>
      <w:r w:rsidR="0079721C" w:rsidRPr="00605016">
        <w:rPr>
          <w:rFonts w:ascii="Arial" w:hAnsi="Arial" w:cs="Arial"/>
          <w:sz w:val="24"/>
          <w:szCs w:val="24"/>
        </w:rPr>
        <w:t>documental.La</w:t>
      </w:r>
      <w:proofErr w:type="spellEnd"/>
      <w:r w:rsidR="0079721C" w:rsidRPr="00605016">
        <w:rPr>
          <w:rFonts w:ascii="Arial" w:hAnsi="Arial" w:cs="Arial"/>
          <w:sz w:val="24"/>
          <w:szCs w:val="24"/>
        </w:rPr>
        <w:t xml:space="preserve"> necesidad de actualizar el </w:t>
      </w:r>
      <w:r w:rsidR="003100B5" w:rsidRPr="00605016">
        <w:rPr>
          <w:rFonts w:ascii="Arial" w:hAnsi="Arial" w:cs="Arial"/>
          <w:sz w:val="24"/>
          <w:szCs w:val="24"/>
        </w:rPr>
        <w:t>método</w:t>
      </w:r>
      <w:r w:rsidR="0079721C" w:rsidRPr="00605016">
        <w:rPr>
          <w:rFonts w:ascii="Arial" w:hAnsi="Arial" w:cs="Arial"/>
          <w:sz w:val="24"/>
          <w:szCs w:val="24"/>
        </w:rPr>
        <w:t xml:space="preserve"> de gestión documental en el Archivo General </w:t>
      </w:r>
      <w:proofErr w:type="spellStart"/>
      <w:r w:rsidR="003100B5" w:rsidRPr="00605016">
        <w:rPr>
          <w:rFonts w:ascii="Arial" w:hAnsi="Arial" w:cs="Arial"/>
          <w:sz w:val="24"/>
          <w:szCs w:val="24"/>
        </w:rPr>
        <w:t>garantizar</w:t>
      </w:r>
      <w:r w:rsidR="00AB271B" w:rsidRPr="00605016">
        <w:rPr>
          <w:rFonts w:ascii="Arial" w:hAnsi="Arial" w:cs="Arial"/>
          <w:sz w:val="24"/>
          <w:szCs w:val="24"/>
        </w:rPr>
        <w:t>á</w:t>
      </w:r>
      <w:r w:rsidR="003100B5" w:rsidRPr="00605016">
        <w:rPr>
          <w:rFonts w:ascii="Arial" w:hAnsi="Arial" w:cs="Arial"/>
          <w:sz w:val="24"/>
          <w:szCs w:val="24"/>
        </w:rPr>
        <w:t>una</w:t>
      </w:r>
      <w:proofErr w:type="spellEnd"/>
      <w:r w:rsidR="003100B5" w:rsidRPr="00605016">
        <w:rPr>
          <w:rFonts w:ascii="Arial" w:hAnsi="Arial" w:cs="Arial"/>
          <w:sz w:val="24"/>
          <w:szCs w:val="24"/>
        </w:rPr>
        <w:t xml:space="preserve"> mayor cobertura en </w:t>
      </w:r>
      <w:r w:rsidR="0079721C" w:rsidRPr="00605016">
        <w:rPr>
          <w:rFonts w:ascii="Arial" w:hAnsi="Arial" w:cs="Arial"/>
          <w:sz w:val="24"/>
          <w:szCs w:val="24"/>
        </w:rPr>
        <w:t>el libre acceso de información pública, estandarizar</w:t>
      </w:r>
      <w:r w:rsidR="003100B5" w:rsidRPr="00605016">
        <w:rPr>
          <w:rFonts w:ascii="Arial" w:hAnsi="Arial" w:cs="Arial"/>
          <w:sz w:val="24"/>
          <w:szCs w:val="24"/>
        </w:rPr>
        <w:t>a</w:t>
      </w:r>
      <w:r w:rsidR="0079721C" w:rsidRPr="00605016">
        <w:rPr>
          <w:rFonts w:ascii="Arial" w:hAnsi="Arial" w:cs="Arial"/>
          <w:sz w:val="24"/>
          <w:szCs w:val="24"/>
        </w:rPr>
        <w:t xml:space="preserve"> procesos</w:t>
      </w:r>
      <w:r w:rsidR="003100B5" w:rsidRPr="00605016">
        <w:rPr>
          <w:rFonts w:ascii="Arial" w:hAnsi="Arial" w:cs="Arial"/>
          <w:sz w:val="24"/>
          <w:szCs w:val="24"/>
        </w:rPr>
        <w:t xml:space="preserve"> del Archivo General</w:t>
      </w:r>
      <w:r w:rsidR="0079721C" w:rsidRPr="00605016">
        <w:rPr>
          <w:rFonts w:ascii="Arial" w:hAnsi="Arial" w:cs="Arial"/>
          <w:sz w:val="24"/>
          <w:szCs w:val="24"/>
        </w:rPr>
        <w:t xml:space="preserve"> tanto a ni</w:t>
      </w:r>
      <w:r w:rsidR="003100B5" w:rsidRPr="00605016">
        <w:rPr>
          <w:rFonts w:ascii="Arial" w:hAnsi="Arial" w:cs="Arial"/>
          <w:sz w:val="24"/>
          <w:szCs w:val="24"/>
        </w:rPr>
        <w:t>vel nacional como internacional; p</w:t>
      </w:r>
      <w:r w:rsidR="00362782" w:rsidRPr="00605016">
        <w:rPr>
          <w:rFonts w:ascii="Arial" w:hAnsi="Arial" w:cs="Arial"/>
          <w:sz w:val="24"/>
          <w:szCs w:val="24"/>
        </w:rPr>
        <w:t>or otro lado, l</w:t>
      </w:r>
      <w:r w:rsidR="0079721C" w:rsidRPr="00605016">
        <w:rPr>
          <w:rFonts w:ascii="Arial" w:hAnsi="Arial" w:cs="Arial"/>
          <w:sz w:val="24"/>
          <w:szCs w:val="24"/>
        </w:rPr>
        <w:t xml:space="preserve">a Universidad Nacional Autónoma de Honduras, cuenta con normas encaminados para el adecuado uso del sistema bibliotecario, tecnológico y en general de la buena administración de sus recursos, empero, no cuenta con una </w:t>
      </w:r>
      <w:r w:rsidR="002B6630">
        <w:rPr>
          <w:rFonts w:ascii="Arial" w:hAnsi="Arial" w:cs="Arial"/>
          <w:sz w:val="24"/>
          <w:szCs w:val="24"/>
        </w:rPr>
        <w:t>política</w:t>
      </w:r>
      <w:r w:rsidR="0079721C" w:rsidRPr="00605016">
        <w:rPr>
          <w:rFonts w:ascii="Arial" w:hAnsi="Arial" w:cs="Arial"/>
          <w:sz w:val="24"/>
          <w:szCs w:val="24"/>
        </w:rPr>
        <w:t xml:space="preserve"> que indique las buenas prácticas para la transferencia, </w:t>
      </w:r>
      <w:r w:rsidR="00362782" w:rsidRPr="00605016">
        <w:rPr>
          <w:rFonts w:ascii="Arial" w:hAnsi="Arial" w:cs="Arial"/>
          <w:sz w:val="24"/>
          <w:szCs w:val="24"/>
        </w:rPr>
        <w:t>conservación, eliminación, intervención, manejo de los archivo de oficina o ge</w:t>
      </w:r>
      <w:r w:rsidR="003100B5" w:rsidRPr="00605016">
        <w:rPr>
          <w:rFonts w:ascii="Arial" w:hAnsi="Arial" w:cs="Arial"/>
          <w:sz w:val="24"/>
          <w:szCs w:val="24"/>
        </w:rPr>
        <w:t xml:space="preserve">stión, intermedios e históricos. En ese </w:t>
      </w:r>
      <w:r w:rsidR="00A83184" w:rsidRPr="00605016">
        <w:rPr>
          <w:rFonts w:ascii="Arial" w:hAnsi="Arial" w:cs="Arial"/>
          <w:sz w:val="24"/>
          <w:szCs w:val="24"/>
        </w:rPr>
        <w:t>sentido</w:t>
      </w:r>
      <w:r w:rsidR="00A83184">
        <w:rPr>
          <w:rFonts w:ascii="Arial" w:hAnsi="Arial" w:cs="Arial"/>
          <w:sz w:val="24"/>
          <w:szCs w:val="24"/>
        </w:rPr>
        <w:t xml:space="preserve">, </w:t>
      </w:r>
      <w:r w:rsidR="00A83184" w:rsidRPr="00605016">
        <w:rPr>
          <w:rFonts w:ascii="Arial" w:hAnsi="Arial" w:cs="Arial"/>
          <w:sz w:val="24"/>
          <w:szCs w:val="24"/>
        </w:rPr>
        <w:t>su</w:t>
      </w:r>
      <w:r w:rsidR="003100B5" w:rsidRPr="00605016">
        <w:rPr>
          <w:rFonts w:ascii="Arial" w:hAnsi="Arial" w:cs="Arial"/>
          <w:sz w:val="24"/>
          <w:szCs w:val="24"/>
        </w:rPr>
        <w:t xml:space="preserve"> construcción </w:t>
      </w:r>
      <w:r w:rsidR="00AB271B" w:rsidRPr="00605016">
        <w:rPr>
          <w:rFonts w:ascii="Arial" w:hAnsi="Arial" w:cs="Arial"/>
          <w:sz w:val="24"/>
          <w:szCs w:val="24"/>
        </w:rPr>
        <w:t xml:space="preserve">propondrá una plataforma </w:t>
      </w:r>
      <w:r w:rsidR="002B6630">
        <w:rPr>
          <w:rFonts w:ascii="Arial" w:hAnsi="Arial" w:cs="Arial"/>
          <w:sz w:val="24"/>
          <w:szCs w:val="24"/>
        </w:rPr>
        <w:t xml:space="preserve">para la administración y custodia del </w:t>
      </w:r>
      <w:r w:rsidR="00AB271B" w:rsidRPr="00605016">
        <w:rPr>
          <w:rFonts w:ascii="Arial" w:hAnsi="Arial" w:cs="Arial"/>
          <w:sz w:val="24"/>
          <w:szCs w:val="24"/>
        </w:rPr>
        <w:t>patrimonio documental</w:t>
      </w:r>
      <w:r w:rsidR="002B6630">
        <w:rPr>
          <w:rFonts w:ascii="Arial" w:hAnsi="Arial" w:cs="Arial"/>
          <w:sz w:val="24"/>
          <w:szCs w:val="24"/>
        </w:rPr>
        <w:t xml:space="preserve"> universitario</w:t>
      </w:r>
      <w:r w:rsidR="00AB271B" w:rsidRPr="00605016">
        <w:rPr>
          <w:rFonts w:ascii="Arial" w:hAnsi="Arial" w:cs="Arial"/>
          <w:sz w:val="24"/>
          <w:szCs w:val="24"/>
        </w:rPr>
        <w:t>.</w:t>
      </w:r>
    </w:p>
    <w:p w:rsidR="006612C4" w:rsidRDefault="00770A81" w:rsidP="00F9473B">
      <w:pPr>
        <w:spacing w:line="360" w:lineRule="auto"/>
        <w:jc w:val="both"/>
        <w:rPr>
          <w:rFonts w:ascii="Arial" w:hAnsi="Arial" w:cs="Arial"/>
          <w:sz w:val="24"/>
          <w:szCs w:val="24"/>
        </w:rPr>
      </w:pPr>
      <w:r>
        <w:rPr>
          <w:rFonts w:ascii="Arial" w:hAnsi="Arial" w:cs="Arial"/>
          <w:sz w:val="24"/>
          <w:szCs w:val="24"/>
        </w:rPr>
        <w:t>Finalmente deseo agradecer a la jefatura de Secretaria General por creer en el proyecto del Arch</w:t>
      </w:r>
      <w:r w:rsidR="006612C4">
        <w:rPr>
          <w:rFonts w:ascii="Arial" w:hAnsi="Arial" w:cs="Arial"/>
          <w:sz w:val="24"/>
          <w:szCs w:val="24"/>
        </w:rPr>
        <w:t xml:space="preserve">ivo, </w:t>
      </w:r>
      <w:r w:rsidR="00351EA9">
        <w:rPr>
          <w:rFonts w:ascii="Arial" w:hAnsi="Arial" w:cs="Arial"/>
          <w:sz w:val="24"/>
          <w:szCs w:val="24"/>
        </w:rPr>
        <w:t>los</w:t>
      </w:r>
      <w:r w:rsidR="006612C4">
        <w:rPr>
          <w:rFonts w:ascii="Arial" w:hAnsi="Arial" w:cs="Arial"/>
          <w:sz w:val="24"/>
          <w:szCs w:val="24"/>
        </w:rPr>
        <w:t xml:space="preserve"> maestros y </w:t>
      </w:r>
      <w:r>
        <w:rPr>
          <w:rFonts w:ascii="Arial" w:hAnsi="Arial" w:cs="Arial"/>
          <w:sz w:val="24"/>
          <w:szCs w:val="24"/>
        </w:rPr>
        <w:t>estudiantes</w:t>
      </w:r>
      <w:r w:rsidR="00351EA9">
        <w:rPr>
          <w:rFonts w:ascii="Arial" w:hAnsi="Arial" w:cs="Arial"/>
          <w:sz w:val="24"/>
          <w:szCs w:val="24"/>
        </w:rPr>
        <w:t xml:space="preserve"> de la carrera de Historia</w:t>
      </w:r>
      <w:r>
        <w:rPr>
          <w:rFonts w:ascii="Arial" w:hAnsi="Arial" w:cs="Arial"/>
          <w:sz w:val="24"/>
          <w:szCs w:val="24"/>
        </w:rPr>
        <w:t xml:space="preserve">, </w:t>
      </w:r>
      <w:r w:rsidR="006612C4">
        <w:rPr>
          <w:rFonts w:ascii="Arial" w:hAnsi="Arial" w:cs="Arial"/>
          <w:sz w:val="24"/>
          <w:szCs w:val="24"/>
        </w:rPr>
        <w:t xml:space="preserve">la </w:t>
      </w:r>
      <w:proofErr w:type="spellStart"/>
      <w:r>
        <w:rPr>
          <w:rFonts w:ascii="Arial" w:hAnsi="Arial" w:cs="Arial"/>
          <w:sz w:val="24"/>
          <w:szCs w:val="24"/>
        </w:rPr>
        <w:t>Degt</w:t>
      </w:r>
      <w:proofErr w:type="spellEnd"/>
      <w:r>
        <w:rPr>
          <w:rFonts w:ascii="Arial" w:hAnsi="Arial" w:cs="Arial"/>
          <w:sz w:val="24"/>
          <w:szCs w:val="24"/>
        </w:rPr>
        <w:t xml:space="preserve">-UNAH y el Archivo Nacional, aliados estratégicos en este camino por la gestión </w:t>
      </w:r>
      <w:bookmarkStart w:id="0" w:name="_GoBack"/>
      <w:bookmarkEnd w:id="0"/>
      <w:r>
        <w:rPr>
          <w:rFonts w:ascii="Arial" w:hAnsi="Arial" w:cs="Arial"/>
          <w:sz w:val="24"/>
          <w:szCs w:val="24"/>
        </w:rPr>
        <w:t xml:space="preserve">documental, y más que eso, fomentar una cultura documental en Honduras.  </w:t>
      </w:r>
    </w:p>
    <w:p w:rsidR="00F9473B" w:rsidRPr="00770A81" w:rsidRDefault="00AB271B" w:rsidP="00F9473B">
      <w:pPr>
        <w:spacing w:line="360" w:lineRule="auto"/>
        <w:jc w:val="both"/>
        <w:rPr>
          <w:rFonts w:ascii="Arial" w:hAnsi="Arial" w:cs="Arial"/>
          <w:sz w:val="24"/>
          <w:szCs w:val="24"/>
        </w:rPr>
      </w:pPr>
      <w:r w:rsidRPr="002B6630">
        <w:rPr>
          <w:rFonts w:ascii="Arial" w:hAnsi="Arial" w:cs="Arial"/>
          <w:color w:val="1D2129"/>
          <w:sz w:val="24"/>
          <w:szCs w:val="24"/>
          <w:u w:val="single"/>
          <w:shd w:val="clear" w:color="auto" w:fill="FFFFFF"/>
        </w:rPr>
        <w:t xml:space="preserve">2. </w:t>
      </w:r>
      <w:r w:rsidR="00211040">
        <w:rPr>
          <w:rFonts w:ascii="Arial" w:hAnsi="Arial" w:cs="Arial"/>
          <w:color w:val="1D2129"/>
          <w:sz w:val="24"/>
          <w:szCs w:val="24"/>
          <w:u w:val="single"/>
          <w:shd w:val="clear" w:color="auto" w:fill="FFFFFF"/>
        </w:rPr>
        <w:t>S</w:t>
      </w:r>
      <w:r w:rsidRPr="002B6630">
        <w:rPr>
          <w:rFonts w:ascii="Arial" w:hAnsi="Arial" w:cs="Arial"/>
          <w:color w:val="1D2129"/>
          <w:sz w:val="24"/>
          <w:szCs w:val="24"/>
          <w:u w:val="single"/>
          <w:shd w:val="clear" w:color="auto" w:fill="FFFFFF"/>
        </w:rPr>
        <w:t>istema de Gestión archivística</w:t>
      </w:r>
    </w:p>
    <w:p w:rsidR="000E7C52" w:rsidRPr="00605016" w:rsidRDefault="000E7C52" w:rsidP="00F9473B">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lastRenderedPageBreak/>
        <w:t xml:space="preserve">2.1 ¿Cómo administrar semejante recurso? </w:t>
      </w:r>
    </w:p>
    <w:p w:rsidR="002B6630" w:rsidRDefault="00897E8B" w:rsidP="001B77B3">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El patrimonio</w:t>
      </w:r>
      <w:r w:rsidR="00226B3C" w:rsidRPr="00605016">
        <w:rPr>
          <w:rFonts w:ascii="Arial" w:hAnsi="Arial" w:cs="Arial"/>
          <w:color w:val="1D2129"/>
          <w:sz w:val="24"/>
          <w:szCs w:val="24"/>
          <w:shd w:val="clear" w:color="auto" w:fill="FFFFFF"/>
        </w:rPr>
        <w:t xml:space="preserve"> documental de cualquier universidad </w:t>
      </w:r>
      <w:r w:rsidR="004B30C1" w:rsidRPr="00605016">
        <w:rPr>
          <w:rFonts w:ascii="Arial" w:hAnsi="Arial" w:cs="Arial"/>
          <w:color w:val="1D2129"/>
          <w:sz w:val="24"/>
          <w:szCs w:val="24"/>
          <w:shd w:val="clear" w:color="auto" w:fill="FFFFFF"/>
        </w:rPr>
        <w:t xml:space="preserve">es </w:t>
      </w:r>
      <w:r w:rsidR="002A7B02" w:rsidRPr="00605016">
        <w:rPr>
          <w:rFonts w:ascii="Arial" w:hAnsi="Arial" w:cs="Arial"/>
          <w:color w:val="1D2129"/>
          <w:sz w:val="24"/>
          <w:szCs w:val="24"/>
          <w:shd w:val="clear" w:color="auto" w:fill="FFFFFF"/>
        </w:rPr>
        <w:t>todo d</w:t>
      </w:r>
      <w:r w:rsidR="00226B3C" w:rsidRPr="00605016">
        <w:rPr>
          <w:rFonts w:ascii="Arial" w:hAnsi="Arial" w:cs="Arial"/>
          <w:color w:val="1D2129"/>
          <w:sz w:val="24"/>
          <w:szCs w:val="24"/>
          <w:shd w:val="clear" w:color="auto" w:fill="FFFFFF"/>
        </w:rPr>
        <w:t xml:space="preserve">ocumento generado por sus </w:t>
      </w:r>
      <w:r w:rsidR="002A7B02" w:rsidRPr="00605016">
        <w:rPr>
          <w:rFonts w:ascii="Arial" w:hAnsi="Arial" w:cs="Arial"/>
          <w:color w:val="1D2129"/>
          <w:sz w:val="24"/>
          <w:szCs w:val="24"/>
          <w:shd w:val="clear" w:color="auto" w:fill="FFFFFF"/>
        </w:rPr>
        <w:t>órgano</w:t>
      </w:r>
      <w:r w:rsidR="00226B3C" w:rsidRPr="00605016">
        <w:rPr>
          <w:rFonts w:ascii="Arial" w:hAnsi="Arial" w:cs="Arial"/>
          <w:color w:val="1D2129"/>
          <w:sz w:val="24"/>
          <w:szCs w:val="24"/>
          <w:shd w:val="clear" w:color="auto" w:fill="FFFFFF"/>
        </w:rPr>
        <w:t>s</w:t>
      </w:r>
      <w:r w:rsidR="002A7B02" w:rsidRPr="00605016">
        <w:rPr>
          <w:rFonts w:ascii="Arial" w:hAnsi="Arial" w:cs="Arial"/>
          <w:color w:val="1D2129"/>
          <w:sz w:val="24"/>
          <w:szCs w:val="24"/>
          <w:shd w:val="clear" w:color="auto" w:fill="FFFFFF"/>
        </w:rPr>
        <w:t xml:space="preserve"> de </w:t>
      </w:r>
      <w:r w:rsidRPr="00605016">
        <w:rPr>
          <w:rFonts w:ascii="Arial" w:hAnsi="Arial" w:cs="Arial"/>
          <w:color w:val="1D2129"/>
          <w:sz w:val="24"/>
          <w:szCs w:val="24"/>
          <w:shd w:val="clear" w:color="auto" w:fill="FFFFFF"/>
        </w:rPr>
        <w:t>gobierno,</w:t>
      </w:r>
      <w:r w:rsidR="002A7B02" w:rsidRPr="00605016">
        <w:rPr>
          <w:rFonts w:ascii="Arial" w:hAnsi="Arial" w:cs="Arial"/>
          <w:color w:val="1D2129"/>
          <w:sz w:val="24"/>
          <w:szCs w:val="24"/>
          <w:shd w:val="clear" w:color="auto" w:fill="FFFFFF"/>
        </w:rPr>
        <w:t xml:space="preserve"> administración, facultades, escuela e institutos en el desempeño de sus </w:t>
      </w:r>
      <w:r w:rsidR="004B30C1" w:rsidRPr="00605016">
        <w:rPr>
          <w:rFonts w:ascii="Arial" w:hAnsi="Arial" w:cs="Arial"/>
          <w:color w:val="1D2129"/>
          <w:sz w:val="24"/>
          <w:szCs w:val="24"/>
          <w:shd w:val="clear" w:color="auto" w:fill="FFFFFF"/>
        </w:rPr>
        <w:t>funciones, así mismo</w:t>
      </w:r>
      <w:r w:rsidR="000E7C52" w:rsidRPr="00605016">
        <w:rPr>
          <w:rFonts w:ascii="Arial" w:hAnsi="Arial" w:cs="Arial"/>
          <w:color w:val="1D2129"/>
          <w:sz w:val="24"/>
          <w:szCs w:val="24"/>
          <w:shd w:val="clear" w:color="auto" w:fill="FFFFFF"/>
        </w:rPr>
        <w:t>,</w:t>
      </w:r>
      <w:r w:rsidR="004B30C1" w:rsidRPr="00605016">
        <w:rPr>
          <w:rFonts w:ascii="Arial" w:hAnsi="Arial" w:cs="Arial"/>
          <w:color w:val="1D2129"/>
          <w:sz w:val="24"/>
          <w:szCs w:val="24"/>
          <w:shd w:val="clear" w:color="auto" w:fill="FFFFFF"/>
        </w:rPr>
        <w:t xml:space="preserve"> forma parte de su patrimonio los documentos adquiridos por donaciones, deposito, compraventa o cualquier otro sistema que sea contemplado en la legislación nacio</w:t>
      </w:r>
      <w:r w:rsidR="002B6630">
        <w:rPr>
          <w:rFonts w:ascii="Arial" w:hAnsi="Arial" w:cs="Arial"/>
          <w:color w:val="1D2129"/>
          <w:sz w:val="24"/>
          <w:szCs w:val="24"/>
          <w:shd w:val="clear" w:color="auto" w:fill="FFFFFF"/>
        </w:rPr>
        <w:t>nal; l</w:t>
      </w:r>
      <w:r w:rsidR="000D07E5" w:rsidRPr="00605016">
        <w:rPr>
          <w:rFonts w:ascii="Arial" w:hAnsi="Arial" w:cs="Arial"/>
          <w:color w:val="1D2129"/>
          <w:sz w:val="24"/>
          <w:szCs w:val="24"/>
          <w:shd w:val="clear" w:color="auto" w:fill="FFFFFF"/>
        </w:rPr>
        <w:t xml:space="preserve">a respuesta </w:t>
      </w:r>
      <w:r w:rsidR="000E7C52" w:rsidRPr="00605016">
        <w:rPr>
          <w:rFonts w:ascii="Arial" w:hAnsi="Arial" w:cs="Arial"/>
          <w:color w:val="1D2129"/>
          <w:sz w:val="24"/>
          <w:szCs w:val="24"/>
          <w:shd w:val="clear" w:color="auto" w:fill="FFFFFF"/>
        </w:rPr>
        <w:t>a la interrogante</w:t>
      </w:r>
      <w:r w:rsidR="006612C4">
        <w:rPr>
          <w:rFonts w:ascii="Arial" w:hAnsi="Arial" w:cs="Arial"/>
          <w:color w:val="1D2129"/>
          <w:sz w:val="24"/>
          <w:szCs w:val="24"/>
          <w:shd w:val="clear" w:color="auto" w:fill="FFFFFF"/>
        </w:rPr>
        <w:t>,</w:t>
      </w:r>
      <w:r w:rsidR="000E7C52" w:rsidRPr="00605016">
        <w:rPr>
          <w:rFonts w:ascii="Arial" w:hAnsi="Arial" w:cs="Arial"/>
          <w:color w:val="1D2129"/>
          <w:sz w:val="24"/>
          <w:szCs w:val="24"/>
          <w:shd w:val="clear" w:color="auto" w:fill="FFFFFF"/>
        </w:rPr>
        <w:t xml:space="preserve"> la</w:t>
      </w:r>
      <w:r w:rsidR="004B30C1" w:rsidRPr="00605016">
        <w:rPr>
          <w:rFonts w:ascii="Arial" w:hAnsi="Arial" w:cs="Arial"/>
          <w:color w:val="1D2129"/>
          <w:sz w:val="24"/>
          <w:szCs w:val="24"/>
          <w:shd w:val="clear" w:color="auto" w:fill="FFFFFF"/>
        </w:rPr>
        <w:t xml:space="preserve"> encontramos en la </w:t>
      </w:r>
      <w:r w:rsidR="008540B3" w:rsidRPr="00605016">
        <w:rPr>
          <w:rFonts w:ascii="Arial" w:hAnsi="Arial" w:cs="Arial"/>
          <w:color w:val="1D2129"/>
          <w:sz w:val="24"/>
          <w:szCs w:val="24"/>
          <w:shd w:val="clear" w:color="auto" w:fill="FFFFFF"/>
        </w:rPr>
        <w:t>generación de políticas</w:t>
      </w:r>
      <w:r w:rsidR="008540B3" w:rsidRPr="00605016">
        <w:rPr>
          <w:rStyle w:val="Refdenotaalpie"/>
          <w:rFonts w:ascii="Arial" w:hAnsi="Arial" w:cs="Arial"/>
          <w:color w:val="1D2129"/>
          <w:sz w:val="24"/>
          <w:szCs w:val="24"/>
          <w:shd w:val="clear" w:color="auto" w:fill="FFFFFF"/>
        </w:rPr>
        <w:footnoteReference w:id="3"/>
      </w:r>
      <w:r w:rsidR="008540B3" w:rsidRPr="00605016">
        <w:rPr>
          <w:rFonts w:ascii="Arial" w:hAnsi="Arial" w:cs="Arial"/>
          <w:color w:val="1D2129"/>
          <w:sz w:val="24"/>
          <w:szCs w:val="24"/>
          <w:shd w:val="clear" w:color="auto" w:fill="FFFFFF"/>
        </w:rPr>
        <w:t xml:space="preserve"> que aseguren la atención, protección y recuperación del document</w:t>
      </w:r>
      <w:r w:rsidRPr="00605016">
        <w:rPr>
          <w:rFonts w:ascii="Arial" w:hAnsi="Arial" w:cs="Arial"/>
          <w:color w:val="1D2129"/>
          <w:sz w:val="24"/>
          <w:szCs w:val="24"/>
          <w:shd w:val="clear" w:color="auto" w:fill="FFFFFF"/>
        </w:rPr>
        <w:t xml:space="preserve">o de manera eficiente, </w:t>
      </w:r>
      <w:r w:rsidR="00A80C95" w:rsidRPr="00605016">
        <w:rPr>
          <w:rFonts w:ascii="Arial" w:hAnsi="Arial" w:cs="Arial"/>
          <w:color w:val="1D2129"/>
          <w:sz w:val="24"/>
          <w:szCs w:val="24"/>
          <w:shd w:val="clear" w:color="auto" w:fill="FFFFFF"/>
        </w:rPr>
        <w:t>estas normas</w:t>
      </w:r>
      <w:r w:rsidRPr="00605016">
        <w:rPr>
          <w:rFonts w:ascii="Arial" w:hAnsi="Arial" w:cs="Arial"/>
          <w:color w:val="1D2129"/>
          <w:sz w:val="24"/>
          <w:szCs w:val="24"/>
          <w:shd w:val="clear" w:color="auto" w:fill="FFFFFF"/>
        </w:rPr>
        <w:t xml:space="preserve"> son las que están contenidas en un sistema de ge</w:t>
      </w:r>
      <w:r w:rsidR="000E7C52" w:rsidRPr="00605016">
        <w:rPr>
          <w:rFonts w:ascii="Arial" w:hAnsi="Arial" w:cs="Arial"/>
          <w:color w:val="1D2129"/>
          <w:sz w:val="24"/>
          <w:szCs w:val="24"/>
          <w:shd w:val="clear" w:color="auto" w:fill="FFFFFF"/>
        </w:rPr>
        <w:t xml:space="preserve">stión documental o </w:t>
      </w:r>
      <w:r w:rsidR="004275E1" w:rsidRPr="00605016">
        <w:rPr>
          <w:rFonts w:ascii="Arial" w:hAnsi="Arial" w:cs="Arial"/>
          <w:color w:val="1D2129"/>
          <w:sz w:val="24"/>
          <w:szCs w:val="24"/>
          <w:shd w:val="clear" w:color="auto" w:fill="FFFFFF"/>
        </w:rPr>
        <w:t>archivística, definido</w:t>
      </w:r>
      <w:r w:rsidR="004275E1" w:rsidRPr="00605016">
        <w:rPr>
          <w:rStyle w:val="Refdenotaalpie"/>
          <w:rFonts w:ascii="Arial" w:hAnsi="Arial" w:cs="Arial"/>
          <w:color w:val="1D2129"/>
          <w:sz w:val="24"/>
          <w:szCs w:val="24"/>
          <w:shd w:val="clear" w:color="auto" w:fill="FFFFFF"/>
        </w:rPr>
        <w:footnoteReference w:id="4"/>
      </w:r>
      <w:r w:rsidR="004275E1" w:rsidRPr="00605016">
        <w:rPr>
          <w:rFonts w:ascii="Arial" w:hAnsi="Arial" w:cs="Arial"/>
          <w:color w:val="1D2129"/>
          <w:sz w:val="24"/>
          <w:szCs w:val="24"/>
          <w:shd w:val="clear" w:color="auto" w:fill="FFFFFF"/>
        </w:rPr>
        <w:t xml:space="preserve"> por el</w:t>
      </w:r>
      <w:r w:rsidR="00CF7EE2" w:rsidRPr="00605016">
        <w:rPr>
          <w:rFonts w:ascii="Arial" w:hAnsi="Arial" w:cs="Arial"/>
          <w:color w:val="1D2129"/>
          <w:sz w:val="24"/>
          <w:szCs w:val="24"/>
          <w:shd w:val="clear" w:color="auto" w:fill="FFFFFF"/>
        </w:rPr>
        <w:t xml:space="preserve"> consejo internacional de archivos </w:t>
      </w:r>
      <w:r w:rsidR="004275E1" w:rsidRPr="00605016">
        <w:rPr>
          <w:rFonts w:ascii="Arial" w:hAnsi="Arial" w:cs="Arial"/>
          <w:color w:val="1D2129"/>
          <w:sz w:val="24"/>
          <w:szCs w:val="24"/>
          <w:shd w:val="clear" w:color="auto" w:fill="FFFFFF"/>
        </w:rPr>
        <w:t xml:space="preserve">como: </w:t>
      </w:r>
      <w:r w:rsidR="00226B3C" w:rsidRPr="00605016">
        <w:rPr>
          <w:rFonts w:ascii="Arial" w:hAnsi="Arial" w:cs="Arial"/>
          <w:color w:val="1D2129"/>
          <w:sz w:val="24"/>
          <w:szCs w:val="24"/>
          <w:shd w:val="clear" w:color="auto" w:fill="FFFFFF"/>
        </w:rPr>
        <w:t>“</w:t>
      </w:r>
      <w:r w:rsidR="00CF7EE2" w:rsidRPr="00605016">
        <w:rPr>
          <w:rFonts w:ascii="Arial" w:hAnsi="Arial" w:cs="Arial"/>
          <w:i/>
          <w:color w:val="1D2129"/>
          <w:sz w:val="24"/>
          <w:szCs w:val="24"/>
          <w:shd w:val="clear" w:color="auto" w:fill="FFFFFF"/>
        </w:rPr>
        <w:t xml:space="preserve">la encargada de conseguir eficacia y economía en la creación, mantenimiento, </w:t>
      </w:r>
      <w:r w:rsidRPr="00605016">
        <w:rPr>
          <w:rFonts w:ascii="Arial" w:hAnsi="Arial" w:cs="Arial"/>
          <w:i/>
          <w:color w:val="1D2129"/>
          <w:sz w:val="24"/>
          <w:szCs w:val="24"/>
          <w:shd w:val="clear" w:color="auto" w:fill="FFFFFF"/>
        </w:rPr>
        <w:t>utilización</w:t>
      </w:r>
      <w:r w:rsidR="00CF7EE2" w:rsidRPr="00605016">
        <w:rPr>
          <w:rFonts w:ascii="Arial" w:hAnsi="Arial" w:cs="Arial"/>
          <w:i/>
          <w:color w:val="1D2129"/>
          <w:sz w:val="24"/>
          <w:szCs w:val="24"/>
          <w:shd w:val="clear" w:color="auto" w:fill="FFFFFF"/>
        </w:rPr>
        <w:t xml:space="preserve"> y disposición de los documentos</w:t>
      </w:r>
      <w:r w:rsidR="00226B3C" w:rsidRPr="00605016">
        <w:rPr>
          <w:rFonts w:ascii="Arial" w:hAnsi="Arial" w:cs="Arial"/>
          <w:color w:val="1D2129"/>
          <w:sz w:val="24"/>
          <w:szCs w:val="24"/>
          <w:shd w:val="clear" w:color="auto" w:fill="FFFFFF"/>
        </w:rPr>
        <w:t>”</w:t>
      </w:r>
      <w:r w:rsidR="002B6630">
        <w:rPr>
          <w:rFonts w:ascii="Arial" w:hAnsi="Arial" w:cs="Arial"/>
          <w:color w:val="1D2129"/>
          <w:sz w:val="24"/>
          <w:szCs w:val="24"/>
          <w:shd w:val="clear" w:color="auto" w:fill="FFFFFF"/>
        </w:rPr>
        <w:t>.</w:t>
      </w:r>
    </w:p>
    <w:p w:rsidR="00B953E1" w:rsidRPr="00605016" w:rsidRDefault="00483737" w:rsidP="001B77B3">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La Secretaria General de la Universidad Nacional Autónoma de Honduras </w:t>
      </w:r>
      <w:r w:rsidR="005446C7" w:rsidRPr="00605016">
        <w:rPr>
          <w:rFonts w:ascii="Arial" w:hAnsi="Arial" w:cs="Arial"/>
          <w:color w:val="1D2129"/>
          <w:sz w:val="24"/>
          <w:szCs w:val="24"/>
          <w:shd w:val="clear" w:color="auto" w:fill="FFFFFF"/>
        </w:rPr>
        <w:t>desde el 2012</w:t>
      </w:r>
      <w:r w:rsidR="006612C4">
        <w:rPr>
          <w:rFonts w:ascii="Arial" w:hAnsi="Arial" w:cs="Arial"/>
          <w:color w:val="1D2129"/>
          <w:sz w:val="24"/>
          <w:szCs w:val="24"/>
          <w:shd w:val="clear" w:color="auto" w:fill="FFFFFF"/>
        </w:rPr>
        <w:t>,</w:t>
      </w:r>
      <w:r w:rsidR="005446C7" w:rsidRPr="00605016">
        <w:rPr>
          <w:rFonts w:ascii="Arial" w:hAnsi="Arial" w:cs="Arial"/>
          <w:color w:val="1D2129"/>
          <w:sz w:val="24"/>
          <w:szCs w:val="24"/>
          <w:shd w:val="clear" w:color="auto" w:fill="FFFFFF"/>
        </w:rPr>
        <w:t xml:space="preserve"> ha venido creando y actualizando </w:t>
      </w:r>
      <w:r w:rsidR="002B6630">
        <w:rPr>
          <w:rFonts w:ascii="Arial" w:hAnsi="Arial" w:cs="Arial"/>
          <w:color w:val="1D2129"/>
          <w:sz w:val="24"/>
          <w:szCs w:val="24"/>
          <w:shd w:val="clear" w:color="auto" w:fill="FFFFFF"/>
        </w:rPr>
        <w:t>su normatividad</w:t>
      </w:r>
      <w:r w:rsidR="005446C7" w:rsidRPr="00605016">
        <w:rPr>
          <w:rFonts w:ascii="Arial" w:hAnsi="Arial" w:cs="Arial"/>
          <w:color w:val="1D2129"/>
          <w:sz w:val="24"/>
          <w:szCs w:val="24"/>
          <w:shd w:val="clear" w:color="auto" w:fill="FFFFFF"/>
        </w:rPr>
        <w:t xml:space="preserve"> para el mejoramiento del trabajo en las diferentes unidades que la conforman, esta constante revisión, </w:t>
      </w:r>
      <w:r w:rsidR="000A3A0D" w:rsidRPr="00605016">
        <w:rPr>
          <w:rFonts w:ascii="Arial" w:hAnsi="Arial" w:cs="Arial"/>
          <w:color w:val="1D2129"/>
          <w:sz w:val="24"/>
          <w:szCs w:val="24"/>
          <w:shd w:val="clear" w:color="auto" w:fill="FFFFFF"/>
        </w:rPr>
        <w:t xml:space="preserve">posibilita </w:t>
      </w:r>
      <w:r w:rsidR="00226B3C" w:rsidRPr="00605016">
        <w:rPr>
          <w:rFonts w:ascii="Arial" w:hAnsi="Arial" w:cs="Arial"/>
          <w:color w:val="1D2129"/>
          <w:sz w:val="24"/>
          <w:szCs w:val="24"/>
          <w:shd w:val="clear" w:color="auto" w:fill="FFFFFF"/>
        </w:rPr>
        <w:t>ofrecer</w:t>
      </w:r>
      <w:r w:rsidR="005446C7" w:rsidRPr="00605016">
        <w:rPr>
          <w:rFonts w:ascii="Arial" w:hAnsi="Arial" w:cs="Arial"/>
          <w:color w:val="1D2129"/>
          <w:sz w:val="24"/>
          <w:szCs w:val="24"/>
          <w:shd w:val="clear" w:color="auto" w:fill="FFFFFF"/>
        </w:rPr>
        <w:t xml:space="preserve"> no solo un servi</w:t>
      </w:r>
      <w:r w:rsidR="00226B3C" w:rsidRPr="00605016">
        <w:rPr>
          <w:rFonts w:ascii="Arial" w:hAnsi="Arial" w:cs="Arial"/>
          <w:color w:val="1D2129"/>
          <w:sz w:val="24"/>
          <w:szCs w:val="24"/>
          <w:shd w:val="clear" w:color="auto" w:fill="FFFFFF"/>
        </w:rPr>
        <w:t>cio de calidad al usuario, sino,</w:t>
      </w:r>
      <w:r w:rsidR="005446C7" w:rsidRPr="00605016">
        <w:rPr>
          <w:rFonts w:ascii="Arial" w:hAnsi="Arial" w:cs="Arial"/>
          <w:color w:val="1D2129"/>
          <w:sz w:val="24"/>
          <w:szCs w:val="24"/>
          <w:shd w:val="clear" w:color="auto" w:fill="FFFFFF"/>
        </w:rPr>
        <w:t xml:space="preserve"> genera</w:t>
      </w:r>
      <w:r w:rsidR="000A3A0D" w:rsidRPr="00605016">
        <w:rPr>
          <w:rFonts w:ascii="Arial" w:hAnsi="Arial" w:cs="Arial"/>
          <w:color w:val="1D2129"/>
          <w:sz w:val="24"/>
          <w:szCs w:val="24"/>
          <w:shd w:val="clear" w:color="auto" w:fill="FFFFFF"/>
        </w:rPr>
        <w:t>r</w:t>
      </w:r>
      <w:r w:rsidR="005446C7" w:rsidRPr="00605016">
        <w:rPr>
          <w:rFonts w:ascii="Arial" w:hAnsi="Arial" w:cs="Arial"/>
          <w:color w:val="1D2129"/>
          <w:sz w:val="24"/>
          <w:szCs w:val="24"/>
          <w:shd w:val="clear" w:color="auto" w:fill="FFFFFF"/>
        </w:rPr>
        <w:t xml:space="preserve"> bases de datos sistematizadas tanto en la plataforma digital</w:t>
      </w:r>
      <w:r w:rsidR="005446C7" w:rsidRPr="00605016">
        <w:rPr>
          <w:rStyle w:val="Refdenotaalpie"/>
          <w:rFonts w:ascii="Arial" w:hAnsi="Arial" w:cs="Arial"/>
          <w:color w:val="1D2129"/>
          <w:sz w:val="24"/>
          <w:szCs w:val="24"/>
          <w:shd w:val="clear" w:color="auto" w:fill="FFFFFF"/>
        </w:rPr>
        <w:footnoteReference w:id="5"/>
      </w:r>
      <w:r w:rsidR="005446C7" w:rsidRPr="00605016">
        <w:rPr>
          <w:rFonts w:ascii="Arial" w:hAnsi="Arial" w:cs="Arial"/>
          <w:color w:val="1D2129"/>
          <w:sz w:val="24"/>
          <w:szCs w:val="24"/>
          <w:shd w:val="clear" w:color="auto" w:fill="FFFFFF"/>
        </w:rPr>
        <w:t xml:space="preserve"> como en la organización de fondos </w:t>
      </w:r>
      <w:proofErr w:type="spellStart"/>
      <w:r w:rsidR="005446C7" w:rsidRPr="00605016">
        <w:rPr>
          <w:rFonts w:ascii="Arial" w:hAnsi="Arial" w:cs="Arial"/>
          <w:color w:val="1D2129"/>
          <w:sz w:val="24"/>
          <w:szCs w:val="24"/>
          <w:shd w:val="clear" w:color="auto" w:fill="FFFFFF"/>
        </w:rPr>
        <w:t>documentales</w:t>
      </w:r>
      <w:r w:rsidR="002B6630">
        <w:rPr>
          <w:rFonts w:ascii="Arial" w:hAnsi="Arial" w:cs="Arial"/>
          <w:color w:val="1D2129"/>
          <w:sz w:val="24"/>
          <w:szCs w:val="24"/>
          <w:shd w:val="clear" w:color="auto" w:fill="FFFFFF"/>
        </w:rPr>
        <w:t>,sirviendo</w:t>
      </w:r>
      <w:proofErr w:type="spellEnd"/>
      <w:r w:rsidR="005446C7" w:rsidRPr="00605016">
        <w:rPr>
          <w:rFonts w:ascii="Arial" w:hAnsi="Arial" w:cs="Arial"/>
          <w:color w:val="1D2129"/>
          <w:sz w:val="24"/>
          <w:szCs w:val="24"/>
          <w:shd w:val="clear" w:color="auto" w:fill="FFFFFF"/>
        </w:rPr>
        <w:t xml:space="preserve"> como fuentes para </w:t>
      </w:r>
      <w:r w:rsidR="002B6630">
        <w:rPr>
          <w:rFonts w:ascii="Arial" w:hAnsi="Arial" w:cs="Arial"/>
          <w:color w:val="1D2129"/>
          <w:sz w:val="24"/>
          <w:szCs w:val="24"/>
          <w:shd w:val="clear" w:color="auto" w:fill="FFFFFF"/>
        </w:rPr>
        <w:t>la</w:t>
      </w:r>
      <w:r w:rsidR="005446C7" w:rsidRPr="00605016">
        <w:rPr>
          <w:rFonts w:ascii="Arial" w:hAnsi="Arial" w:cs="Arial"/>
          <w:color w:val="1D2129"/>
          <w:sz w:val="24"/>
          <w:szCs w:val="24"/>
          <w:shd w:val="clear" w:color="auto" w:fill="FFFFFF"/>
        </w:rPr>
        <w:t xml:space="preserve"> investigación, la administración universitaria, academia  y la gestión cultur</w:t>
      </w:r>
      <w:r w:rsidR="001B77B3" w:rsidRPr="00605016">
        <w:rPr>
          <w:rFonts w:ascii="Arial" w:hAnsi="Arial" w:cs="Arial"/>
          <w:color w:val="1D2129"/>
          <w:sz w:val="24"/>
          <w:szCs w:val="24"/>
          <w:shd w:val="clear" w:color="auto" w:fill="FFFFFF"/>
        </w:rPr>
        <w:t>al</w:t>
      </w:r>
      <w:r w:rsidR="00B953E1" w:rsidRPr="00605016">
        <w:rPr>
          <w:rFonts w:ascii="Arial" w:hAnsi="Arial" w:cs="Arial"/>
          <w:color w:val="1D2129"/>
          <w:sz w:val="24"/>
          <w:szCs w:val="24"/>
          <w:shd w:val="clear" w:color="auto" w:fill="FFFFFF"/>
        </w:rPr>
        <w:t>.</w:t>
      </w:r>
    </w:p>
    <w:p w:rsidR="000A3A0D" w:rsidRPr="00605016" w:rsidRDefault="000A3A0D" w:rsidP="001B77B3">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lastRenderedPageBreak/>
        <w:t>En cuanto al Archivo General, su objetivo de conservación está regulado tanto por una normatividad institucional</w:t>
      </w:r>
      <w:r w:rsidR="006C37D9" w:rsidRPr="00605016">
        <w:rPr>
          <w:rStyle w:val="Refdenotaalpie"/>
          <w:rFonts w:ascii="Arial" w:hAnsi="Arial" w:cs="Arial"/>
          <w:color w:val="1D2129"/>
          <w:sz w:val="24"/>
          <w:szCs w:val="24"/>
          <w:shd w:val="clear" w:color="auto" w:fill="FFFFFF"/>
        </w:rPr>
        <w:footnoteReference w:id="6"/>
      </w:r>
      <w:r w:rsidRPr="00605016">
        <w:rPr>
          <w:rFonts w:ascii="Arial" w:hAnsi="Arial" w:cs="Arial"/>
          <w:color w:val="1D2129"/>
          <w:sz w:val="24"/>
          <w:szCs w:val="24"/>
          <w:shd w:val="clear" w:color="auto" w:fill="FFFFFF"/>
        </w:rPr>
        <w:t xml:space="preserve"> centrada en la protección de</w:t>
      </w:r>
      <w:r w:rsidR="00AA737D" w:rsidRPr="00605016">
        <w:rPr>
          <w:rFonts w:ascii="Arial" w:hAnsi="Arial" w:cs="Arial"/>
          <w:color w:val="1D2129"/>
          <w:sz w:val="24"/>
          <w:szCs w:val="24"/>
          <w:shd w:val="clear" w:color="auto" w:fill="FFFFFF"/>
        </w:rPr>
        <w:t xml:space="preserve">l patrimonio universitario y </w:t>
      </w:r>
      <w:r w:rsidRPr="00605016">
        <w:rPr>
          <w:rFonts w:ascii="Arial" w:hAnsi="Arial" w:cs="Arial"/>
          <w:color w:val="1D2129"/>
          <w:sz w:val="24"/>
          <w:szCs w:val="24"/>
          <w:shd w:val="clear" w:color="auto" w:fill="FFFFFF"/>
        </w:rPr>
        <w:t>el servicio al usuario, legislación nacional</w:t>
      </w:r>
      <w:r w:rsidR="00DD5782" w:rsidRPr="00605016">
        <w:rPr>
          <w:rStyle w:val="Refdenotaalpie"/>
          <w:rFonts w:ascii="Arial" w:hAnsi="Arial" w:cs="Arial"/>
          <w:color w:val="1D2129"/>
          <w:sz w:val="24"/>
          <w:szCs w:val="24"/>
          <w:shd w:val="clear" w:color="auto" w:fill="FFFFFF"/>
        </w:rPr>
        <w:footnoteReference w:id="7"/>
      </w:r>
      <w:r w:rsidRPr="00605016">
        <w:rPr>
          <w:rFonts w:ascii="Arial" w:hAnsi="Arial" w:cs="Arial"/>
          <w:color w:val="1D2129"/>
          <w:sz w:val="24"/>
          <w:szCs w:val="24"/>
          <w:shd w:val="clear" w:color="auto" w:fill="FFFFFF"/>
        </w:rPr>
        <w:t xml:space="preserve"> que protege todo cuanto pueda </w:t>
      </w:r>
      <w:r w:rsidR="00226B3C" w:rsidRPr="00605016">
        <w:rPr>
          <w:rFonts w:ascii="Arial" w:hAnsi="Arial" w:cs="Arial"/>
          <w:color w:val="1D2129"/>
          <w:sz w:val="24"/>
          <w:szCs w:val="24"/>
          <w:shd w:val="clear" w:color="auto" w:fill="FFFFFF"/>
        </w:rPr>
        <w:t>presentar</w:t>
      </w:r>
      <w:r w:rsidRPr="00605016">
        <w:rPr>
          <w:rFonts w:ascii="Arial" w:hAnsi="Arial" w:cs="Arial"/>
          <w:color w:val="1D2129"/>
          <w:sz w:val="24"/>
          <w:szCs w:val="24"/>
          <w:shd w:val="clear" w:color="auto" w:fill="FFFFFF"/>
        </w:rPr>
        <w:t xml:space="preserve"> valor histórico</w:t>
      </w:r>
      <w:r w:rsidR="00226B3C" w:rsidRPr="00605016">
        <w:rPr>
          <w:rFonts w:ascii="Arial" w:hAnsi="Arial" w:cs="Arial"/>
          <w:color w:val="1D2129"/>
          <w:sz w:val="24"/>
          <w:szCs w:val="24"/>
          <w:shd w:val="clear" w:color="auto" w:fill="FFFFFF"/>
        </w:rPr>
        <w:t>-testimonial</w:t>
      </w:r>
      <w:r w:rsidRPr="00605016">
        <w:rPr>
          <w:rFonts w:ascii="Arial" w:hAnsi="Arial" w:cs="Arial"/>
          <w:color w:val="1D2129"/>
          <w:sz w:val="24"/>
          <w:szCs w:val="24"/>
          <w:shd w:val="clear" w:color="auto" w:fill="FFFFFF"/>
        </w:rPr>
        <w:t xml:space="preserve"> para la nación</w:t>
      </w:r>
      <w:r w:rsidR="00AA737D" w:rsidRPr="00605016">
        <w:rPr>
          <w:rFonts w:ascii="Arial" w:hAnsi="Arial" w:cs="Arial"/>
          <w:color w:val="1D2129"/>
          <w:sz w:val="24"/>
          <w:szCs w:val="24"/>
          <w:shd w:val="clear" w:color="auto" w:fill="FFFFFF"/>
        </w:rPr>
        <w:t xml:space="preserve">, y </w:t>
      </w:r>
      <w:r w:rsidRPr="00605016">
        <w:rPr>
          <w:rFonts w:ascii="Arial" w:hAnsi="Arial" w:cs="Arial"/>
          <w:color w:val="1D2129"/>
          <w:sz w:val="24"/>
          <w:szCs w:val="24"/>
          <w:shd w:val="clear" w:color="auto" w:fill="FFFFFF"/>
        </w:rPr>
        <w:t>normatividad archivística internacional</w:t>
      </w:r>
      <w:r w:rsidR="0065581B" w:rsidRPr="00605016">
        <w:rPr>
          <w:rStyle w:val="Refdenotaalpie"/>
          <w:rFonts w:ascii="Arial" w:hAnsi="Arial" w:cs="Arial"/>
          <w:color w:val="1D2129"/>
          <w:sz w:val="24"/>
          <w:szCs w:val="24"/>
          <w:shd w:val="clear" w:color="auto" w:fill="FFFFFF"/>
        </w:rPr>
        <w:footnoteReference w:id="8"/>
      </w:r>
      <w:r w:rsidRPr="00605016">
        <w:rPr>
          <w:rFonts w:ascii="Arial" w:hAnsi="Arial" w:cs="Arial"/>
          <w:color w:val="1D2129"/>
          <w:sz w:val="24"/>
          <w:szCs w:val="24"/>
          <w:shd w:val="clear" w:color="auto" w:fill="FFFFFF"/>
        </w:rPr>
        <w:t xml:space="preserve"> con los estándares necesario para homologar la gestión documental en la UNAH y la nación</w:t>
      </w:r>
      <w:r w:rsidR="005376FA" w:rsidRPr="00605016">
        <w:rPr>
          <w:rFonts w:ascii="Arial" w:hAnsi="Arial" w:cs="Arial"/>
          <w:color w:val="1D2129"/>
          <w:sz w:val="24"/>
          <w:szCs w:val="24"/>
          <w:shd w:val="clear" w:color="auto" w:fill="FFFFFF"/>
        </w:rPr>
        <w:t xml:space="preserve">; sin embargo, La conservación tendrá sentido si es acompañado con la difusión de la información, en otras palabras, la puesta en marcha de una plataforma por medio del cual los documentos sean </w:t>
      </w:r>
      <w:r w:rsidR="005376FA" w:rsidRPr="00605016">
        <w:rPr>
          <w:rFonts w:ascii="Arial" w:hAnsi="Arial" w:cs="Arial"/>
          <w:color w:val="1D2129"/>
          <w:sz w:val="24"/>
          <w:szCs w:val="24"/>
          <w:shd w:val="clear" w:color="auto" w:fill="FFFFFF"/>
        </w:rPr>
        <w:lastRenderedPageBreak/>
        <w:t>intervenidos</w:t>
      </w:r>
      <w:r w:rsidR="005376FA" w:rsidRPr="00605016">
        <w:rPr>
          <w:rStyle w:val="Refdenotaalpie"/>
          <w:rFonts w:ascii="Arial" w:hAnsi="Arial" w:cs="Arial"/>
          <w:color w:val="1D2129"/>
          <w:sz w:val="24"/>
          <w:szCs w:val="24"/>
          <w:shd w:val="clear" w:color="auto" w:fill="FFFFFF"/>
        </w:rPr>
        <w:footnoteReference w:id="9"/>
      </w:r>
      <w:r w:rsidR="00226B3C" w:rsidRPr="00605016">
        <w:rPr>
          <w:rFonts w:ascii="Arial" w:hAnsi="Arial" w:cs="Arial"/>
          <w:color w:val="1D2129"/>
          <w:sz w:val="24"/>
          <w:szCs w:val="24"/>
          <w:shd w:val="clear" w:color="auto" w:fill="FFFFFF"/>
        </w:rPr>
        <w:t xml:space="preserve">, divulgados para su consulta masiva y organizados tanto en el Archivo de gestión, concentración </w:t>
      </w:r>
      <w:r w:rsidR="00AA737D" w:rsidRPr="00605016">
        <w:rPr>
          <w:rFonts w:ascii="Arial" w:hAnsi="Arial" w:cs="Arial"/>
          <w:color w:val="1D2129"/>
          <w:sz w:val="24"/>
          <w:szCs w:val="24"/>
          <w:shd w:val="clear" w:color="auto" w:fill="FFFFFF"/>
        </w:rPr>
        <w:t xml:space="preserve">y el </w:t>
      </w:r>
      <w:r w:rsidR="00226B3C" w:rsidRPr="00605016">
        <w:rPr>
          <w:rFonts w:ascii="Arial" w:hAnsi="Arial" w:cs="Arial"/>
          <w:color w:val="1D2129"/>
          <w:sz w:val="24"/>
          <w:szCs w:val="24"/>
          <w:shd w:val="clear" w:color="auto" w:fill="FFFFFF"/>
        </w:rPr>
        <w:t xml:space="preserve">histórico. </w:t>
      </w:r>
    </w:p>
    <w:p w:rsidR="00AA737D" w:rsidRPr="00605016" w:rsidRDefault="00AA737D" w:rsidP="001B77B3">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2.2. Proceso de Construcción.</w:t>
      </w:r>
    </w:p>
    <w:p w:rsidR="009731FE" w:rsidRPr="00605016" w:rsidRDefault="009731FE" w:rsidP="00993100">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Como todos los procesos y normas, el sistema de gestión documental que se encuentra en proceso de construcción surge de la necesidad estandarizar las actividades del Archivo General a los criterios archivísticos modernos nacionales e internacionales, pretendiendo generar eco en la comunidad universitaria para contribuir en el crecimiento universitario, a través de un mecanismo que permit</w:t>
      </w:r>
      <w:r w:rsidR="006612C4">
        <w:rPr>
          <w:rFonts w:ascii="Arial" w:hAnsi="Arial" w:cs="Arial"/>
          <w:color w:val="1D2129"/>
          <w:sz w:val="24"/>
          <w:szCs w:val="24"/>
          <w:shd w:val="clear" w:color="auto" w:fill="FFFFFF"/>
        </w:rPr>
        <w:t>a la buena administración documental.</w:t>
      </w:r>
    </w:p>
    <w:p w:rsidR="00993100" w:rsidRPr="00605016" w:rsidRDefault="009731FE" w:rsidP="00993100">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La ley Orgánica establece que </w:t>
      </w:r>
      <w:r w:rsidR="00993100" w:rsidRPr="00605016">
        <w:rPr>
          <w:rFonts w:ascii="Arial" w:hAnsi="Arial" w:cs="Arial"/>
          <w:color w:val="1D2129"/>
          <w:sz w:val="24"/>
          <w:szCs w:val="24"/>
          <w:shd w:val="clear" w:color="auto" w:fill="FFFFFF"/>
        </w:rPr>
        <w:t>secretaria General</w:t>
      </w:r>
      <w:r w:rsidRPr="00605016">
        <w:rPr>
          <w:rFonts w:ascii="Arial" w:hAnsi="Arial" w:cs="Arial"/>
          <w:color w:val="1D2129"/>
          <w:sz w:val="24"/>
          <w:szCs w:val="24"/>
          <w:shd w:val="clear" w:color="auto" w:fill="FFFFFF"/>
        </w:rPr>
        <w:t xml:space="preserve"> regirá su accionar a través de reglamentos, procedimientos y normas, en ese sentido</w:t>
      </w:r>
      <w:r w:rsidR="00993100" w:rsidRPr="00605016">
        <w:rPr>
          <w:rFonts w:ascii="Arial" w:hAnsi="Arial" w:cs="Arial"/>
          <w:color w:val="1D2129"/>
          <w:sz w:val="24"/>
          <w:szCs w:val="24"/>
          <w:shd w:val="clear" w:color="auto" w:fill="FFFFFF"/>
        </w:rPr>
        <w:t xml:space="preserve">, las políticas que se </w:t>
      </w:r>
      <w:r w:rsidR="002B6630">
        <w:rPr>
          <w:rFonts w:ascii="Arial" w:hAnsi="Arial" w:cs="Arial"/>
          <w:color w:val="1D2129"/>
          <w:sz w:val="24"/>
          <w:szCs w:val="24"/>
          <w:shd w:val="clear" w:color="auto" w:fill="FFFFFF"/>
        </w:rPr>
        <w:t>construyen</w:t>
      </w:r>
      <w:r w:rsidR="00993100" w:rsidRPr="00605016">
        <w:rPr>
          <w:rFonts w:ascii="Arial" w:hAnsi="Arial" w:cs="Arial"/>
          <w:color w:val="1D2129"/>
          <w:sz w:val="24"/>
          <w:szCs w:val="24"/>
          <w:shd w:val="clear" w:color="auto" w:fill="FFFFFF"/>
        </w:rPr>
        <w:t xml:space="preserve"> van encaminadas a regular todo e</w:t>
      </w:r>
      <w:r w:rsidR="002B6630">
        <w:rPr>
          <w:rFonts w:ascii="Arial" w:hAnsi="Arial" w:cs="Arial"/>
          <w:color w:val="1D2129"/>
          <w:sz w:val="24"/>
          <w:szCs w:val="24"/>
          <w:shd w:val="clear" w:color="auto" w:fill="FFFFFF"/>
        </w:rPr>
        <w:t xml:space="preserve">l accionar de sus </w:t>
      </w:r>
      <w:proofErr w:type="spellStart"/>
      <w:r w:rsidR="002B6630">
        <w:rPr>
          <w:rFonts w:ascii="Arial" w:hAnsi="Arial" w:cs="Arial"/>
          <w:color w:val="1D2129"/>
          <w:sz w:val="24"/>
          <w:szCs w:val="24"/>
          <w:shd w:val="clear" w:color="auto" w:fill="FFFFFF"/>
        </w:rPr>
        <w:t>departamentos.E</w:t>
      </w:r>
      <w:r w:rsidR="00993100" w:rsidRPr="00605016">
        <w:rPr>
          <w:rFonts w:ascii="Arial" w:hAnsi="Arial" w:cs="Arial"/>
          <w:color w:val="1D2129"/>
          <w:sz w:val="24"/>
          <w:szCs w:val="24"/>
          <w:shd w:val="clear" w:color="auto" w:fill="FFFFFF"/>
        </w:rPr>
        <w:t>ntre</w:t>
      </w:r>
      <w:proofErr w:type="spellEnd"/>
      <w:r w:rsidR="00993100" w:rsidRPr="00605016">
        <w:rPr>
          <w:rFonts w:ascii="Arial" w:hAnsi="Arial" w:cs="Arial"/>
          <w:color w:val="1D2129"/>
          <w:sz w:val="24"/>
          <w:szCs w:val="24"/>
          <w:shd w:val="clear" w:color="auto" w:fill="FFFFFF"/>
        </w:rPr>
        <w:t xml:space="preserve"> el año 2012 y 2014 se construyeron</w:t>
      </w:r>
      <w:r w:rsidR="00D51F1C">
        <w:rPr>
          <w:rFonts w:ascii="Arial" w:hAnsi="Arial" w:cs="Arial"/>
          <w:color w:val="1D2129"/>
          <w:sz w:val="24"/>
          <w:szCs w:val="24"/>
          <w:shd w:val="clear" w:color="auto" w:fill="FFFFFF"/>
        </w:rPr>
        <w:t xml:space="preserve"> políticas para normativizar la</w:t>
      </w:r>
      <w:r w:rsidR="00993100" w:rsidRPr="00605016">
        <w:rPr>
          <w:rFonts w:ascii="Arial" w:hAnsi="Arial" w:cs="Arial"/>
          <w:color w:val="1D2129"/>
          <w:sz w:val="24"/>
          <w:szCs w:val="24"/>
          <w:shd w:val="clear" w:color="auto" w:fill="FFFFFF"/>
        </w:rPr>
        <w:t xml:space="preserve"> elaboración de títulos, graduaciones, certificados, convenios, reclamos administrativos, equivalencias, digitalización de documentos, atención al usuario, políticas de calidad, visión, misión  y el manejo de la gestión documental en el Archivo General; el desarrollo posterior de todos los departamentos de Secretaria General a partir de la implementación de la normatividad construida por todos los empleados, jefatura y el acompañamiento de especialista fue evidente, en el caso del Archivo General, </w:t>
      </w:r>
      <w:r w:rsidR="00065B79" w:rsidRPr="00605016">
        <w:rPr>
          <w:rFonts w:ascii="Arial" w:hAnsi="Arial" w:cs="Arial"/>
          <w:color w:val="1D2129"/>
          <w:sz w:val="24"/>
          <w:szCs w:val="24"/>
          <w:shd w:val="clear" w:color="auto" w:fill="FFFFFF"/>
        </w:rPr>
        <w:t>iniciamos en el 2016</w:t>
      </w:r>
      <w:r w:rsidR="00993100" w:rsidRPr="00605016">
        <w:rPr>
          <w:rFonts w:ascii="Arial" w:hAnsi="Arial" w:cs="Arial"/>
          <w:color w:val="1D2129"/>
          <w:sz w:val="24"/>
          <w:szCs w:val="24"/>
          <w:shd w:val="clear" w:color="auto" w:fill="FFFFFF"/>
        </w:rPr>
        <w:t xml:space="preserve"> una revisión a los procesos, llegando a la conclusión</w:t>
      </w:r>
      <w:r w:rsidR="00065B79" w:rsidRPr="00605016">
        <w:rPr>
          <w:rFonts w:ascii="Arial" w:hAnsi="Arial" w:cs="Arial"/>
          <w:color w:val="1D2129"/>
          <w:sz w:val="24"/>
          <w:szCs w:val="24"/>
          <w:shd w:val="clear" w:color="auto" w:fill="FFFFFF"/>
        </w:rPr>
        <w:t xml:space="preserve"> que debemos </w:t>
      </w:r>
      <w:r w:rsidR="002B6630">
        <w:rPr>
          <w:rFonts w:ascii="Arial" w:hAnsi="Arial" w:cs="Arial"/>
          <w:color w:val="1D2129"/>
          <w:sz w:val="24"/>
          <w:szCs w:val="24"/>
          <w:shd w:val="clear" w:color="auto" w:fill="FFFFFF"/>
        </w:rPr>
        <w:t>actualizarlos</w:t>
      </w:r>
      <w:r w:rsidR="00065B79" w:rsidRPr="00605016">
        <w:rPr>
          <w:rFonts w:ascii="Arial" w:hAnsi="Arial" w:cs="Arial"/>
          <w:color w:val="1D2129"/>
          <w:sz w:val="24"/>
          <w:szCs w:val="24"/>
          <w:shd w:val="clear" w:color="auto" w:fill="FFFFFF"/>
        </w:rPr>
        <w:t xml:space="preserve"> para que respondan a las </w:t>
      </w:r>
      <w:r w:rsidR="00065B79" w:rsidRPr="00605016">
        <w:rPr>
          <w:rFonts w:ascii="Arial" w:hAnsi="Arial" w:cs="Arial"/>
          <w:color w:val="1D2129"/>
          <w:sz w:val="24"/>
          <w:szCs w:val="24"/>
          <w:shd w:val="clear" w:color="auto" w:fill="FFFFFF"/>
        </w:rPr>
        <w:lastRenderedPageBreak/>
        <w:t>nuevas necesidad</w:t>
      </w:r>
      <w:r w:rsidR="00D51F1C">
        <w:rPr>
          <w:rFonts w:ascii="Arial" w:hAnsi="Arial" w:cs="Arial"/>
          <w:color w:val="1D2129"/>
          <w:sz w:val="24"/>
          <w:szCs w:val="24"/>
          <w:shd w:val="clear" w:color="auto" w:fill="FFFFFF"/>
        </w:rPr>
        <w:t>es</w:t>
      </w:r>
      <w:r w:rsidR="00065B79" w:rsidRPr="00605016">
        <w:rPr>
          <w:rFonts w:ascii="Arial" w:hAnsi="Arial" w:cs="Arial"/>
          <w:color w:val="1D2129"/>
          <w:sz w:val="24"/>
          <w:szCs w:val="24"/>
          <w:shd w:val="clear" w:color="auto" w:fill="FFFFFF"/>
        </w:rPr>
        <w:t xml:space="preserve"> y proyectos que tiene previsto el Archivo, así como</w:t>
      </w:r>
      <w:r w:rsidR="00993100" w:rsidRPr="00605016">
        <w:rPr>
          <w:rFonts w:ascii="Arial" w:hAnsi="Arial" w:cs="Arial"/>
          <w:color w:val="1D2129"/>
          <w:sz w:val="24"/>
          <w:szCs w:val="24"/>
          <w:shd w:val="clear" w:color="auto" w:fill="FFFFFF"/>
        </w:rPr>
        <w:t xml:space="preserve"> ampliar la gestión documental </w:t>
      </w:r>
      <w:r w:rsidR="00065B79" w:rsidRPr="00605016">
        <w:rPr>
          <w:rFonts w:ascii="Arial" w:hAnsi="Arial" w:cs="Arial"/>
          <w:color w:val="1D2129"/>
          <w:sz w:val="24"/>
          <w:szCs w:val="24"/>
          <w:shd w:val="clear" w:color="auto" w:fill="FFFFFF"/>
        </w:rPr>
        <w:t xml:space="preserve">en toda la institución. </w:t>
      </w:r>
    </w:p>
    <w:p w:rsidR="00AC4E0E" w:rsidRPr="00605016" w:rsidRDefault="00065B79" w:rsidP="001B77B3">
      <w:pPr>
        <w:spacing w:line="360" w:lineRule="auto"/>
        <w:jc w:val="both"/>
        <w:rPr>
          <w:rFonts w:ascii="Arial" w:hAnsi="Arial" w:cs="Arial"/>
          <w:color w:val="1D2129"/>
          <w:sz w:val="24"/>
          <w:szCs w:val="24"/>
          <w:shd w:val="clear" w:color="auto" w:fill="FFFFFF"/>
        </w:rPr>
      </w:pPr>
      <w:r w:rsidRPr="00605016">
        <w:rPr>
          <w:rFonts w:ascii="Arial" w:hAnsi="Arial" w:cs="Arial"/>
          <w:color w:val="1D2129"/>
          <w:sz w:val="24"/>
          <w:szCs w:val="24"/>
          <w:shd w:val="clear" w:color="auto" w:fill="FFFFFF"/>
        </w:rPr>
        <w:t xml:space="preserve">La construcción de los procesos, puntos </w:t>
      </w:r>
      <w:proofErr w:type="spellStart"/>
      <w:r w:rsidRPr="00605016">
        <w:rPr>
          <w:rFonts w:ascii="Arial" w:hAnsi="Arial" w:cs="Arial"/>
          <w:color w:val="1D2129"/>
          <w:sz w:val="24"/>
          <w:szCs w:val="24"/>
          <w:shd w:val="clear" w:color="auto" w:fill="FFFFFF"/>
        </w:rPr>
        <w:t>iniciales</w:t>
      </w:r>
      <w:proofErr w:type="spellEnd"/>
      <w:r w:rsidRPr="00605016">
        <w:rPr>
          <w:rFonts w:ascii="Arial" w:hAnsi="Arial" w:cs="Arial"/>
          <w:color w:val="1D2129"/>
          <w:sz w:val="24"/>
          <w:szCs w:val="24"/>
          <w:shd w:val="clear" w:color="auto" w:fill="FFFFFF"/>
        </w:rPr>
        <w:t xml:space="preserve"> para su posterior articulación en una plataforma que unifique la gestión documental emanada de ellos, han sido </w:t>
      </w:r>
      <w:r w:rsidR="00261EB7" w:rsidRPr="00605016">
        <w:rPr>
          <w:rFonts w:ascii="Arial" w:hAnsi="Arial" w:cs="Arial"/>
          <w:color w:val="1D2129"/>
          <w:sz w:val="24"/>
          <w:szCs w:val="24"/>
          <w:shd w:val="clear" w:color="auto" w:fill="FFFFFF"/>
        </w:rPr>
        <w:t>elaborados</w:t>
      </w:r>
      <w:r w:rsidRPr="00605016">
        <w:rPr>
          <w:rFonts w:ascii="Arial" w:hAnsi="Arial" w:cs="Arial"/>
          <w:color w:val="1D2129"/>
          <w:sz w:val="24"/>
          <w:szCs w:val="24"/>
          <w:shd w:val="clear" w:color="auto" w:fill="FFFFFF"/>
        </w:rPr>
        <w:t xml:space="preserve"> a partir de estandarización del formato de procesos de Secretaria General, el cual establece 9 puntos</w:t>
      </w:r>
      <w:r w:rsidR="00B66BEF" w:rsidRPr="00605016">
        <w:rPr>
          <w:rFonts w:ascii="Arial" w:hAnsi="Arial" w:cs="Arial"/>
          <w:color w:val="1D2129"/>
          <w:sz w:val="24"/>
          <w:szCs w:val="24"/>
          <w:shd w:val="clear" w:color="auto" w:fill="FFFFFF"/>
        </w:rPr>
        <w:t xml:space="preserve">: </w:t>
      </w:r>
    </w:p>
    <w:p w:rsidR="00065B79" w:rsidRPr="00605016" w:rsidRDefault="00571E0A" w:rsidP="00B66BEF">
      <w:pPr>
        <w:pStyle w:val="Prrafodelista"/>
        <w:numPr>
          <w:ilvl w:val="0"/>
          <w:numId w:val="1"/>
        </w:numPr>
        <w:spacing w:line="360" w:lineRule="auto"/>
        <w:jc w:val="both"/>
        <w:rPr>
          <w:rFonts w:ascii="Arial" w:hAnsi="Arial" w:cs="Arial"/>
          <w:color w:val="1D2129"/>
          <w:sz w:val="24"/>
          <w:szCs w:val="24"/>
          <w:shd w:val="clear" w:color="auto" w:fill="FFFFFF"/>
        </w:rPr>
      </w:pPr>
      <w:r w:rsidRPr="00605016">
        <w:rPr>
          <w:rFonts w:ascii="Arial" w:hAnsi="Arial" w:cs="Arial"/>
          <w:b/>
          <w:color w:val="1D2129"/>
          <w:sz w:val="24"/>
          <w:szCs w:val="24"/>
          <w:shd w:val="clear" w:color="auto" w:fill="FFFFFF"/>
        </w:rPr>
        <w:t>Aprobación</w:t>
      </w:r>
      <w:r w:rsidR="00B66BEF" w:rsidRPr="00605016">
        <w:rPr>
          <w:rFonts w:ascii="Arial" w:hAnsi="Arial" w:cs="Arial"/>
          <w:b/>
          <w:color w:val="1D2129"/>
          <w:sz w:val="24"/>
          <w:szCs w:val="24"/>
          <w:shd w:val="clear" w:color="auto" w:fill="FFFFFF"/>
        </w:rPr>
        <w:t>:</w:t>
      </w:r>
      <w:r w:rsidR="00B66BEF" w:rsidRPr="00605016">
        <w:rPr>
          <w:rFonts w:ascii="Arial" w:hAnsi="Arial" w:cs="Arial"/>
          <w:color w:val="1D2129"/>
          <w:sz w:val="24"/>
          <w:szCs w:val="24"/>
          <w:shd w:val="clear" w:color="auto" w:fill="FFFFFF"/>
        </w:rPr>
        <w:t xml:space="preserve">  acreditación, autorización y visto bueno de la</w:t>
      </w:r>
      <w:r w:rsidR="00D51F1C">
        <w:rPr>
          <w:rFonts w:ascii="Arial" w:hAnsi="Arial" w:cs="Arial"/>
          <w:color w:val="1D2129"/>
          <w:sz w:val="24"/>
          <w:szCs w:val="24"/>
          <w:shd w:val="clear" w:color="auto" w:fill="FFFFFF"/>
        </w:rPr>
        <w:t xml:space="preserve"> jefatura de Secretaria General;</w:t>
      </w:r>
    </w:p>
    <w:p w:rsidR="00D51F1C" w:rsidRDefault="00B66BEF" w:rsidP="00CA0FDE">
      <w:pPr>
        <w:pStyle w:val="Prrafodelista"/>
        <w:numPr>
          <w:ilvl w:val="0"/>
          <w:numId w:val="1"/>
        </w:numPr>
        <w:spacing w:line="360" w:lineRule="auto"/>
        <w:jc w:val="both"/>
        <w:rPr>
          <w:rFonts w:ascii="Arial" w:hAnsi="Arial" w:cs="Arial"/>
          <w:color w:val="1D2129"/>
          <w:sz w:val="24"/>
          <w:szCs w:val="24"/>
          <w:shd w:val="clear" w:color="auto" w:fill="FFFFFF"/>
        </w:rPr>
      </w:pPr>
      <w:r w:rsidRPr="00D51F1C">
        <w:rPr>
          <w:rFonts w:ascii="Arial" w:hAnsi="Arial" w:cs="Arial"/>
          <w:b/>
          <w:color w:val="1D2129"/>
          <w:sz w:val="24"/>
          <w:szCs w:val="24"/>
          <w:shd w:val="clear" w:color="auto" w:fill="FFFFFF"/>
        </w:rPr>
        <w:t xml:space="preserve">Documentos de </w:t>
      </w:r>
      <w:proofErr w:type="spellStart"/>
      <w:r w:rsidRPr="00D51F1C">
        <w:rPr>
          <w:rFonts w:ascii="Arial" w:hAnsi="Arial" w:cs="Arial"/>
          <w:b/>
          <w:color w:val="1D2129"/>
          <w:sz w:val="24"/>
          <w:szCs w:val="24"/>
          <w:shd w:val="clear" w:color="auto" w:fill="FFFFFF"/>
        </w:rPr>
        <w:t>referencia:</w:t>
      </w:r>
      <w:r w:rsidR="00065B79" w:rsidRPr="00D51F1C">
        <w:rPr>
          <w:rFonts w:ascii="Arial" w:hAnsi="Arial" w:cs="Arial"/>
          <w:color w:val="1D2129"/>
          <w:sz w:val="24"/>
          <w:szCs w:val="24"/>
          <w:shd w:val="clear" w:color="auto" w:fill="FFFFFF"/>
        </w:rPr>
        <w:t>indagación</w:t>
      </w:r>
      <w:proofErr w:type="spellEnd"/>
      <w:r w:rsidR="00065B79" w:rsidRPr="00D51F1C">
        <w:rPr>
          <w:rFonts w:ascii="Arial" w:hAnsi="Arial" w:cs="Arial"/>
          <w:color w:val="1D2129"/>
          <w:sz w:val="24"/>
          <w:szCs w:val="24"/>
          <w:shd w:val="clear" w:color="auto" w:fill="FFFFFF"/>
        </w:rPr>
        <w:t xml:space="preserve"> </w:t>
      </w:r>
      <w:r w:rsidRPr="00D51F1C">
        <w:rPr>
          <w:rFonts w:ascii="Arial" w:hAnsi="Arial" w:cs="Arial"/>
          <w:color w:val="1D2129"/>
          <w:sz w:val="24"/>
          <w:szCs w:val="24"/>
          <w:shd w:val="clear" w:color="auto" w:fill="FFFFFF"/>
        </w:rPr>
        <w:t xml:space="preserve">y recopilación </w:t>
      </w:r>
      <w:r w:rsidR="00065B79" w:rsidRPr="00D51F1C">
        <w:rPr>
          <w:rFonts w:ascii="Arial" w:hAnsi="Arial" w:cs="Arial"/>
          <w:color w:val="1D2129"/>
          <w:sz w:val="24"/>
          <w:szCs w:val="24"/>
          <w:shd w:val="clear" w:color="auto" w:fill="FFFFFF"/>
        </w:rPr>
        <w:t xml:space="preserve">de leyes institucionales, nacionales e internacionales, las cuales proporcionan un basamento legal que justifica el proceso y lo vuelve </w:t>
      </w:r>
      <w:r w:rsidRPr="00D51F1C">
        <w:rPr>
          <w:rFonts w:ascii="Arial" w:hAnsi="Arial" w:cs="Arial"/>
          <w:color w:val="1D2129"/>
          <w:sz w:val="24"/>
          <w:szCs w:val="24"/>
          <w:shd w:val="clear" w:color="auto" w:fill="FFFFFF"/>
        </w:rPr>
        <w:t>práctico</w:t>
      </w:r>
      <w:r w:rsidR="00D51F1C">
        <w:rPr>
          <w:rFonts w:ascii="Arial" w:hAnsi="Arial" w:cs="Arial"/>
          <w:color w:val="1D2129"/>
          <w:sz w:val="24"/>
          <w:szCs w:val="24"/>
          <w:shd w:val="clear" w:color="auto" w:fill="FFFFFF"/>
        </w:rPr>
        <w:t>;</w:t>
      </w:r>
    </w:p>
    <w:p w:rsidR="00B66BEF" w:rsidRPr="00D51F1C" w:rsidRDefault="00B66BEF" w:rsidP="00CA0FDE">
      <w:pPr>
        <w:pStyle w:val="Prrafodelista"/>
        <w:numPr>
          <w:ilvl w:val="0"/>
          <w:numId w:val="1"/>
        </w:numPr>
        <w:spacing w:line="360" w:lineRule="auto"/>
        <w:jc w:val="both"/>
        <w:rPr>
          <w:rFonts w:ascii="Arial" w:hAnsi="Arial" w:cs="Arial"/>
          <w:color w:val="1D2129"/>
          <w:sz w:val="24"/>
          <w:szCs w:val="24"/>
          <w:shd w:val="clear" w:color="auto" w:fill="FFFFFF"/>
        </w:rPr>
      </w:pPr>
      <w:r w:rsidRPr="00D51F1C">
        <w:rPr>
          <w:rFonts w:ascii="Arial" w:hAnsi="Arial" w:cs="Arial"/>
          <w:b/>
          <w:color w:val="1D2129"/>
          <w:sz w:val="24"/>
          <w:szCs w:val="24"/>
          <w:shd w:val="clear" w:color="auto" w:fill="FFFFFF"/>
        </w:rPr>
        <w:t>Definiciones:</w:t>
      </w:r>
      <w:r w:rsidRPr="00D51F1C">
        <w:rPr>
          <w:rFonts w:ascii="Arial" w:hAnsi="Arial" w:cs="Arial"/>
          <w:color w:val="1D2129"/>
          <w:sz w:val="24"/>
          <w:szCs w:val="24"/>
          <w:shd w:val="clear" w:color="auto" w:fill="FFFFFF"/>
        </w:rPr>
        <w:t xml:space="preserve"> conceptos, terminología necesaria para comprender los tecnicismos particulares del proc</w:t>
      </w:r>
      <w:r w:rsidR="00D51F1C">
        <w:rPr>
          <w:rFonts w:ascii="Arial" w:hAnsi="Arial" w:cs="Arial"/>
          <w:color w:val="1D2129"/>
          <w:sz w:val="24"/>
          <w:szCs w:val="24"/>
          <w:shd w:val="clear" w:color="auto" w:fill="FFFFFF"/>
        </w:rPr>
        <w:t>eso, procedimiento o reglamento;</w:t>
      </w:r>
    </w:p>
    <w:p w:rsidR="00B66BEF" w:rsidRPr="00605016" w:rsidRDefault="00B66BEF" w:rsidP="001B77B3">
      <w:pPr>
        <w:pStyle w:val="Prrafodelista"/>
        <w:numPr>
          <w:ilvl w:val="0"/>
          <w:numId w:val="1"/>
        </w:numPr>
        <w:spacing w:line="360" w:lineRule="auto"/>
        <w:jc w:val="both"/>
        <w:rPr>
          <w:rFonts w:ascii="Arial" w:hAnsi="Arial" w:cs="Arial"/>
          <w:color w:val="1D2129"/>
          <w:sz w:val="24"/>
          <w:szCs w:val="24"/>
          <w:shd w:val="clear" w:color="auto" w:fill="FFFFFF"/>
        </w:rPr>
      </w:pPr>
      <w:r w:rsidRPr="00605016">
        <w:rPr>
          <w:rFonts w:ascii="Arial" w:hAnsi="Arial" w:cs="Arial"/>
          <w:b/>
          <w:color w:val="1D2129"/>
          <w:sz w:val="24"/>
          <w:szCs w:val="24"/>
          <w:shd w:val="clear" w:color="auto" w:fill="FFFFFF"/>
        </w:rPr>
        <w:t>Propósito:</w:t>
      </w:r>
      <w:r w:rsidRPr="00605016">
        <w:rPr>
          <w:rFonts w:ascii="Arial" w:hAnsi="Arial" w:cs="Arial"/>
          <w:color w:val="1D2129"/>
          <w:sz w:val="24"/>
          <w:szCs w:val="24"/>
          <w:shd w:val="clear" w:color="auto" w:fill="FFFFFF"/>
        </w:rPr>
        <w:t xml:space="preserve"> objetivo, objetivos principales por medio de los cuales se justifica la construcción del pro</w:t>
      </w:r>
      <w:r w:rsidR="00D51F1C">
        <w:rPr>
          <w:rFonts w:ascii="Arial" w:hAnsi="Arial" w:cs="Arial"/>
          <w:color w:val="1D2129"/>
          <w:sz w:val="24"/>
          <w:szCs w:val="24"/>
          <w:shd w:val="clear" w:color="auto" w:fill="FFFFFF"/>
        </w:rPr>
        <w:t>ceso, procedimiento, reglamento;</w:t>
      </w:r>
    </w:p>
    <w:p w:rsidR="00B66BEF" w:rsidRPr="00605016" w:rsidRDefault="00B66BEF" w:rsidP="001B77B3">
      <w:pPr>
        <w:pStyle w:val="Prrafodelista"/>
        <w:numPr>
          <w:ilvl w:val="0"/>
          <w:numId w:val="1"/>
        </w:numPr>
        <w:spacing w:line="360" w:lineRule="auto"/>
        <w:jc w:val="both"/>
        <w:rPr>
          <w:rFonts w:ascii="Arial" w:hAnsi="Arial" w:cs="Arial"/>
          <w:color w:val="1D2129"/>
          <w:sz w:val="24"/>
          <w:szCs w:val="24"/>
          <w:shd w:val="clear" w:color="auto" w:fill="FFFFFF"/>
        </w:rPr>
      </w:pPr>
      <w:r w:rsidRPr="00605016">
        <w:rPr>
          <w:rFonts w:ascii="Arial" w:hAnsi="Arial" w:cs="Arial"/>
          <w:b/>
          <w:color w:val="1D2129"/>
          <w:sz w:val="24"/>
          <w:szCs w:val="24"/>
          <w:shd w:val="clear" w:color="auto" w:fill="FFFFFF"/>
        </w:rPr>
        <w:t>Alcance:</w:t>
      </w:r>
      <w:r w:rsidRPr="00605016">
        <w:rPr>
          <w:rFonts w:ascii="Arial" w:hAnsi="Arial" w:cs="Arial"/>
          <w:color w:val="1D2129"/>
          <w:sz w:val="24"/>
          <w:szCs w:val="24"/>
          <w:shd w:val="clear" w:color="auto" w:fill="FFFFFF"/>
        </w:rPr>
        <w:t xml:space="preserve"> cuál es el radio de acción del proceso, procedimiento o reglamento, ejemplo: cubre solo a documentos de ciudad universitaria o </w:t>
      </w:r>
      <w:r w:rsidR="00D51F1C">
        <w:rPr>
          <w:rFonts w:ascii="Arial" w:hAnsi="Arial" w:cs="Arial"/>
          <w:color w:val="1D2129"/>
          <w:sz w:val="24"/>
          <w:szCs w:val="24"/>
          <w:shd w:val="clear" w:color="auto" w:fill="FFFFFF"/>
        </w:rPr>
        <w:t>afecta a los centros regionales;</w:t>
      </w:r>
    </w:p>
    <w:p w:rsidR="00B66BEF" w:rsidRPr="00605016" w:rsidRDefault="00B66BEF" w:rsidP="001B77B3">
      <w:pPr>
        <w:pStyle w:val="Prrafodelista"/>
        <w:numPr>
          <w:ilvl w:val="0"/>
          <w:numId w:val="1"/>
        </w:numPr>
        <w:spacing w:line="360" w:lineRule="auto"/>
        <w:jc w:val="both"/>
        <w:rPr>
          <w:rFonts w:ascii="Arial" w:hAnsi="Arial" w:cs="Arial"/>
          <w:color w:val="1D2129"/>
          <w:sz w:val="24"/>
          <w:szCs w:val="24"/>
          <w:shd w:val="clear" w:color="auto" w:fill="FFFFFF"/>
        </w:rPr>
      </w:pPr>
      <w:r w:rsidRPr="00605016">
        <w:rPr>
          <w:rFonts w:ascii="Arial" w:hAnsi="Arial" w:cs="Arial"/>
          <w:b/>
          <w:color w:val="1D2129"/>
          <w:sz w:val="24"/>
          <w:szCs w:val="24"/>
          <w:shd w:val="clear" w:color="auto" w:fill="FFFFFF"/>
        </w:rPr>
        <w:t>Responsabilidad:</w:t>
      </w:r>
      <w:r w:rsidRPr="00605016">
        <w:rPr>
          <w:rFonts w:ascii="Arial" w:hAnsi="Arial" w:cs="Arial"/>
          <w:color w:val="1D2129"/>
          <w:sz w:val="24"/>
          <w:szCs w:val="24"/>
          <w:shd w:val="clear" w:color="auto" w:fill="FFFFFF"/>
        </w:rPr>
        <w:t xml:space="preserve">  cual departamento de la UNAH es responsable de la gestión del proceso, procedimiento o reglamento, y que </w:t>
      </w:r>
      <w:r w:rsidR="00D51F1C">
        <w:rPr>
          <w:rFonts w:ascii="Arial" w:hAnsi="Arial" w:cs="Arial"/>
          <w:color w:val="1D2129"/>
          <w:sz w:val="24"/>
          <w:szCs w:val="24"/>
          <w:shd w:val="clear" w:color="auto" w:fill="FFFFFF"/>
        </w:rPr>
        <w:t>departamento puede modificarlos;</w:t>
      </w:r>
    </w:p>
    <w:p w:rsidR="00B66BEF" w:rsidRPr="00605016" w:rsidRDefault="00B66BEF" w:rsidP="001B77B3">
      <w:pPr>
        <w:pStyle w:val="Prrafodelista"/>
        <w:numPr>
          <w:ilvl w:val="0"/>
          <w:numId w:val="1"/>
        </w:numPr>
        <w:spacing w:line="360" w:lineRule="auto"/>
        <w:jc w:val="both"/>
        <w:rPr>
          <w:rFonts w:ascii="Arial" w:hAnsi="Arial" w:cs="Arial"/>
          <w:color w:val="1D2129"/>
          <w:sz w:val="24"/>
          <w:szCs w:val="24"/>
          <w:shd w:val="clear" w:color="auto" w:fill="FFFFFF"/>
        </w:rPr>
      </w:pPr>
      <w:r w:rsidRPr="00605016">
        <w:rPr>
          <w:rFonts w:ascii="Arial" w:hAnsi="Arial" w:cs="Arial"/>
          <w:b/>
          <w:color w:val="1D2129"/>
          <w:sz w:val="24"/>
          <w:szCs w:val="24"/>
          <w:shd w:val="clear" w:color="auto" w:fill="FFFFFF"/>
        </w:rPr>
        <w:t>Desarrollo:</w:t>
      </w:r>
      <w:r w:rsidRPr="00605016">
        <w:rPr>
          <w:rFonts w:ascii="Arial" w:hAnsi="Arial" w:cs="Arial"/>
          <w:color w:val="1D2129"/>
          <w:sz w:val="24"/>
          <w:szCs w:val="24"/>
          <w:shd w:val="clear" w:color="auto" w:fill="FFFFFF"/>
        </w:rPr>
        <w:t xml:space="preserve"> pasos a seguir para poner en práctica </w:t>
      </w:r>
      <w:r w:rsidR="00571E0A" w:rsidRPr="00605016">
        <w:rPr>
          <w:rFonts w:ascii="Arial" w:hAnsi="Arial" w:cs="Arial"/>
          <w:color w:val="1D2129"/>
          <w:sz w:val="24"/>
          <w:szCs w:val="24"/>
          <w:shd w:val="clear" w:color="auto" w:fill="FFFFFF"/>
        </w:rPr>
        <w:t>el proceso</w:t>
      </w:r>
      <w:r w:rsidRPr="00605016">
        <w:rPr>
          <w:rFonts w:ascii="Arial" w:hAnsi="Arial" w:cs="Arial"/>
          <w:color w:val="1D2129"/>
          <w:sz w:val="24"/>
          <w:szCs w:val="24"/>
          <w:shd w:val="clear" w:color="auto" w:fill="FFFFFF"/>
        </w:rPr>
        <w:t>, procedimiento reglamento</w:t>
      </w:r>
      <w:r w:rsidR="00D51F1C">
        <w:rPr>
          <w:rFonts w:ascii="Arial" w:hAnsi="Arial" w:cs="Arial"/>
          <w:color w:val="1D2129"/>
          <w:sz w:val="24"/>
          <w:szCs w:val="24"/>
          <w:shd w:val="clear" w:color="auto" w:fill="FFFFFF"/>
        </w:rPr>
        <w:t>;</w:t>
      </w:r>
    </w:p>
    <w:p w:rsidR="00571E0A" w:rsidRPr="003A09D3" w:rsidRDefault="00571E0A" w:rsidP="003A09D3">
      <w:pPr>
        <w:pStyle w:val="Prrafodelista"/>
        <w:numPr>
          <w:ilvl w:val="0"/>
          <w:numId w:val="1"/>
        </w:numPr>
        <w:spacing w:line="360" w:lineRule="auto"/>
        <w:jc w:val="both"/>
        <w:rPr>
          <w:rFonts w:ascii="Arial" w:hAnsi="Arial" w:cs="Arial"/>
          <w:color w:val="1D2129"/>
          <w:sz w:val="24"/>
          <w:szCs w:val="24"/>
          <w:shd w:val="clear" w:color="auto" w:fill="FFFFFF"/>
        </w:rPr>
      </w:pPr>
      <w:r w:rsidRPr="00605016">
        <w:rPr>
          <w:rFonts w:ascii="Arial" w:hAnsi="Arial" w:cs="Arial"/>
          <w:b/>
          <w:color w:val="1D2129"/>
          <w:sz w:val="24"/>
          <w:szCs w:val="24"/>
          <w:shd w:val="clear" w:color="auto" w:fill="FFFFFF"/>
        </w:rPr>
        <w:t>Revisión:</w:t>
      </w:r>
      <w:r w:rsidRPr="00605016">
        <w:rPr>
          <w:rFonts w:ascii="Arial" w:hAnsi="Arial" w:cs="Arial"/>
          <w:color w:val="1D2129"/>
          <w:sz w:val="24"/>
          <w:szCs w:val="24"/>
          <w:shd w:val="clear" w:color="auto" w:fill="FFFFFF"/>
        </w:rPr>
        <w:t xml:space="preserve"> entidades estatales o privadas, archiveros a título personal, tanto interna como externo de la Universidad, dentro y fuera del país que revisen e</w:t>
      </w:r>
      <w:r w:rsidRPr="003A09D3">
        <w:rPr>
          <w:rFonts w:ascii="Arial" w:hAnsi="Arial" w:cs="Arial"/>
          <w:color w:val="1D2129"/>
          <w:sz w:val="24"/>
          <w:szCs w:val="24"/>
          <w:shd w:val="clear" w:color="auto" w:fill="FFFFFF"/>
        </w:rPr>
        <w:t>l proceso, procedimiento o reglamento para estandarizarlo y adecuarlo al criteri</w:t>
      </w:r>
      <w:r w:rsidR="00D51F1C">
        <w:rPr>
          <w:rFonts w:ascii="Arial" w:hAnsi="Arial" w:cs="Arial"/>
          <w:color w:val="1D2129"/>
          <w:sz w:val="24"/>
          <w:szCs w:val="24"/>
          <w:shd w:val="clear" w:color="auto" w:fill="FFFFFF"/>
        </w:rPr>
        <w:t>o archivístico institucionales, nacionales e internacionales;</w:t>
      </w:r>
    </w:p>
    <w:p w:rsidR="00261EB7" w:rsidRPr="003A09D3" w:rsidRDefault="00571E0A" w:rsidP="003A09D3">
      <w:pPr>
        <w:pStyle w:val="Prrafodelista"/>
        <w:numPr>
          <w:ilvl w:val="0"/>
          <w:numId w:val="1"/>
        </w:numPr>
        <w:spacing w:line="360" w:lineRule="auto"/>
        <w:jc w:val="both"/>
        <w:rPr>
          <w:rFonts w:ascii="Arial" w:hAnsi="Arial" w:cs="Arial"/>
          <w:color w:val="1D2129"/>
          <w:sz w:val="24"/>
          <w:szCs w:val="24"/>
          <w:shd w:val="clear" w:color="auto" w:fill="FFFFFF"/>
        </w:rPr>
      </w:pPr>
      <w:r w:rsidRPr="003A09D3">
        <w:rPr>
          <w:rFonts w:ascii="Arial" w:hAnsi="Arial" w:cs="Arial"/>
          <w:b/>
          <w:color w:val="1D2129"/>
          <w:sz w:val="24"/>
          <w:szCs w:val="24"/>
          <w:shd w:val="clear" w:color="auto" w:fill="FFFFFF"/>
        </w:rPr>
        <w:t>Anexos:</w:t>
      </w:r>
      <w:r w:rsidRPr="003A09D3">
        <w:rPr>
          <w:rFonts w:ascii="Arial" w:hAnsi="Arial" w:cs="Arial"/>
          <w:color w:val="1D2129"/>
          <w:sz w:val="24"/>
          <w:szCs w:val="24"/>
          <w:shd w:val="clear" w:color="auto" w:fill="FFFFFF"/>
        </w:rPr>
        <w:t xml:space="preserve"> documentos que acompañan el proceso, procedimiento o reg</w:t>
      </w:r>
      <w:r w:rsidR="00D51F1C">
        <w:rPr>
          <w:rFonts w:ascii="Arial" w:hAnsi="Arial" w:cs="Arial"/>
          <w:color w:val="1D2129"/>
          <w:sz w:val="24"/>
          <w:szCs w:val="24"/>
          <w:shd w:val="clear" w:color="auto" w:fill="FFFFFF"/>
        </w:rPr>
        <w:t>lamento en su accionar practico.</w:t>
      </w:r>
    </w:p>
    <w:p w:rsidR="00261EB7" w:rsidRPr="003A09D3" w:rsidRDefault="00571E0A" w:rsidP="003A09D3">
      <w:pPr>
        <w:spacing w:line="360" w:lineRule="auto"/>
        <w:jc w:val="both"/>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lastRenderedPageBreak/>
        <w:t xml:space="preserve">Por supuesto el esquema antes mencionado puede variar de acuerdo a las necesidades del departamento y del archivo, </w:t>
      </w:r>
      <w:r w:rsidR="00261EB7" w:rsidRPr="003A09D3">
        <w:rPr>
          <w:rFonts w:ascii="Arial" w:hAnsi="Arial" w:cs="Arial"/>
          <w:color w:val="1D2129"/>
          <w:sz w:val="24"/>
          <w:szCs w:val="24"/>
          <w:shd w:val="clear" w:color="auto" w:fill="FFFFFF"/>
        </w:rPr>
        <w:t>por otro lado</w:t>
      </w:r>
      <w:r w:rsidRPr="003A09D3">
        <w:rPr>
          <w:rFonts w:ascii="Arial" w:hAnsi="Arial" w:cs="Arial"/>
          <w:color w:val="1D2129"/>
          <w:sz w:val="24"/>
          <w:szCs w:val="24"/>
          <w:shd w:val="clear" w:color="auto" w:fill="FFFFFF"/>
        </w:rPr>
        <w:t>, la esquematización de la normatividad es un proceso de construcción en donde intervienen varios actores fuera de Secretaria General, incluso fuera de la UNAH, el Archivo Nacional de Honduras juega un papel importante en la</w:t>
      </w:r>
      <w:r w:rsidR="00261EB7" w:rsidRPr="003A09D3">
        <w:rPr>
          <w:rFonts w:ascii="Arial" w:hAnsi="Arial" w:cs="Arial"/>
          <w:color w:val="1D2129"/>
          <w:sz w:val="24"/>
          <w:szCs w:val="24"/>
          <w:shd w:val="clear" w:color="auto" w:fill="FFFFFF"/>
        </w:rPr>
        <w:t xml:space="preserve"> configuración de la</w:t>
      </w:r>
      <w:r w:rsidRPr="003A09D3">
        <w:rPr>
          <w:rFonts w:ascii="Arial" w:hAnsi="Arial" w:cs="Arial"/>
          <w:color w:val="1D2129"/>
          <w:sz w:val="24"/>
          <w:szCs w:val="24"/>
          <w:shd w:val="clear" w:color="auto" w:fill="FFFFFF"/>
        </w:rPr>
        <w:t xml:space="preserve"> normatividad, ya que esta, debe girar en torno a las políticas que de es</w:t>
      </w:r>
      <w:r w:rsidR="00261EB7" w:rsidRPr="003A09D3">
        <w:rPr>
          <w:rFonts w:ascii="Arial" w:hAnsi="Arial" w:cs="Arial"/>
          <w:color w:val="1D2129"/>
          <w:sz w:val="24"/>
          <w:szCs w:val="24"/>
          <w:shd w:val="clear" w:color="auto" w:fill="FFFFFF"/>
        </w:rPr>
        <w:t>e</w:t>
      </w:r>
      <w:r w:rsidRPr="003A09D3">
        <w:rPr>
          <w:rFonts w:ascii="Arial" w:hAnsi="Arial" w:cs="Arial"/>
          <w:color w:val="1D2129"/>
          <w:sz w:val="24"/>
          <w:szCs w:val="24"/>
          <w:shd w:val="clear" w:color="auto" w:fill="FFFFFF"/>
        </w:rPr>
        <w:t xml:space="preserve"> centro documental son emanadas por tratarse del principal centro documental del país</w:t>
      </w:r>
      <w:r w:rsidR="00261EB7" w:rsidRPr="003A09D3">
        <w:rPr>
          <w:rFonts w:ascii="Arial" w:hAnsi="Arial" w:cs="Arial"/>
          <w:color w:val="1D2129"/>
          <w:sz w:val="24"/>
          <w:szCs w:val="24"/>
          <w:shd w:val="clear" w:color="auto" w:fill="FFFFFF"/>
        </w:rPr>
        <w:t>, el cual elabor</w:t>
      </w:r>
      <w:r w:rsidR="00D51F1C">
        <w:rPr>
          <w:rFonts w:ascii="Arial" w:hAnsi="Arial" w:cs="Arial"/>
          <w:color w:val="1D2129"/>
          <w:sz w:val="24"/>
          <w:szCs w:val="24"/>
          <w:shd w:val="clear" w:color="auto" w:fill="FFFFFF"/>
        </w:rPr>
        <w:t>ó</w:t>
      </w:r>
      <w:r w:rsidRPr="003A09D3">
        <w:rPr>
          <w:rFonts w:ascii="Arial" w:hAnsi="Arial" w:cs="Arial"/>
          <w:color w:val="1D2129"/>
          <w:sz w:val="24"/>
          <w:szCs w:val="24"/>
          <w:shd w:val="clear" w:color="auto" w:fill="FFFFFF"/>
        </w:rPr>
        <w:t xml:space="preserve"> la ley de Archivos Nacionales de Honduras que se encuentra </w:t>
      </w:r>
      <w:r w:rsidR="00261EB7" w:rsidRPr="003A09D3">
        <w:rPr>
          <w:rFonts w:ascii="Arial" w:hAnsi="Arial" w:cs="Arial"/>
          <w:color w:val="1D2129"/>
          <w:sz w:val="24"/>
          <w:szCs w:val="24"/>
          <w:shd w:val="clear" w:color="auto" w:fill="FFFFFF"/>
        </w:rPr>
        <w:t>discutiéndose</w:t>
      </w:r>
      <w:r w:rsidRPr="003A09D3">
        <w:rPr>
          <w:rFonts w:ascii="Arial" w:hAnsi="Arial" w:cs="Arial"/>
          <w:color w:val="1D2129"/>
          <w:sz w:val="24"/>
          <w:szCs w:val="24"/>
          <w:shd w:val="clear" w:color="auto" w:fill="FFFFFF"/>
        </w:rPr>
        <w:t xml:space="preserve"> en el Congreso Nacional, </w:t>
      </w:r>
      <w:r w:rsidR="00261EB7" w:rsidRPr="003A09D3">
        <w:rPr>
          <w:rFonts w:ascii="Arial" w:hAnsi="Arial" w:cs="Arial"/>
          <w:color w:val="1D2129"/>
          <w:sz w:val="24"/>
          <w:szCs w:val="24"/>
          <w:shd w:val="clear" w:color="auto" w:fill="FFFFFF"/>
        </w:rPr>
        <w:t xml:space="preserve">esta ley </w:t>
      </w:r>
      <w:r w:rsidRPr="003A09D3">
        <w:rPr>
          <w:rFonts w:ascii="Arial" w:hAnsi="Arial" w:cs="Arial"/>
          <w:color w:val="1D2129"/>
          <w:sz w:val="24"/>
          <w:szCs w:val="24"/>
          <w:shd w:val="clear" w:color="auto" w:fill="FFFFFF"/>
        </w:rPr>
        <w:t xml:space="preserve">se vuelve cada vez </w:t>
      </w:r>
      <w:r w:rsidR="00261EB7" w:rsidRPr="003A09D3">
        <w:rPr>
          <w:rFonts w:ascii="Arial" w:hAnsi="Arial" w:cs="Arial"/>
          <w:color w:val="1D2129"/>
          <w:sz w:val="24"/>
          <w:szCs w:val="24"/>
          <w:shd w:val="clear" w:color="auto" w:fill="FFFFFF"/>
        </w:rPr>
        <w:t>más</w:t>
      </w:r>
      <w:r w:rsidRPr="003A09D3">
        <w:rPr>
          <w:rFonts w:ascii="Arial" w:hAnsi="Arial" w:cs="Arial"/>
          <w:color w:val="1D2129"/>
          <w:sz w:val="24"/>
          <w:szCs w:val="24"/>
          <w:shd w:val="clear" w:color="auto" w:fill="FFFFFF"/>
        </w:rPr>
        <w:t xml:space="preserve"> urgente </w:t>
      </w:r>
      <w:r w:rsidR="00261EB7" w:rsidRPr="003A09D3">
        <w:rPr>
          <w:rFonts w:ascii="Arial" w:hAnsi="Arial" w:cs="Arial"/>
          <w:color w:val="1D2129"/>
          <w:sz w:val="24"/>
          <w:szCs w:val="24"/>
          <w:shd w:val="clear" w:color="auto" w:fill="FFFFFF"/>
        </w:rPr>
        <w:t xml:space="preserve">para disponer de </w:t>
      </w:r>
      <w:r w:rsidR="00221158" w:rsidRPr="003A09D3">
        <w:rPr>
          <w:rFonts w:ascii="Arial" w:hAnsi="Arial" w:cs="Arial"/>
          <w:color w:val="1D2129"/>
          <w:sz w:val="24"/>
          <w:szCs w:val="24"/>
          <w:shd w:val="clear" w:color="auto" w:fill="FFFFFF"/>
        </w:rPr>
        <w:t>un marco jurídico</w:t>
      </w:r>
      <w:r w:rsidR="00261EB7" w:rsidRPr="003A09D3">
        <w:rPr>
          <w:rFonts w:ascii="Arial" w:hAnsi="Arial" w:cs="Arial"/>
          <w:color w:val="1D2129"/>
          <w:sz w:val="24"/>
          <w:szCs w:val="24"/>
          <w:shd w:val="clear" w:color="auto" w:fill="FFFFFF"/>
        </w:rPr>
        <w:t xml:space="preserve"> que centre su atención en los archivos. </w:t>
      </w:r>
    </w:p>
    <w:p w:rsidR="002B6630" w:rsidRPr="003A09D3" w:rsidRDefault="00CA70E7" w:rsidP="003A09D3">
      <w:pPr>
        <w:spacing w:line="360" w:lineRule="auto"/>
        <w:jc w:val="both"/>
        <w:rPr>
          <w:rFonts w:ascii="Arial" w:hAnsi="Arial" w:cs="Arial"/>
          <w:color w:val="1D2129"/>
          <w:sz w:val="24"/>
          <w:szCs w:val="24"/>
          <w:u w:val="single"/>
          <w:shd w:val="clear" w:color="auto" w:fill="FFFFFF"/>
        </w:rPr>
      </w:pPr>
      <w:r w:rsidRPr="003A09D3">
        <w:rPr>
          <w:rFonts w:ascii="Arial" w:hAnsi="Arial" w:cs="Arial"/>
          <w:color w:val="1D2129"/>
          <w:sz w:val="24"/>
          <w:szCs w:val="24"/>
          <w:u w:val="single"/>
          <w:shd w:val="clear" w:color="auto" w:fill="FFFFFF"/>
        </w:rPr>
        <w:t xml:space="preserve">3. Procesos del Archivo General SGAG-UNAH. </w:t>
      </w:r>
    </w:p>
    <w:p w:rsidR="00AC4E0E" w:rsidRPr="003A09D3" w:rsidRDefault="00AC4E0E" w:rsidP="003A09D3">
      <w:pPr>
        <w:spacing w:line="360" w:lineRule="auto"/>
        <w:jc w:val="both"/>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t>El procedimiento del Archivo General</w:t>
      </w:r>
      <w:r w:rsidR="00DD3ECC" w:rsidRPr="003A09D3">
        <w:rPr>
          <w:rFonts w:ascii="Arial" w:hAnsi="Arial" w:cs="Arial"/>
          <w:color w:val="1D2129"/>
          <w:sz w:val="24"/>
          <w:szCs w:val="24"/>
          <w:shd w:val="clear" w:color="auto" w:fill="FFFFFF"/>
        </w:rPr>
        <w:t xml:space="preserve"> creado en el 2012, contenía de manera general todas las disposiciones bajo las cuales se rige un archivo gubernamental,</w:t>
      </w:r>
      <w:r w:rsidR="00D8226A" w:rsidRPr="003A09D3">
        <w:rPr>
          <w:rFonts w:ascii="Arial" w:hAnsi="Arial" w:cs="Arial"/>
          <w:color w:val="1D2129"/>
          <w:sz w:val="24"/>
          <w:szCs w:val="24"/>
          <w:shd w:val="clear" w:color="auto" w:fill="FFFFFF"/>
        </w:rPr>
        <w:t xml:space="preserve"> así mismo concentra todos las actividades emanadas de diversos procesos para la gestión documental, contiene información relacionada con la atención al usuario, préstamo documental interno y externo, servicios de consulta, asesoría y servicios de referencia, recepción de documentos y normalización documental; nuestro interés es desarrollar cada aspecto englobado en el proceso del Archivo de manera individual, ya que cada uno tiene grados distintos de</w:t>
      </w:r>
      <w:r w:rsidR="005E0967" w:rsidRPr="003A09D3">
        <w:rPr>
          <w:rFonts w:ascii="Arial" w:hAnsi="Arial" w:cs="Arial"/>
          <w:color w:val="1D2129"/>
          <w:sz w:val="24"/>
          <w:szCs w:val="24"/>
          <w:shd w:val="clear" w:color="auto" w:fill="FFFFFF"/>
        </w:rPr>
        <w:t xml:space="preserve"> complejidad, afectación del uso, custodia y preservación del documento y finalmente la divulgación y el modo de ver al usuario</w:t>
      </w:r>
      <w:r w:rsidR="005E0967" w:rsidRPr="003A09D3">
        <w:rPr>
          <w:rStyle w:val="Refdenotaalpie"/>
          <w:rFonts w:ascii="Arial" w:hAnsi="Arial" w:cs="Arial"/>
          <w:color w:val="1D2129"/>
          <w:sz w:val="24"/>
          <w:szCs w:val="24"/>
          <w:shd w:val="clear" w:color="auto" w:fill="FFFFFF"/>
        </w:rPr>
        <w:footnoteReference w:id="10"/>
      </w:r>
      <w:r w:rsidR="005E0967" w:rsidRPr="003A09D3">
        <w:rPr>
          <w:rFonts w:ascii="Arial" w:hAnsi="Arial" w:cs="Arial"/>
          <w:color w:val="1D2129"/>
          <w:sz w:val="24"/>
          <w:szCs w:val="24"/>
          <w:shd w:val="clear" w:color="auto" w:fill="FFFFFF"/>
        </w:rPr>
        <w:t xml:space="preserve"> como un ente que genera datos estadísticos importantes para los centros documentales.</w:t>
      </w:r>
    </w:p>
    <w:p w:rsidR="005E0967" w:rsidRPr="003A09D3" w:rsidRDefault="005E0967" w:rsidP="003A09D3">
      <w:pPr>
        <w:spacing w:line="360" w:lineRule="auto"/>
        <w:jc w:val="both"/>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t xml:space="preserve">No podemos obviar el hecho que la producción de documentos en una institución como la UNAH es masiva, y si bien su plataforma digital es </w:t>
      </w:r>
      <w:r w:rsidR="00777EC4" w:rsidRPr="003A09D3">
        <w:rPr>
          <w:rFonts w:ascii="Arial" w:hAnsi="Arial" w:cs="Arial"/>
          <w:color w:val="1D2129"/>
          <w:sz w:val="24"/>
          <w:szCs w:val="24"/>
          <w:shd w:val="clear" w:color="auto" w:fill="FFFFFF"/>
        </w:rPr>
        <w:t xml:space="preserve">amplia, todavía vemos almacenados en bodegas documentos de hace 50 o 60 años, esto aumenta el peligro de la pérdida del patrimonio documental, sin una valoración previa de lo que </w:t>
      </w:r>
      <w:proofErr w:type="spellStart"/>
      <w:r w:rsidR="00777EC4" w:rsidRPr="003A09D3">
        <w:rPr>
          <w:rFonts w:ascii="Arial" w:hAnsi="Arial" w:cs="Arial"/>
          <w:color w:val="1D2129"/>
          <w:sz w:val="24"/>
          <w:szCs w:val="24"/>
          <w:shd w:val="clear" w:color="auto" w:fill="FFFFFF"/>
        </w:rPr>
        <w:t>si</w:t>
      </w:r>
      <w:proofErr w:type="spellEnd"/>
      <w:r w:rsidR="00777EC4" w:rsidRPr="003A09D3">
        <w:rPr>
          <w:rFonts w:ascii="Arial" w:hAnsi="Arial" w:cs="Arial"/>
          <w:color w:val="1D2129"/>
          <w:sz w:val="24"/>
          <w:szCs w:val="24"/>
          <w:shd w:val="clear" w:color="auto" w:fill="FFFFFF"/>
        </w:rPr>
        <w:t xml:space="preserve"> se puede eliminar</w:t>
      </w:r>
      <w:r w:rsidR="00777EC4" w:rsidRPr="003A09D3">
        <w:rPr>
          <w:rStyle w:val="Refdenotaalpie"/>
          <w:rFonts w:ascii="Arial" w:hAnsi="Arial" w:cs="Arial"/>
          <w:color w:val="1D2129"/>
          <w:sz w:val="24"/>
          <w:szCs w:val="24"/>
          <w:shd w:val="clear" w:color="auto" w:fill="FFFFFF"/>
        </w:rPr>
        <w:footnoteReference w:id="11"/>
      </w:r>
      <w:r w:rsidR="00777EC4" w:rsidRPr="003A09D3">
        <w:rPr>
          <w:rFonts w:ascii="Arial" w:hAnsi="Arial" w:cs="Arial"/>
          <w:color w:val="1D2129"/>
          <w:sz w:val="24"/>
          <w:szCs w:val="24"/>
          <w:shd w:val="clear" w:color="auto" w:fill="FFFFFF"/>
        </w:rPr>
        <w:t xml:space="preserve">  y de lo que todavía  tiene un valor administrativo, legal, </w:t>
      </w:r>
      <w:r w:rsidR="00777EC4" w:rsidRPr="003A09D3">
        <w:rPr>
          <w:rFonts w:ascii="Arial" w:hAnsi="Arial" w:cs="Arial"/>
          <w:color w:val="1D2129"/>
          <w:sz w:val="24"/>
          <w:szCs w:val="24"/>
          <w:shd w:val="clear" w:color="auto" w:fill="FFFFFF"/>
        </w:rPr>
        <w:lastRenderedPageBreak/>
        <w:t>fiscal o histórico para la institución; nuestro propósito es buscar salidas a este fenómeno normal en toda institución estatal.</w:t>
      </w:r>
    </w:p>
    <w:p w:rsidR="001A6A3D" w:rsidRPr="003A09D3" w:rsidRDefault="00810291" w:rsidP="003A09D3">
      <w:pPr>
        <w:spacing w:line="360" w:lineRule="auto"/>
        <w:jc w:val="both"/>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t xml:space="preserve">El sistema de gestión documental que </w:t>
      </w:r>
      <w:r w:rsidR="00FB12EE" w:rsidRPr="003A09D3">
        <w:rPr>
          <w:rFonts w:ascii="Arial" w:hAnsi="Arial" w:cs="Arial"/>
          <w:color w:val="1D2129"/>
          <w:sz w:val="24"/>
          <w:szCs w:val="24"/>
          <w:shd w:val="clear" w:color="auto" w:fill="FFFFFF"/>
        </w:rPr>
        <w:t>contemplamos</w:t>
      </w:r>
      <w:r w:rsidRPr="003A09D3">
        <w:rPr>
          <w:rFonts w:ascii="Arial" w:hAnsi="Arial" w:cs="Arial"/>
          <w:color w:val="1D2129"/>
          <w:sz w:val="24"/>
          <w:szCs w:val="24"/>
          <w:shd w:val="clear" w:color="auto" w:fill="FFFFFF"/>
        </w:rPr>
        <w:t xml:space="preserve"> no solo regirá el accionar del Archivo General, también conducirá a visibilizar el archivo de gestión en las oficinas como puntos neurálgicos en donde debe iniciar la organización del </w:t>
      </w:r>
      <w:proofErr w:type="spellStart"/>
      <w:r w:rsidRPr="003A09D3">
        <w:rPr>
          <w:rFonts w:ascii="Arial" w:hAnsi="Arial" w:cs="Arial"/>
          <w:color w:val="1D2129"/>
          <w:sz w:val="24"/>
          <w:szCs w:val="24"/>
          <w:shd w:val="clear" w:color="auto" w:fill="FFFFFF"/>
        </w:rPr>
        <w:t>document</w:t>
      </w:r>
      <w:r w:rsidR="00D51F1C">
        <w:rPr>
          <w:rFonts w:ascii="Arial" w:hAnsi="Arial" w:cs="Arial"/>
          <w:color w:val="1D2129"/>
          <w:sz w:val="24"/>
          <w:szCs w:val="24"/>
          <w:shd w:val="clear" w:color="auto" w:fill="FFFFFF"/>
        </w:rPr>
        <w:t>o;crear</w:t>
      </w:r>
      <w:proofErr w:type="spellEnd"/>
      <w:r w:rsidR="00D51F1C">
        <w:rPr>
          <w:rFonts w:ascii="Arial" w:hAnsi="Arial" w:cs="Arial"/>
          <w:color w:val="1D2129"/>
          <w:sz w:val="24"/>
          <w:szCs w:val="24"/>
          <w:shd w:val="clear" w:color="auto" w:fill="FFFFFF"/>
        </w:rPr>
        <w:t xml:space="preserve"> un</w:t>
      </w:r>
      <w:r w:rsidRPr="003A09D3">
        <w:rPr>
          <w:rFonts w:ascii="Arial" w:hAnsi="Arial" w:cs="Arial"/>
          <w:color w:val="1D2129"/>
          <w:sz w:val="24"/>
          <w:szCs w:val="24"/>
          <w:shd w:val="clear" w:color="auto" w:fill="FFFFFF"/>
        </w:rPr>
        <w:t xml:space="preserve"> archivo de concentración </w:t>
      </w:r>
      <w:r w:rsidR="00A83184" w:rsidRPr="003A09D3">
        <w:rPr>
          <w:rFonts w:ascii="Arial" w:hAnsi="Arial" w:cs="Arial"/>
          <w:color w:val="1D2129"/>
          <w:sz w:val="24"/>
          <w:szCs w:val="24"/>
          <w:shd w:val="clear" w:color="auto" w:fill="FFFFFF"/>
        </w:rPr>
        <w:t>para una</w:t>
      </w:r>
      <w:r w:rsidRPr="003A09D3">
        <w:rPr>
          <w:rFonts w:ascii="Arial" w:hAnsi="Arial" w:cs="Arial"/>
          <w:color w:val="1D2129"/>
          <w:sz w:val="24"/>
          <w:szCs w:val="24"/>
          <w:shd w:val="clear" w:color="auto" w:fill="FFFFFF"/>
        </w:rPr>
        <w:t xml:space="preserve"> transferencia primaria</w:t>
      </w:r>
      <w:r w:rsidR="0044433F" w:rsidRPr="003A09D3">
        <w:rPr>
          <w:rFonts w:ascii="Arial" w:hAnsi="Arial" w:cs="Arial"/>
          <w:color w:val="1D2129"/>
          <w:sz w:val="24"/>
          <w:szCs w:val="24"/>
          <w:shd w:val="clear" w:color="auto" w:fill="FFFFFF"/>
        </w:rPr>
        <w:t xml:space="preserve"> de documentos de</w:t>
      </w:r>
      <w:r w:rsidR="00D51F1C">
        <w:rPr>
          <w:rFonts w:ascii="Arial" w:hAnsi="Arial" w:cs="Arial"/>
          <w:color w:val="1D2129"/>
          <w:sz w:val="24"/>
          <w:szCs w:val="24"/>
          <w:shd w:val="clear" w:color="auto" w:fill="FFFFFF"/>
        </w:rPr>
        <w:t xml:space="preserve"> consulta esporádica y valoración </w:t>
      </w:r>
      <w:proofErr w:type="spellStart"/>
      <w:r w:rsidR="00D51F1C">
        <w:rPr>
          <w:rFonts w:ascii="Arial" w:hAnsi="Arial" w:cs="Arial"/>
          <w:color w:val="1D2129"/>
          <w:sz w:val="24"/>
          <w:szCs w:val="24"/>
          <w:shd w:val="clear" w:color="auto" w:fill="FFFFFF"/>
        </w:rPr>
        <w:t>de</w:t>
      </w:r>
      <w:r w:rsidRPr="003A09D3">
        <w:rPr>
          <w:rFonts w:ascii="Arial" w:hAnsi="Arial" w:cs="Arial"/>
          <w:color w:val="1D2129"/>
          <w:sz w:val="24"/>
          <w:szCs w:val="24"/>
          <w:shd w:val="clear" w:color="auto" w:fill="FFFFFF"/>
        </w:rPr>
        <w:t>su</w:t>
      </w:r>
      <w:proofErr w:type="spellEnd"/>
      <w:r w:rsidRPr="003A09D3">
        <w:rPr>
          <w:rFonts w:ascii="Arial" w:hAnsi="Arial" w:cs="Arial"/>
          <w:color w:val="1D2129"/>
          <w:sz w:val="24"/>
          <w:szCs w:val="24"/>
          <w:shd w:val="clear" w:color="auto" w:fill="FFFFFF"/>
        </w:rPr>
        <w:t xml:space="preserve"> </w:t>
      </w:r>
      <w:r w:rsidR="0044433F" w:rsidRPr="003A09D3">
        <w:rPr>
          <w:rFonts w:ascii="Arial" w:hAnsi="Arial" w:cs="Arial"/>
          <w:color w:val="1D2129"/>
          <w:sz w:val="24"/>
          <w:szCs w:val="24"/>
          <w:shd w:val="clear" w:color="auto" w:fill="FFFFFF"/>
        </w:rPr>
        <w:t xml:space="preserve">destino final: </w:t>
      </w:r>
      <w:r w:rsidRPr="003A09D3">
        <w:rPr>
          <w:rFonts w:ascii="Arial" w:hAnsi="Arial" w:cs="Arial"/>
          <w:color w:val="1D2129"/>
          <w:sz w:val="24"/>
          <w:szCs w:val="24"/>
          <w:shd w:val="clear" w:color="auto" w:fill="FFFFFF"/>
        </w:rPr>
        <w:t>elimin</w:t>
      </w:r>
      <w:r w:rsidR="0044433F" w:rsidRPr="003A09D3">
        <w:rPr>
          <w:rFonts w:ascii="Arial" w:hAnsi="Arial" w:cs="Arial"/>
          <w:color w:val="1D2129"/>
          <w:sz w:val="24"/>
          <w:szCs w:val="24"/>
          <w:shd w:val="clear" w:color="auto" w:fill="FFFFFF"/>
        </w:rPr>
        <w:t>ación o su custodia permanente</w:t>
      </w:r>
      <w:r w:rsidR="00D51F1C">
        <w:rPr>
          <w:rFonts w:ascii="Arial" w:hAnsi="Arial" w:cs="Arial"/>
          <w:color w:val="1D2129"/>
          <w:sz w:val="24"/>
          <w:szCs w:val="24"/>
          <w:shd w:val="clear" w:color="auto" w:fill="FFFFFF"/>
        </w:rPr>
        <w:t xml:space="preserve"> en el archivo histórico</w:t>
      </w:r>
      <w:r w:rsidR="0044433F" w:rsidRPr="003A09D3">
        <w:rPr>
          <w:rFonts w:ascii="Arial" w:hAnsi="Arial" w:cs="Arial"/>
          <w:color w:val="1D2129"/>
          <w:sz w:val="24"/>
          <w:szCs w:val="24"/>
          <w:shd w:val="clear" w:color="auto" w:fill="FFFFFF"/>
        </w:rPr>
        <w:t xml:space="preserve">. Lo anterior sirve de base para una plataforma archivística que </w:t>
      </w:r>
      <w:r w:rsidR="00FB12EE" w:rsidRPr="003A09D3">
        <w:rPr>
          <w:rFonts w:ascii="Arial" w:hAnsi="Arial" w:cs="Arial"/>
          <w:color w:val="1D2129"/>
          <w:sz w:val="24"/>
          <w:szCs w:val="24"/>
          <w:shd w:val="clear" w:color="auto" w:fill="FFFFFF"/>
        </w:rPr>
        <w:t>dé</w:t>
      </w:r>
      <w:r w:rsidR="0044433F" w:rsidRPr="003A09D3">
        <w:rPr>
          <w:rFonts w:ascii="Arial" w:hAnsi="Arial" w:cs="Arial"/>
          <w:color w:val="1D2129"/>
          <w:sz w:val="24"/>
          <w:szCs w:val="24"/>
          <w:shd w:val="clear" w:color="auto" w:fill="FFFFFF"/>
        </w:rPr>
        <w:t xml:space="preserve"> seguimien</w:t>
      </w:r>
      <w:r w:rsidR="00D51F1C">
        <w:rPr>
          <w:rFonts w:ascii="Arial" w:hAnsi="Arial" w:cs="Arial"/>
          <w:color w:val="1D2129"/>
          <w:sz w:val="24"/>
          <w:szCs w:val="24"/>
          <w:shd w:val="clear" w:color="auto" w:fill="FFFFFF"/>
        </w:rPr>
        <w:t>to al ciclo vital del documento</w:t>
      </w:r>
      <w:r w:rsidR="001A6A3D">
        <w:rPr>
          <w:rFonts w:ascii="Arial" w:hAnsi="Arial" w:cs="Arial"/>
          <w:color w:val="1D2129"/>
          <w:sz w:val="24"/>
          <w:szCs w:val="24"/>
          <w:shd w:val="clear" w:color="auto" w:fill="FFFFFF"/>
        </w:rPr>
        <w:t xml:space="preserve"> y ponga en práctica </w:t>
      </w:r>
      <w:r w:rsidR="001A6A3D" w:rsidRPr="003A09D3">
        <w:rPr>
          <w:rFonts w:ascii="Arial" w:hAnsi="Arial" w:cs="Arial"/>
          <w:color w:val="1D2129"/>
          <w:sz w:val="24"/>
          <w:szCs w:val="24"/>
          <w:shd w:val="clear" w:color="auto" w:fill="FFFFFF"/>
        </w:rPr>
        <w:t xml:space="preserve">los procesos, reglamentos y políticas </w:t>
      </w:r>
      <w:r w:rsidR="001A6A3D">
        <w:rPr>
          <w:rFonts w:ascii="Arial" w:hAnsi="Arial" w:cs="Arial"/>
          <w:color w:val="1D2129"/>
          <w:sz w:val="24"/>
          <w:szCs w:val="24"/>
          <w:shd w:val="clear" w:color="auto" w:fill="FFFFFF"/>
        </w:rPr>
        <w:t xml:space="preserve">que regulan </w:t>
      </w:r>
      <w:r w:rsidR="001A6A3D" w:rsidRPr="003A09D3">
        <w:rPr>
          <w:rFonts w:ascii="Arial" w:hAnsi="Arial" w:cs="Arial"/>
          <w:color w:val="1D2129"/>
          <w:sz w:val="24"/>
          <w:szCs w:val="24"/>
          <w:shd w:val="clear" w:color="auto" w:fill="FFFFFF"/>
        </w:rPr>
        <w:t>la intervención documental, transferencia, eliminación, atención al usuario, divulgación, confidencialidad, uso del recurso y espacio físico disponible, guarda y custodia de los fondos documentales</w:t>
      </w:r>
      <w:r w:rsidR="001A6A3D">
        <w:rPr>
          <w:rFonts w:ascii="Arial" w:hAnsi="Arial" w:cs="Arial"/>
          <w:color w:val="1D2129"/>
          <w:sz w:val="24"/>
          <w:szCs w:val="24"/>
          <w:shd w:val="clear" w:color="auto" w:fill="FFFFFF"/>
        </w:rPr>
        <w:t xml:space="preserve"> en los archivos de gestión, concentración e histórico; en términos generales, </w:t>
      </w:r>
      <w:r w:rsidR="0044433F" w:rsidRPr="003A09D3">
        <w:rPr>
          <w:rFonts w:ascii="Arial" w:hAnsi="Arial" w:cs="Arial"/>
          <w:color w:val="1D2129"/>
          <w:sz w:val="24"/>
          <w:szCs w:val="24"/>
          <w:shd w:val="clear" w:color="auto" w:fill="FFFFFF"/>
        </w:rPr>
        <w:t xml:space="preserve">buscamos construir un sistema de gestión documental universitario dinámico, que pueda actualizarse y que sea amigable a  los funcionarios públicos no empapados en la Archivística. </w:t>
      </w:r>
    </w:p>
    <w:p w:rsidR="007E3C85" w:rsidRPr="003A09D3" w:rsidRDefault="001A6A3D" w:rsidP="003A09D3">
      <w:pPr>
        <w:spacing w:line="360" w:lineRule="auto"/>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La</w:t>
      </w:r>
      <w:r w:rsidR="0098560B" w:rsidRPr="003A09D3">
        <w:rPr>
          <w:rFonts w:ascii="Arial" w:hAnsi="Arial" w:cs="Arial"/>
          <w:color w:val="1D2129"/>
          <w:sz w:val="24"/>
          <w:szCs w:val="24"/>
          <w:shd w:val="clear" w:color="auto" w:fill="FFFFFF"/>
        </w:rPr>
        <w:t xml:space="preserve"> construcción de los procesos , </w:t>
      </w:r>
      <w:proofErr w:type="spellStart"/>
      <w:r>
        <w:rPr>
          <w:rFonts w:ascii="Arial" w:hAnsi="Arial" w:cs="Arial"/>
          <w:color w:val="1D2129"/>
          <w:sz w:val="24"/>
          <w:szCs w:val="24"/>
          <w:shd w:val="clear" w:color="auto" w:fill="FFFFFF"/>
        </w:rPr>
        <w:t>géneroen</w:t>
      </w:r>
      <w:proofErr w:type="spellEnd"/>
      <w:r>
        <w:rPr>
          <w:rFonts w:ascii="Arial" w:hAnsi="Arial" w:cs="Arial"/>
          <w:color w:val="1D2129"/>
          <w:sz w:val="24"/>
          <w:szCs w:val="24"/>
          <w:shd w:val="clear" w:color="auto" w:fill="FFFFFF"/>
        </w:rPr>
        <w:t xml:space="preserve"> tres</w:t>
      </w:r>
      <w:r w:rsidR="0098560B" w:rsidRPr="003A09D3">
        <w:rPr>
          <w:rFonts w:ascii="Arial" w:hAnsi="Arial" w:cs="Arial"/>
          <w:color w:val="1D2129"/>
          <w:sz w:val="24"/>
          <w:szCs w:val="24"/>
          <w:shd w:val="clear" w:color="auto" w:fill="FFFFFF"/>
        </w:rPr>
        <w:t xml:space="preserve"> momentos, el primero fue la indagación de las políticas universitarias, legislación nacional</w:t>
      </w:r>
      <w:r w:rsidR="00211040" w:rsidRPr="003A09D3">
        <w:rPr>
          <w:rStyle w:val="Refdenotaalpie"/>
          <w:rFonts w:ascii="Arial" w:hAnsi="Arial" w:cs="Arial"/>
          <w:color w:val="1D2129"/>
          <w:sz w:val="24"/>
          <w:szCs w:val="24"/>
          <w:shd w:val="clear" w:color="auto" w:fill="FFFFFF"/>
        </w:rPr>
        <w:footnoteReference w:id="12"/>
      </w:r>
      <w:r w:rsidR="0098560B" w:rsidRPr="003A09D3">
        <w:rPr>
          <w:rFonts w:ascii="Arial" w:hAnsi="Arial" w:cs="Arial"/>
          <w:color w:val="1D2129"/>
          <w:sz w:val="24"/>
          <w:szCs w:val="24"/>
          <w:shd w:val="clear" w:color="auto" w:fill="FFFFFF"/>
        </w:rPr>
        <w:t xml:space="preserve"> y normatividad internacional que acuerpe el procedimiento, se revisaron las políticas universitarias relacionadas con la gestión documental y patrimonial, las políticas que rigen la Secretaria General, la legislación nacional conducente a la administración de archivos, y la normatividad archivística internaciona</w:t>
      </w:r>
      <w:r w:rsidR="007E3C85" w:rsidRPr="003A09D3">
        <w:rPr>
          <w:rFonts w:ascii="Arial" w:hAnsi="Arial" w:cs="Arial"/>
          <w:color w:val="1D2129"/>
          <w:sz w:val="24"/>
          <w:szCs w:val="24"/>
          <w:shd w:val="clear" w:color="auto" w:fill="FFFFFF"/>
        </w:rPr>
        <w:t>l, habiendo seleccionado el cuerpo de  políticas, leyes y normas archivís</w:t>
      </w:r>
      <w:r>
        <w:rPr>
          <w:rFonts w:ascii="Arial" w:hAnsi="Arial" w:cs="Arial"/>
          <w:color w:val="1D2129"/>
          <w:sz w:val="24"/>
          <w:szCs w:val="24"/>
          <w:shd w:val="clear" w:color="auto" w:fill="FFFFFF"/>
        </w:rPr>
        <w:t xml:space="preserve">ticas, el segundo momento fue </w:t>
      </w:r>
      <w:r w:rsidR="007E3C85" w:rsidRPr="003A09D3">
        <w:rPr>
          <w:rFonts w:ascii="Arial" w:hAnsi="Arial" w:cs="Arial"/>
          <w:color w:val="1D2129"/>
          <w:sz w:val="24"/>
          <w:szCs w:val="24"/>
          <w:shd w:val="clear" w:color="auto" w:fill="FFFFFF"/>
        </w:rPr>
        <w:t>la</w:t>
      </w:r>
      <w:r>
        <w:rPr>
          <w:rFonts w:ascii="Arial" w:hAnsi="Arial" w:cs="Arial"/>
          <w:color w:val="1D2129"/>
          <w:sz w:val="24"/>
          <w:szCs w:val="24"/>
          <w:shd w:val="clear" w:color="auto" w:fill="FFFFFF"/>
        </w:rPr>
        <w:t xml:space="preserve"> construcción del procedimiento, finalmente el tercer momento es la revisión de pares, para su aprobación.</w:t>
      </w:r>
    </w:p>
    <w:p w:rsidR="00211040" w:rsidRPr="003A09D3" w:rsidRDefault="007E3C85" w:rsidP="003A09D3">
      <w:pPr>
        <w:spacing w:line="360" w:lineRule="auto"/>
        <w:jc w:val="both"/>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lastRenderedPageBreak/>
        <w:t xml:space="preserve">Esta organización del </w:t>
      </w:r>
      <w:r w:rsidR="003A09D3" w:rsidRPr="003A09D3">
        <w:rPr>
          <w:rFonts w:ascii="Arial" w:hAnsi="Arial" w:cs="Arial"/>
          <w:color w:val="1D2129"/>
          <w:sz w:val="24"/>
          <w:szCs w:val="24"/>
          <w:shd w:val="clear" w:color="auto" w:fill="FFFFFF"/>
        </w:rPr>
        <w:t>trabajo</w:t>
      </w:r>
      <w:r w:rsidRPr="003A09D3">
        <w:rPr>
          <w:rFonts w:ascii="Arial" w:hAnsi="Arial" w:cs="Arial"/>
          <w:color w:val="1D2129"/>
          <w:sz w:val="24"/>
          <w:szCs w:val="24"/>
          <w:shd w:val="clear" w:color="auto" w:fill="FFFFFF"/>
        </w:rPr>
        <w:t xml:space="preserve"> permite profundizar en lo referente a la gestión documental desde un ángulo </w:t>
      </w:r>
      <w:r w:rsidR="00211040" w:rsidRPr="003A09D3">
        <w:rPr>
          <w:rFonts w:ascii="Arial" w:hAnsi="Arial" w:cs="Arial"/>
          <w:color w:val="1D2129"/>
          <w:sz w:val="24"/>
          <w:szCs w:val="24"/>
          <w:shd w:val="clear" w:color="auto" w:fill="FFFFFF"/>
        </w:rPr>
        <w:t>más</w:t>
      </w:r>
      <w:r w:rsidRPr="003A09D3">
        <w:rPr>
          <w:rFonts w:ascii="Arial" w:hAnsi="Arial" w:cs="Arial"/>
          <w:color w:val="1D2129"/>
          <w:sz w:val="24"/>
          <w:szCs w:val="24"/>
          <w:shd w:val="clear" w:color="auto" w:fill="FFFFFF"/>
        </w:rPr>
        <w:t xml:space="preserve"> agudo</w:t>
      </w:r>
      <w:r w:rsidR="00211040" w:rsidRPr="003A09D3">
        <w:rPr>
          <w:rFonts w:ascii="Arial" w:hAnsi="Arial" w:cs="Arial"/>
          <w:color w:val="1D2129"/>
          <w:sz w:val="24"/>
          <w:szCs w:val="24"/>
          <w:shd w:val="clear" w:color="auto" w:fill="FFFFFF"/>
        </w:rPr>
        <w:t xml:space="preserve">, </w:t>
      </w:r>
      <w:r w:rsidR="001A6A3D">
        <w:rPr>
          <w:rFonts w:ascii="Arial" w:hAnsi="Arial" w:cs="Arial"/>
          <w:color w:val="1D2129"/>
          <w:sz w:val="24"/>
          <w:szCs w:val="24"/>
          <w:shd w:val="clear" w:color="auto" w:fill="FFFFFF"/>
        </w:rPr>
        <w:t xml:space="preserve">y realizar </w:t>
      </w:r>
      <w:proofErr w:type="spellStart"/>
      <w:r w:rsidR="001A6A3D">
        <w:rPr>
          <w:rFonts w:ascii="Arial" w:hAnsi="Arial" w:cs="Arial"/>
          <w:color w:val="1D2129"/>
          <w:sz w:val="24"/>
          <w:szCs w:val="24"/>
          <w:shd w:val="clear" w:color="auto" w:fill="FFFFFF"/>
        </w:rPr>
        <w:t>una</w:t>
      </w:r>
      <w:r w:rsidR="001A6A3D" w:rsidRPr="003A09D3">
        <w:rPr>
          <w:rFonts w:ascii="Arial" w:hAnsi="Arial" w:cs="Arial"/>
          <w:color w:val="1D2129"/>
          <w:sz w:val="24"/>
          <w:szCs w:val="24"/>
          <w:shd w:val="clear" w:color="auto" w:fill="FFFFFF"/>
        </w:rPr>
        <w:t>práctica</w:t>
      </w:r>
      <w:proofErr w:type="spellEnd"/>
      <w:r w:rsidR="00211040" w:rsidRPr="003A09D3">
        <w:rPr>
          <w:rFonts w:ascii="Arial" w:hAnsi="Arial" w:cs="Arial"/>
          <w:color w:val="1D2129"/>
          <w:sz w:val="24"/>
          <w:szCs w:val="24"/>
          <w:shd w:val="clear" w:color="auto" w:fill="FFFFFF"/>
        </w:rPr>
        <w:t xml:space="preserve"> mental de imaginar su practicidad en la universidad sin perder de vista la vida universitaria y su dinámica </w:t>
      </w:r>
      <w:r w:rsidR="00A83184" w:rsidRPr="003A09D3">
        <w:rPr>
          <w:rFonts w:ascii="Arial" w:hAnsi="Arial" w:cs="Arial"/>
          <w:color w:val="1D2129"/>
          <w:sz w:val="24"/>
          <w:szCs w:val="24"/>
          <w:shd w:val="clear" w:color="auto" w:fill="FFFFFF"/>
        </w:rPr>
        <w:t>administrativa, las</w:t>
      </w:r>
      <w:r w:rsidR="00211040" w:rsidRPr="003A09D3">
        <w:rPr>
          <w:rFonts w:ascii="Arial" w:hAnsi="Arial" w:cs="Arial"/>
          <w:color w:val="1D2129"/>
          <w:sz w:val="24"/>
          <w:szCs w:val="24"/>
          <w:shd w:val="clear" w:color="auto" w:fill="FFFFFF"/>
        </w:rPr>
        <w:t xml:space="preserve"> reformas universitarias y las líneas trazadas para el crecimiento de la educación universitaria en Honduras.</w:t>
      </w:r>
    </w:p>
    <w:p w:rsidR="00211040" w:rsidRPr="003A09D3" w:rsidRDefault="007E3C85" w:rsidP="003A09D3">
      <w:pPr>
        <w:spacing w:line="360" w:lineRule="auto"/>
        <w:jc w:val="center"/>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t>Diagrama # 1</w:t>
      </w:r>
    </w:p>
    <w:p w:rsidR="007E3C85" w:rsidRPr="003A09D3" w:rsidRDefault="007E3C85" w:rsidP="003A09D3">
      <w:pPr>
        <w:spacing w:line="360" w:lineRule="auto"/>
        <w:jc w:val="center"/>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t>Construcción de los procedimientos en el Archivo General AGSG-UNAH.</w:t>
      </w:r>
    </w:p>
    <w:p w:rsidR="00211040" w:rsidRPr="003A09D3" w:rsidRDefault="00211040" w:rsidP="003A09D3">
      <w:pPr>
        <w:spacing w:line="360" w:lineRule="auto"/>
        <w:jc w:val="center"/>
        <w:rPr>
          <w:rFonts w:ascii="Arial" w:hAnsi="Arial" w:cs="Arial"/>
          <w:color w:val="1D2129"/>
          <w:sz w:val="24"/>
          <w:szCs w:val="24"/>
          <w:shd w:val="clear" w:color="auto" w:fill="FFFFFF"/>
        </w:rPr>
      </w:pPr>
    </w:p>
    <w:p w:rsidR="00211040" w:rsidRPr="003A09D3" w:rsidRDefault="007E3C85" w:rsidP="001A6A3D">
      <w:pPr>
        <w:spacing w:line="360" w:lineRule="auto"/>
        <w:jc w:val="center"/>
        <w:rPr>
          <w:rFonts w:ascii="Arial" w:hAnsi="Arial" w:cs="Arial"/>
          <w:color w:val="1D2129"/>
          <w:sz w:val="24"/>
          <w:szCs w:val="24"/>
          <w:shd w:val="clear" w:color="auto" w:fill="FFFFFF"/>
        </w:rPr>
      </w:pPr>
      <w:r w:rsidRPr="003A09D3">
        <w:rPr>
          <w:rFonts w:ascii="Arial" w:hAnsi="Arial" w:cs="Arial"/>
          <w:noProof/>
          <w:color w:val="1D2129"/>
          <w:sz w:val="24"/>
          <w:szCs w:val="24"/>
          <w:shd w:val="clear" w:color="auto" w:fill="FFFFFF"/>
          <w:lang w:val="es-HN" w:eastAsia="es-HN"/>
        </w:rPr>
        <w:drawing>
          <wp:inline distT="0" distB="0" distL="0" distR="0">
            <wp:extent cx="5433135" cy="4503644"/>
            <wp:effectExtent l="19050" t="171450" r="15165" b="163606"/>
            <wp:docPr id="6"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4433F" w:rsidRPr="003A09D3" w:rsidRDefault="0044433F" w:rsidP="003A09D3">
      <w:pPr>
        <w:spacing w:line="360" w:lineRule="auto"/>
        <w:jc w:val="both"/>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lastRenderedPageBreak/>
        <w:t>3.1. Proceso de Transferencia Documental</w:t>
      </w:r>
      <w:r w:rsidRPr="003A09D3">
        <w:rPr>
          <w:rStyle w:val="Refdenotaalpie"/>
          <w:rFonts w:ascii="Arial" w:hAnsi="Arial" w:cs="Arial"/>
          <w:color w:val="1D2129"/>
          <w:sz w:val="24"/>
          <w:szCs w:val="24"/>
          <w:shd w:val="clear" w:color="auto" w:fill="FFFFFF"/>
        </w:rPr>
        <w:footnoteReference w:id="13"/>
      </w:r>
    </w:p>
    <w:p w:rsidR="0098560B" w:rsidRPr="003A09D3" w:rsidRDefault="0044433F" w:rsidP="003A09D3">
      <w:pPr>
        <w:spacing w:line="360" w:lineRule="auto"/>
        <w:jc w:val="both"/>
        <w:rPr>
          <w:rFonts w:ascii="Arial" w:hAnsi="Arial" w:cs="Arial"/>
          <w:color w:val="1D2129"/>
          <w:sz w:val="24"/>
          <w:szCs w:val="24"/>
          <w:shd w:val="clear" w:color="auto" w:fill="FFFFFF"/>
        </w:rPr>
      </w:pPr>
      <w:r w:rsidRPr="003A09D3">
        <w:rPr>
          <w:rFonts w:ascii="Arial" w:hAnsi="Arial" w:cs="Arial"/>
          <w:color w:val="1D2129"/>
          <w:sz w:val="24"/>
          <w:szCs w:val="24"/>
          <w:shd w:val="clear" w:color="auto" w:fill="FFFFFF"/>
        </w:rPr>
        <w:t xml:space="preserve">El procedimiento de transferencia documental </w:t>
      </w:r>
      <w:r w:rsidR="00D7015C" w:rsidRPr="003A09D3">
        <w:rPr>
          <w:rFonts w:ascii="Arial" w:hAnsi="Arial" w:cs="Arial"/>
          <w:color w:val="1D2129"/>
          <w:sz w:val="24"/>
          <w:szCs w:val="24"/>
          <w:shd w:val="clear" w:color="auto" w:fill="FFFFFF"/>
        </w:rPr>
        <w:t xml:space="preserve">es un documento generado para regular la remisión organizada de los expedientes de las oficinas (Archivo </w:t>
      </w:r>
      <w:r w:rsidR="0098560B" w:rsidRPr="003A09D3">
        <w:rPr>
          <w:rFonts w:ascii="Arial" w:hAnsi="Arial" w:cs="Arial"/>
          <w:color w:val="1D2129"/>
          <w:sz w:val="24"/>
          <w:szCs w:val="24"/>
          <w:shd w:val="clear" w:color="auto" w:fill="FFFFFF"/>
        </w:rPr>
        <w:t>d</w:t>
      </w:r>
      <w:r w:rsidR="00211040" w:rsidRPr="003A09D3">
        <w:rPr>
          <w:rFonts w:ascii="Arial" w:hAnsi="Arial" w:cs="Arial"/>
          <w:color w:val="1D2129"/>
          <w:sz w:val="24"/>
          <w:szCs w:val="24"/>
          <w:shd w:val="clear" w:color="auto" w:fill="FFFFFF"/>
        </w:rPr>
        <w:t xml:space="preserve">e </w:t>
      </w:r>
      <w:r w:rsidR="00D7015C" w:rsidRPr="003A09D3">
        <w:rPr>
          <w:rFonts w:ascii="Arial" w:hAnsi="Arial" w:cs="Arial"/>
          <w:color w:val="1D2129"/>
          <w:sz w:val="24"/>
          <w:szCs w:val="24"/>
          <w:shd w:val="clear" w:color="auto" w:fill="FFFFFF"/>
        </w:rPr>
        <w:t xml:space="preserve">gestión) al Archivo </w:t>
      </w:r>
      <w:r w:rsidR="00BA0A4B" w:rsidRPr="003A09D3">
        <w:rPr>
          <w:rFonts w:ascii="Arial" w:hAnsi="Arial" w:cs="Arial"/>
          <w:color w:val="1D2129"/>
          <w:sz w:val="24"/>
          <w:szCs w:val="24"/>
          <w:shd w:val="clear" w:color="auto" w:fill="FFFFFF"/>
        </w:rPr>
        <w:t>General;</w:t>
      </w:r>
      <w:r w:rsidR="00364695" w:rsidRPr="003A09D3">
        <w:rPr>
          <w:rFonts w:ascii="Arial" w:hAnsi="Arial" w:cs="Arial"/>
          <w:color w:val="1D2129"/>
          <w:sz w:val="24"/>
          <w:szCs w:val="24"/>
          <w:shd w:val="clear" w:color="auto" w:fill="FFFFFF"/>
        </w:rPr>
        <w:t xml:space="preserve"> en </w:t>
      </w:r>
      <w:r w:rsidR="00211040" w:rsidRPr="003A09D3">
        <w:rPr>
          <w:rFonts w:ascii="Arial" w:hAnsi="Arial" w:cs="Arial"/>
          <w:color w:val="1D2129"/>
          <w:sz w:val="24"/>
          <w:szCs w:val="24"/>
          <w:shd w:val="clear" w:color="auto" w:fill="FFFFFF"/>
        </w:rPr>
        <w:t>los</w:t>
      </w:r>
      <w:r w:rsidR="00D7015C" w:rsidRPr="003A09D3">
        <w:rPr>
          <w:rFonts w:ascii="Arial" w:hAnsi="Arial" w:cs="Arial"/>
          <w:color w:val="1D2129"/>
          <w:sz w:val="24"/>
          <w:szCs w:val="24"/>
          <w:shd w:val="clear" w:color="auto" w:fill="FFFFFF"/>
        </w:rPr>
        <w:t xml:space="preserve"> 16 puntos que </w:t>
      </w:r>
      <w:r w:rsidR="00BA0A4B" w:rsidRPr="003A09D3">
        <w:rPr>
          <w:rFonts w:ascii="Arial" w:hAnsi="Arial" w:cs="Arial"/>
          <w:color w:val="1D2129"/>
          <w:sz w:val="24"/>
          <w:szCs w:val="24"/>
          <w:shd w:val="clear" w:color="auto" w:fill="FFFFFF"/>
        </w:rPr>
        <w:t>conforman</w:t>
      </w:r>
      <w:r w:rsidR="00D7015C" w:rsidRPr="003A09D3">
        <w:rPr>
          <w:rFonts w:ascii="Arial" w:hAnsi="Arial" w:cs="Arial"/>
          <w:color w:val="1D2129"/>
          <w:sz w:val="24"/>
          <w:szCs w:val="24"/>
          <w:shd w:val="clear" w:color="auto" w:fill="FFFFFF"/>
        </w:rPr>
        <w:t xml:space="preserve"> este procedimiento, </w:t>
      </w:r>
      <w:proofErr w:type="spellStart"/>
      <w:r w:rsidR="00D7015C" w:rsidRPr="003A09D3">
        <w:rPr>
          <w:rFonts w:ascii="Arial" w:hAnsi="Arial" w:cs="Arial"/>
          <w:color w:val="1D2129"/>
          <w:sz w:val="24"/>
          <w:szCs w:val="24"/>
          <w:shd w:val="clear" w:color="auto" w:fill="FFFFFF"/>
        </w:rPr>
        <w:t>operacionalizamos</w:t>
      </w:r>
      <w:proofErr w:type="spellEnd"/>
      <w:r w:rsidR="00D7015C" w:rsidRPr="003A09D3">
        <w:rPr>
          <w:rFonts w:ascii="Arial" w:hAnsi="Arial" w:cs="Arial"/>
          <w:color w:val="1D2129"/>
          <w:sz w:val="24"/>
          <w:szCs w:val="24"/>
          <w:shd w:val="clear" w:color="auto" w:fill="FFFFFF"/>
        </w:rPr>
        <w:t xml:space="preserve"> todos los componentes relacionado</w:t>
      </w:r>
      <w:r w:rsidR="0098560B" w:rsidRPr="003A09D3">
        <w:rPr>
          <w:rFonts w:ascii="Arial" w:hAnsi="Arial" w:cs="Arial"/>
          <w:color w:val="1D2129"/>
          <w:sz w:val="24"/>
          <w:szCs w:val="24"/>
          <w:shd w:val="clear" w:color="auto" w:fill="FFFFFF"/>
        </w:rPr>
        <w:t xml:space="preserve">s a la transferencia documental que fueron analizados en la búsqueda de una base teórica que </w:t>
      </w:r>
      <w:r w:rsidR="001A6A3D">
        <w:rPr>
          <w:rFonts w:ascii="Arial" w:hAnsi="Arial" w:cs="Arial"/>
          <w:color w:val="1D2129"/>
          <w:sz w:val="24"/>
          <w:szCs w:val="24"/>
          <w:shd w:val="clear" w:color="auto" w:fill="FFFFFF"/>
        </w:rPr>
        <w:t>lo sustente.</w:t>
      </w:r>
    </w:p>
    <w:p w:rsidR="004D3EDD" w:rsidRPr="003A09D3" w:rsidRDefault="004D3EDD" w:rsidP="003A09D3">
      <w:pPr>
        <w:spacing w:line="360" w:lineRule="auto"/>
        <w:jc w:val="both"/>
        <w:rPr>
          <w:rFonts w:ascii="Arial" w:hAnsi="Arial" w:cs="Arial"/>
          <w:color w:val="555555"/>
          <w:sz w:val="24"/>
          <w:szCs w:val="24"/>
          <w:shd w:val="clear" w:color="auto" w:fill="FFFFFF"/>
        </w:rPr>
      </w:pPr>
      <w:r w:rsidRPr="003A09D3">
        <w:rPr>
          <w:rFonts w:ascii="Arial" w:hAnsi="Arial" w:cs="Arial"/>
          <w:color w:val="1D2129"/>
          <w:sz w:val="24"/>
          <w:szCs w:val="24"/>
          <w:shd w:val="clear" w:color="auto" w:fill="FFFFFF"/>
        </w:rPr>
        <w:t>Parte de l</w:t>
      </w:r>
      <w:r w:rsidR="00BA0A4B" w:rsidRPr="003A09D3">
        <w:rPr>
          <w:rFonts w:ascii="Arial" w:hAnsi="Arial" w:cs="Arial"/>
          <w:color w:val="1D2129"/>
          <w:sz w:val="24"/>
          <w:szCs w:val="24"/>
          <w:shd w:val="clear" w:color="auto" w:fill="FFFFFF"/>
        </w:rPr>
        <w:t xml:space="preserve">a normatividad </w:t>
      </w:r>
      <w:proofErr w:type="spellStart"/>
      <w:r w:rsidRPr="003A09D3">
        <w:rPr>
          <w:rFonts w:ascii="Arial" w:hAnsi="Arial" w:cs="Arial"/>
          <w:color w:val="1D2129"/>
          <w:sz w:val="24"/>
          <w:szCs w:val="24"/>
          <w:shd w:val="clear" w:color="auto" w:fill="FFFFFF"/>
        </w:rPr>
        <w:t>seleccionadacomo</w:t>
      </w:r>
      <w:proofErr w:type="spellEnd"/>
      <w:r w:rsidRPr="003A09D3">
        <w:rPr>
          <w:rFonts w:ascii="Arial" w:hAnsi="Arial" w:cs="Arial"/>
          <w:color w:val="1D2129"/>
          <w:sz w:val="24"/>
          <w:szCs w:val="24"/>
          <w:shd w:val="clear" w:color="auto" w:fill="FFFFFF"/>
        </w:rPr>
        <w:t xml:space="preserve"> base fue</w:t>
      </w:r>
      <w:r w:rsidR="00BA0A4B" w:rsidRPr="003A09D3">
        <w:rPr>
          <w:rFonts w:ascii="Arial" w:hAnsi="Arial" w:cs="Arial"/>
          <w:color w:val="1D2129"/>
          <w:sz w:val="24"/>
          <w:szCs w:val="24"/>
          <w:shd w:val="clear" w:color="auto" w:fill="FFFFFF"/>
        </w:rPr>
        <w:t xml:space="preserve"> La ley Orgánica</w:t>
      </w:r>
      <w:r w:rsidR="00BA0A4B" w:rsidRPr="003A09D3">
        <w:rPr>
          <w:rStyle w:val="Refdenotaalpie"/>
          <w:rFonts w:ascii="Arial" w:hAnsi="Arial" w:cs="Arial"/>
          <w:color w:val="1D2129"/>
          <w:sz w:val="24"/>
          <w:szCs w:val="24"/>
          <w:shd w:val="clear" w:color="auto" w:fill="FFFFFF"/>
        </w:rPr>
        <w:footnoteReference w:id="14"/>
      </w:r>
      <w:r w:rsidR="00BA0A4B" w:rsidRPr="003A09D3">
        <w:rPr>
          <w:rFonts w:ascii="Arial" w:hAnsi="Arial" w:cs="Arial"/>
          <w:color w:val="1D2129"/>
          <w:sz w:val="24"/>
          <w:szCs w:val="24"/>
          <w:shd w:val="clear" w:color="auto" w:fill="FFFFFF"/>
        </w:rPr>
        <w:t xml:space="preserve"> de la UNAH, reglam</w:t>
      </w:r>
      <w:r w:rsidRPr="003A09D3">
        <w:rPr>
          <w:rFonts w:ascii="Arial" w:hAnsi="Arial" w:cs="Arial"/>
          <w:color w:val="1D2129"/>
          <w:sz w:val="24"/>
          <w:szCs w:val="24"/>
          <w:shd w:val="clear" w:color="auto" w:fill="FFFFFF"/>
        </w:rPr>
        <w:t>ento interno, manual de calidad y</w:t>
      </w:r>
      <w:r w:rsidR="00BA0A4B" w:rsidRPr="003A09D3">
        <w:rPr>
          <w:rFonts w:ascii="Arial" w:hAnsi="Arial" w:cs="Arial"/>
          <w:color w:val="1D2129"/>
          <w:sz w:val="24"/>
          <w:szCs w:val="24"/>
          <w:shd w:val="clear" w:color="auto" w:fill="FFFFFF"/>
        </w:rPr>
        <w:t xml:space="preserve"> manual de procedimientos de control de documentos y registro de Secretaria General</w:t>
      </w:r>
      <w:r w:rsidR="00BA0A4B" w:rsidRPr="003A09D3">
        <w:rPr>
          <w:rStyle w:val="Refdenotaalpie"/>
          <w:rFonts w:ascii="Arial" w:hAnsi="Arial" w:cs="Arial"/>
          <w:color w:val="1D2129"/>
          <w:sz w:val="24"/>
          <w:szCs w:val="24"/>
          <w:shd w:val="clear" w:color="auto" w:fill="FFFFFF"/>
        </w:rPr>
        <w:footnoteReference w:id="15"/>
      </w:r>
      <w:r w:rsidR="00BA0A4B" w:rsidRPr="003A09D3">
        <w:rPr>
          <w:rFonts w:ascii="Arial" w:hAnsi="Arial" w:cs="Arial"/>
          <w:color w:val="1D2129"/>
          <w:sz w:val="24"/>
          <w:szCs w:val="24"/>
          <w:shd w:val="clear" w:color="auto" w:fill="FFFFFF"/>
        </w:rPr>
        <w:t>, Sistemas de unidades de información SURI-UNAH</w:t>
      </w:r>
      <w:r w:rsidR="00BA0A4B" w:rsidRPr="003A09D3">
        <w:rPr>
          <w:rStyle w:val="Refdenotaalpie"/>
          <w:rFonts w:ascii="Arial" w:hAnsi="Arial" w:cs="Arial"/>
          <w:color w:val="1D2129"/>
          <w:sz w:val="24"/>
          <w:szCs w:val="24"/>
          <w:shd w:val="clear" w:color="auto" w:fill="FFFFFF"/>
        </w:rPr>
        <w:footnoteReference w:id="16"/>
      </w:r>
      <w:r w:rsidR="00BA0A4B" w:rsidRPr="003A09D3">
        <w:rPr>
          <w:rFonts w:ascii="Arial" w:hAnsi="Arial" w:cs="Arial"/>
          <w:color w:val="1D2129"/>
          <w:sz w:val="24"/>
          <w:szCs w:val="24"/>
          <w:shd w:val="clear" w:color="auto" w:fill="FFFFFF"/>
        </w:rPr>
        <w:t>, Ley para la protección del patrimonio cultural de la nación</w:t>
      </w:r>
      <w:r w:rsidR="00BA0A4B" w:rsidRPr="003A09D3">
        <w:rPr>
          <w:rStyle w:val="Refdenotaalpie"/>
          <w:rFonts w:ascii="Arial" w:hAnsi="Arial" w:cs="Arial"/>
          <w:color w:val="1D2129"/>
          <w:sz w:val="24"/>
          <w:szCs w:val="24"/>
          <w:shd w:val="clear" w:color="auto" w:fill="FFFFFF"/>
        </w:rPr>
        <w:footnoteReference w:id="17"/>
      </w:r>
      <w:r w:rsidR="00BA0A4B" w:rsidRPr="003A09D3">
        <w:rPr>
          <w:rFonts w:ascii="Arial" w:hAnsi="Arial" w:cs="Arial"/>
          <w:color w:val="1D2129"/>
          <w:sz w:val="24"/>
          <w:szCs w:val="24"/>
          <w:shd w:val="clear" w:color="auto" w:fill="FFFFFF"/>
        </w:rPr>
        <w:t>,Ley de Transparencia y acceso a la información pública</w:t>
      </w:r>
      <w:r w:rsidRPr="003A09D3">
        <w:rPr>
          <w:rStyle w:val="Refdenotaalpie"/>
          <w:rFonts w:ascii="Arial" w:hAnsi="Arial" w:cs="Arial"/>
          <w:color w:val="1D2129"/>
          <w:sz w:val="24"/>
          <w:szCs w:val="24"/>
          <w:shd w:val="clear" w:color="auto" w:fill="FFFFFF"/>
        </w:rPr>
        <w:footnoteReference w:id="18"/>
      </w:r>
      <w:r w:rsidR="00BA0A4B" w:rsidRPr="003A09D3">
        <w:rPr>
          <w:rFonts w:ascii="Arial" w:hAnsi="Arial" w:cs="Arial"/>
          <w:color w:val="1D2129"/>
          <w:sz w:val="24"/>
          <w:szCs w:val="24"/>
          <w:shd w:val="clear" w:color="auto" w:fill="FFFFFF"/>
        </w:rPr>
        <w:t xml:space="preserve">, Normas técnicas para el manejo de archivos de la documentación financiera del sector </w:t>
      </w:r>
      <w:r w:rsidR="00BA0A4B" w:rsidRPr="003A09D3">
        <w:rPr>
          <w:rFonts w:ascii="Arial" w:hAnsi="Arial" w:cs="Arial"/>
          <w:color w:val="1D2129"/>
          <w:sz w:val="24"/>
          <w:szCs w:val="24"/>
          <w:shd w:val="clear" w:color="auto" w:fill="FFFFFF"/>
        </w:rPr>
        <w:lastRenderedPageBreak/>
        <w:t>público</w:t>
      </w:r>
      <w:r w:rsidRPr="003A09D3">
        <w:rPr>
          <w:rStyle w:val="Refdenotaalpie"/>
          <w:rFonts w:ascii="Arial" w:hAnsi="Arial" w:cs="Arial"/>
          <w:color w:val="1D2129"/>
          <w:sz w:val="24"/>
          <w:szCs w:val="24"/>
          <w:shd w:val="clear" w:color="auto" w:fill="FFFFFF"/>
        </w:rPr>
        <w:footnoteReference w:id="19"/>
      </w:r>
      <w:r w:rsidR="00BA0A4B" w:rsidRPr="003A09D3">
        <w:rPr>
          <w:rFonts w:ascii="Arial" w:hAnsi="Arial" w:cs="Arial"/>
          <w:color w:val="1D2129"/>
          <w:sz w:val="24"/>
          <w:szCs w:val="24"/>
          <w:shd w:val="clear" w:color="auto" w:fill="FFFFFF"/>
        </w:rPr>
        <w:t xml:space="preserve">, Modelo de gestión de Archivo </w:t>
      </w:r>
      <w:r w:rsidR="001A6A3D">
        <w:rPr>
          <w:rFonts w:ascii="Arial" w:hAnsi="Arial" w:cs="Arial"/>
          <w:color w:val="1D2129"/>
          <w:sz w:val="24"/>
          <w:szCs w:val="24"/>
          <w:shd w:val="clear" w:color="auto" w:fill="FFFFFF"/>
        </w:rPr>
        <w:t>de la r</w:t>
      </w:r>
      <w:r w:rsidR="00BA0A4B" w:rsidRPr="003A09D3">
        <w:rPr>
          <w:rFonts w:ascii="Arial" w:hAnsi="Arial" w:cs="Arial"/>
          <w:color w:val="1D2129"/>
          <w:sz w:val="24"/>
          <w:szCs w:val="24"/>
          <w:shd w:val="clear" w:color="auto" w:fill="FFFFFF"/>
        </w:rPr>
        <w:t xml:space="preserve">ed de transparencia y acceso a la </w:t>
      </w:r>
      <w:r w:rsidR="001D659C" w:rsidRPr="003A09D3">
        <w:rPr>
          <w:rFonts w:ascii="Arial" w:hAnsi="Arial" w:cs="Arial"/>
          <w:color w:val="1D2129"/>
          <w:sz w:val="24"/>
          <w:szCs w:val="24"/>
          <w:shd w:val="clear" w:color="auto" w:fill="FFFFFF"/>
        </w:rPr>
        <w:t>información</w:t>
      </w:r>
      <w:r w:rsidR="001D659C" w:rsidRPr="003A09D3">
        <w:rPr>
          <w:rStyle w:val="Refdenotaalpie"/>
          <w:rFonts w:ascii="Arial" w:hAnsi="Arial" w:cs="Arial"/>
          <w:color w:val="1D2129"/>
          <w:sz w:val="24"/>
          <w:szCs w:val="24"/>
          <w:shd w:val="clear" w:color="auto" w:fill="FFFFFF"/>
        </w:rPr>
        <w:footnoteReference w:id="20"/>
      </w:r>
    </w:p>
    <w:p w:rsidR="00364695" w:rsidRPr="003A09D3" w:rsidRDefault="00364695"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El procedimiento establece como punto inicial, que la unidad productora debe informar a la jefatura de Secretaria General sobre el traslado de los documentos, así mismo describir las características del fondo (tipo documental, fechas externas, etc.), personal del Archivo General se apersonara al lugar en donde se encuentra el fondo documental para realizar un informe situacional del mismo con la intención de aprobar o denegar la transferencia</w:t>
      </w:r>
      <w:r w:rsidR="00D76899" w:rsidRPr="003A09D3">
        <w:rPr>
          <w:rFonts w:ascii="Arial" w:eastAsia="Times New Roman" w:hAnsi="Arial" w:cs="Arial"/>
          <w:sz w:val="24"/>
          <w:szCs w:val="24"/>
          <w:lang w:val="es-HN" w:eastAsia="es-HN"/>
        </w:rPr>
        <w:t>.</w:t>
      </w:r>
    </w:p>
    <w:p w:rsidR="00D76899" w:rsidRPr="003A09D3" w:rsidRDefault="00D76899"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El órgano productor organizara los documentos en expedientes si son documentos sueltos y enumerarlo</w:t>
      </w:r>
      <w:r w:rsidR="001A5A43">
        <w:rPr>
          <w:rFonts w:ascii="Arial" w:eastAsia="Times New Roman" w:hAnsi="Arial" w:cs="Arial"/>
          <w:sz w:val="24"/>
          <w:szCs w:val="24"/>
          <w:lang w:val="es-HN" w:eastAsia="es-HN"/>
        </w:rPr>
        <w:t xml:space="preserve">s al igual </w:t>
      </w:r>
      <w:r w:rsidRPr="003A09D3">
        <w:rPr>
          <w:rFonts w:ascii="Arial" w:eastAsia="Times New Roman" w:hAnsi="Arial" w:cs="Arial"/>
          <w:sz w:val="24"/>
          <w:szCs w:val="24"/>
          <w:lang w:val="es-HN" w:eastAsia="es-HN"/>
        </w:rPr>
        <w:t>que los documentos empastados, se realizará un inventario de todos los expedientes de doc</w:t>
      </w:r>
      <w:r w:rsidR="001A5A43">
        <w:rPr>
          <w:rFonts w:ascii="Arial" w:eastAsia="Times New Roman" w:hAnsi="Arial" w:cs="Arial"/>
          <w:sz w:val="24"/>
          <w:szCs w:val="24"/>
          <w:lang w:val="es-HN" w:eastAsia="es-HN"/>
        </w:rPr>
        <w:t>umentos y documentos empastados;</w:t>
      </w:r>
      <w:r w:rsidRPr="003A09D3">
        <w:rPr>
          <w:rFonts w:ascii="Arial" w:eastAsia="Times New Roman" w:hAnsi="Arial" w:cs="Arial"/>
          <w:sz w:val="24"/>
          <w:szCs w:val="24"/>
          <w:lang w:val="es-HN" w:eastAsia="es-HN"/>
        </w:rPr>
        <w:t xml:space="preserve"> estos documentos serán organizados en cajas resistentes (el procedimiento establece el tipo y medida de las cajas), además establece los documentos que no serán recibidos por el archivo (documentos bibliográficos etc.)</w:t>
      </w:r>
    </w:p>
    <w:p w:rsidR="00D76899" w:rsidRPr="003A09D3" w:rsidRDefault="00D76899"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El no ingreso de los fondos obedecerá a su inadecuado organización y resguardo, falta de espacio físico, riesgo estructural de la bóveda de documentos, plaga de insectos o roedores etc. Ingresado el fondo d</w:t>
      </w:r>
      <w:r w:rsidR="00874B88" w:rsidRPr="003A09D3">
        <w:rPr>
          <w:rFonts w:ascii="Arial" w:eastAsia="Times New Roman" w:hAnsi="Arial" w:cs="Arial"/>
          <w:sz w:val="24"/>
          <w:szCs w:val="24"/>
          <w:lang w:val="es-HN" w:eastAsia="es-HN"/>
        </w:rPr>
        <w:t>ocumental, se firmará el acta de transferencia de documentos y se concluirá con el procedimiento. Los 10 anexos de este procedimiento contienen documentos que son fundamentales para su practicidad, así mismo sirven para dejar</w:t>
      </w:r>
      <w:r w:rsidR="002C2769" w:rsidRPr="003A09D3">
        <w:rPr>
          <w:rFonts w:ascii="Arial" w:eastAsia="Times New Roman" w:hAnsi="Arial" w:cs="Arial"/>
          <w:sz w:val="24"/>
          <w:szCs w:val="24"/>
          <w:lang w:val="es-HN" w:eastAsia="es-HN"/>
        </w:rPr>
        <w:t xml:space="preserve"> constancia de la transferencia.</w:t>
      </w:r>
    </w:p>
    <w:p w:rsidR="003A09D3" w:rsidRDefault="003A09D3" w:rsidP="003A09D3">
      <w:pPr>
        <w:spacing w:line="360" w:lineRule="auto"/>
        <w:jc w:val="center"/>
        <w:rPr>
          <w:rFonts w:ascii="Arial" w:eastAsia="Times New Roman" w:hAnsi="Arial" w:cs="Arial"/>
          <w:sz w:val="24"/>
          <w:szCs w:val="24"/>
          <w:lang w:val="es-HN" w:eastAsia="es-HN"/>
        </w:rPr>
      </w:pPr>
      <w:bookmarkStart w:id="2" w:name="_Hlk493198452"/>
    </w:p>
    <w:p w:rsidR="001A5A43" w:rsidRDefault="001A5A43" w:rsidP="001A5A43">
      <w:pPr>
        <w:spacing w:line="360" w:lineRule="auto"/>
        <w:rPr>
          <w:rFonts w:ascii="Arial" w:eastAsia="Times New Roman" w:hAnsi="Arial" w:cs="Arial"/>
          <w:sz w:val="24"/>
          <w:szCs w:val="24"/>
          <w:lang w:val="es-HN" w:eastAsia="es-HN"/>
        </w:rPr>
      </w:pPr>
    </w:p>
    <w:p w:rsidR="001A5A43" w:rsidRDefault="001A5A43" w:rsidP="001A5A43">
      <w:pPr>
        <w:spacing w:line="360" w:lineRule="auto"/>
        <w:rPr>
          <w:rFonts w:ascii="Arial" w:eastAsia="Times New Roman" w:hAnsi="Arial" w:cs="Arial"/>
          <w:sz w:val="24"/>
          <w:szCs w:val="24"/>
          <w:lang w:val="es-HN" w:eastAsia="es-HN"/>
        </w:rPr>
      </w:pPr>
    </w:p>
    <w:p w:rsidR="00874B88" w:rsidRPr="003A09D3" w:rsidRDefault="00874B88"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lastRenderedPageBreak/>
        <w:t>Cuadro # 1</w:t>
      </w:r>
    </w:p>
    <w:p w:rsidR="00874B88" w:rsidRPr="003A09D3" w:rsidRDefault="00874B88"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Anexos del procedimiento de Transferencia Documental</w:t>
      </w:r>
    </w:p>
    <w:tbl>
      <w:tblPr>
        <w:tblStyle w:val="Tablaconcuadrcula"/>
        <w:tblW w:w="10544" w:type="dxa"/>
        <w:jc w:val="center"/>
        <w:tblLook w:val="04A0"/>
      </w:tblPr>
      <w:tblGrid>
        <w:gridCol w:w="1472"/>
        <w:gridCol w:w="9072"/>
      </w:tblGrid>
      <w:tr w:rsidR="00874B88" w:rsidRPr="003A09D3" w:rsidTr="00370E96">
        <w:trPr>
          <w:jc w:val="center"/>
        </w:trPr>
        <w:tc>
          <w:tcPr>
            <w:tcW w:w="1472" w:type="dxa"/>
          </w:tcPr>
          <w:p w:rsidR="00874B88" w:rsidRPr="003A09D3" w:rsidRDefault="00874B88" w:rsidP="003A09D3">
            <w:pPr>
              <w:spacing w:line="360" w:lineRule="auto"/>
              <w:jc w:val="center"/>
              <w:rPr>
                <w:rFonts w:ascii="Arial" w:eastAsia="Times New Roman" w:hAnsi="Arial" w:cs="Arial"/>
                <w:sz w:val="24"/>
                <w:szCs w:val="24"/>
                <w:lang w:val="es-HN" w:eastAsia="es-HN"/>
              </w:rPr>
            </w:pPr>
          </w:p>
        </w:tc>
        <w:tc>
          <w:tcPr>
            <w:tcW w:w="9072" w:type="dxa"/>
          </w:tcPr>
          <w:p w:rsidR="00874B88" w:rsidRPr="003A09D3" w:rsidRDefault="00874B88"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nombre</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9.1</w:t>
            </w:r>
          </w:p>
        </w:tc>
        <w:tc>
          <w:tcPr>
            <w:tcW w:w="9072" w:type="dxa"/>
          </w:tcPr>
          <w:p w:rsidR="00874B88" w:rsidRPr="003A09D3" w:rsidRDefault="00874B88" w:rsidP="003A09D3">
            <w:pPr>
              <w:spacing w:line="360" w:lineRule="auto"/>
              <w:jc w:val="center"/>
              <w:rPr>
                <w:rFonts w:ascii="Arial" w:eastAsia="Times New Roman" w:hAnsi="Arial" w:cs="Arial"/>
                <w:sz w:val="24"/>
                <w:szCs w:val="24"/>
                <w:lang w:val="es-HN" w:eastAsia="es-HN"/>
              </w:rPr>
            </w:pPr>
            <w:r w:rsidRPr="003A09D3">
              <w:rPr>
                <w:rFonts w:ascii="Arial" w:hAnsi="Arial" w:cs="Arial"/>
                <w:sz w:val="24"/>
                <w:szCs w:val="24"/>
                <w:lang w:val="es-HN"/>
              </w:rPr>
              <w:t>Modificación del procedimiento de trasferencia documental al Archivo General.</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9.2</w:t>
            </w:r>
          </w:p>
        </w:tc>
        <w:tc>
          <w:tcPr>
            <w:tcW w:w="9072" w:type="dxa"/>
          </w:tcPr>
          <w:p w:rsidR="00874B88" w:rsidRPr="003A09D3" w:rsidRDefault="00286632" w:rsidP="003A09D3">
            <w:pPr>
              <w:spacing w:line="360" w:lineRule="auto"/>
              <w:jc w:val="center"/>
              <w:rPr>
                <w:rFonts w:ascii="Arial" w:hAnsi="Arial" w:cs="Arial"/>
                <w:sz w:val="24"/>
                <w:szCs w:val="24"/>
                <w:lang w:val="es-HN"/>
              </w:rPr>
            </w:pPr>
            <w:r w:rsidRPr="003A09D3">
              <w:rPr>
                <w:rFonts w:ascii="Arial" w:hAnsi="Arial" w:cs="Arial"/>
                <w:sz w:val="24"/>
                <w:szCs w:val="24"/>
                <w:lang w:val="es-HN"/>
              </w:rPr>
              <w:t>Inf</w:t>
            </w:r>
            <w:r w:rsidR="00B20C51" w:rsidRPr="003A09D3">
              <w:rPr>
                <w:rFonts w:ascii="Arial" w:hAnsi="Arial" w:cs="Arial"/>
                <w:sz w:val="24"/>
                <w:szCs w:val="24"/>
                <w:lang w:val="es-HN"/>
              </w:rPr>
              <w:t>orme situacional del fondo que se pretend</w:t>
            </w:r>
            <w:r w:rsidRPr="003A09D3">
              <w:rPr>
                <w:rFonts w:ascii="Arial" w:hAnsi="Arial" w:cs="Arial"/>
                <w:sz w:val="24"/>
                <w:szCs w:val="24"/>
                <w:lang w:val="es-HN"/>
              </w:rPr>
              <w:t>e transferir al archivo general</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9.3</w:t>
            </w:r>
          </w:p>
        </w:tc>
        <w:tc>
          <w:tcPr>
            <w:tcW w:w="9072" w:type="dxa"/>
          </w:tcPr>
          <w:p w:rsidR="00874B88" w:rsidRPr="003A09D3" w:rsidRDefault="00286632"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hoja registro e inventario</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9.4</w:t>
            </w:r>
          </w:p>
        </w:tc>
        <w:tc>
          <w:tcPr>
            <w:tcW w:w="9072" w:type="dxa"/>
          </w:tcPr>
          <w:p w:rsidR="00874B88" w:rsidRPr="003A09D3" w:rsidRDefault="00286632" w:rsidP="003A09D3">
            <w:pPr>
              <w:pStyle w:val="Default"/>
              <w:spacing w:line="360" w:lineRule="auto"/>
              <w:jc w:val="center"/>
              <w:rPr>
                <w:rFonts w:ascii="Arial" w:hAnsi="Arial" w:cs="Arial"/>
                <w:lang w:val="es-ES"/>
              </w:rPr>
            </w:pPr>
            <w:r w:rsidRPr="003A09D3">
              <w:rPr>
                <w:rFonts w:ascii="Arial" w:hAnsi="Arial" w:cs="Arial"/>
                <w:lang w:val="es-ES"/>
              </w:rPr>
              <w:t>Cronograma anual de transferencia documental del Archivo General</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9.5</w:t>
            </w:r>
          </w:p>
        </w:tc>
        <w:tc>
          <w:tcPr>
            <w:tcW w:w="9072" w:type="dxa"/>
          </w:tcPr>
          <w:p w:rsidR="00874B88" w:rsidRPr="003A09D3" w:rsidRDefault="00286632"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Descripción gráfica, manera como almacenar los documentos</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9.6</w:t>
            </w:r>
          </w:p>
        </w:tc>
        <w:tc>
          <w:tcPr>
            <w:tcW w:w="9072" w:type="dxa"/>
          </w:tcPr>
          <w:p w:rsidR="00874B88" w:rsidRPr="003A09D3" w:rsidRDefault="00286632" w:rsidP="003A09D3">
            <w:pPr>
              <w:spacing w:line="360" w:lineRule="auto"/>
              <w:jc w:val="center"/>
              <w:rPr>
                <w:rFonts w:ascii="Arial" w:eastAsia="Times New Roman" w:hAnsi="Arial" w:cs="Arial"/>
                <w:sz w:val="24"/>
                <w:szCs w:val="24"/>
                <w:lang w:val="es-HN" w:eastAsia="es-HN"/>
              </w:rPr>
            </w:pPr>
            <w:r w:rsidRPr="003A09D3">
              <w:rPr>
                <w:rFonts w:ascii="Arial" w:hAnsi="Arial" w:cs="Arial"/>
                <w:sz w:val="24"/>
                <w:szCs w:val="24"/>
              </w:rPr>
              <w:t>medidas de las cajas a utilizar en el proceso de transferencia documental.</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9.7</w:t>
            </w:r>
          </w:p>
        </w:tc>
        <w:tc>
          <w:tcPr>
            <w:tcW w:w="9072" w:type="dxa"/>
          </w:tcPr>
          <w:p w:rsidR="00874B88" w:rsidRPr="003A09D3" w:rsidRDefault="00286632"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Formatos para la rotulación de las cajas utilizadas en la transferencia</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9.8</w:t>
            </w:r>
          </w:p>
        </w:tc>
        <w:tc>
          <w:tcPr>
            <w:tcW w:w="9072" w:type="dxa"/>
          </w:tcPr>
          <w:p w:rsidR="00874B88" w:rsidRPr="003A09D3" w:rsidRDefault="00286632"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hoja registro de material no archivístico que podrá ser trasferido para su protección</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9.9</w:t>
            </w:r>
          </w:p>
        </w:tc>
        <w:tc>
          <w:tcPr>
            <w:tcW w:w="9072" w:type="dxa"/>
          </w:tcPr>
          <w:p w:rsidR="00874B88" w:rsidRPr="003A09D3" w:rsidRDefault="00EC3FD9"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 xml:space="preserve">Formato, </w:t>
            </w:r>
            <w:r w:rsidRPr="003A09D3">
              <w:rPr>
                <w:rFonts w:ascii="Arial" w:eastAsia="Calibri" w:hAnsi="Arial" w:cs="Arial"/>
                <w:sz w:val="24"/>
                <w:szCs w:val="24"/>
                <w:lang w:val="es-HN"/>
              </w:rPr>
              <w:t>Acta especial para la transferencia de fondos documentales</w:t>
            </w:r>
          </w:p>
        </w:tc>
      </w:tr>
      <w:tr w:rsidR="00874B88" w:rsidRPr="003A09D3" w:rsidTr="00370E96">
        <w:trPr>
          <w:jc w:val="center"/>
        </w:trPr>
        <w:tc>
          <w:tcPr>
            <w:tcW w:w="1472" w:type="dxa"/>
          </w:tcPr>
          <w:p w:rsidR="00874B88" w:rsidRPr="003A09D3" w:rsidRDefault="00874B8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Anexo9.10</w:t>
            </w:r>
          </w:p>
        </w:tc>
        <w:tc>
          <w:tcPr>
            <w:tcW w:w="9072" w:type="dxa"/>
          </w:tcPr>
          <w:p w:rsidR="00874B88" w:rsidRPr="003A09D3" w:rsidRDefault="00EC3FD9"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Control de copias del procedimiento de Transferencia documental</w:t>
            </w:r>
          </w:p>
        </w:tc>
      </w:tr>
      <w:bookmarkEnd w:id="2"/>
    </w:tbl>
    <w:p w:rsidR="003A09D3" w:rsidRDefault="003A09D3" w:rsidP="003A09D3">
      <w:pPr>
        <w:spacing w:line="360" w:lineRule="auto"/>
        <w:jc w:val="both"/>
        <w:rPr>
          <w:rFonts w:ascii="Arial" w:eastAsia="Times New Roman" w:hAnsi="Arial" w:cs="Arial"/>
          <w:sz w:val="24"/>
          <w:szCs w:val="24"/>
          <w:lang w:val="es-HN" w:eastAsia="es-HN"/>
        </w:rPr>
      </w:pPr>
    </w:p>
    <w:p w:rsidR="00EC3FD9" w:rsidRPr="003A09D3" w:rsidRDefault="00EC3FD9"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Es importante mencionar que la UNAH, ha producido una gran cantidad de material no archivístico (diario universitario, libros, revistas, boletines) desde inicios del siglo XX</w:t>
      </w:r>
      <w:r w:rsidR="00DF01E3" w:rsidRPr="003A09D3">
        <w:rPr>
          <w:rFonts w:ascii="Arial" w:eastAsia="Times New Roman" w:hAnsi="Arial" w:cs="Arial"/>
          <w:sz w:val="24"/>
          <w:szCs w:val="24"/>
          <w:lang w:val="es-HN" w:eastAsia="es-HN"/>
        </w:rPr>
        <w:t>, posiblemente valiosos para la institución y que deben ser resguardados para su divulgación,</w:t>
      </w:r>
      <w:r w:rsidRPr="003A09D3">
        <w:rPr>
          <w:rFonts w:ascii="Arial" w:eastAsia="Times New Roman" w:hAnsi="Arial" w:cs="Arial"/>
          <w:sz w:val="24"/>
          <w:szCs w:val="24"/>
          <w:lang w:val="es-HN" w:eastAsia="es-HN"/>
        </w:rPr>
        <w:t xml:space="preserve"> en ese sentido se contempló un punto dentro del procedimiento buscando la protección de este material bibliográfico y </w:t>
      </w:r>
      <w:proofErr w:type="spellStart"/>
      <w:r w:rsidRPr="003A09D3">
        <w:rPr>
          <w:rFonts w:ascii="Arial" w:eastAsia="Times New Roman" w:hAnsi="Arial" w:cs="Arial"/>
          <w:sz w:val="24"/>
          <w:szCs w:val="24"/>
          <w:lang w:val="es-HN" w:eastAsia="es-HN"/>
        </w:rPr>
        <w:t>hemerográfico</w:t>
      </w:r>
      <w:proofErr w:type="spellEnd"/>
      <w:r w:rsidRPr="003A09D3">
        <w:rPr>
          <w:rFonts w:ascii="Arial" w:eastAsia="Times New Roman" w:hAnsi="Arial" w:cs="Arial"/>
          <w:sz w:val="24"/>
          <w:szCs w:val="24"/>
          <w:lang w:val="es-HN" w:eastAsia="es-HN"/>
        </w:rPr>
        <w:t xml:space="preserve"> siempre que sea</w:t>
      </w:r>
      <w:r w:rsidR="008B1F3C">
        <w:rPr>
          <w:rFonts w:ascii="Arial" w:eastAsia="Times New Roman" w:hAnsi="Arial" w:cs="Arial"/>
          <w:sz w:val="24"/>
          <w:szCs w:val="24"/>
          <w:lang w:val="es-HN" w:eastAsia="es-HN"/>
        </w:rPr>
        <w:t>n publicados por la institución, fi</w:t>
      </w:r>
      <w:r w:rsidRPr="003A09D3">
        <w:rPr>
          <w:rFonts w:ascii="Arial" w:eastAsia="Times New Roman" w:hAnsi="Arial" w:cs="Arial"/>
          <w:sz w:val="24"/>
          <w:szCs w:val="24"/>
          <w:lang w:val="es-HN" w:eastAsia="es-HN"/>
        </w:rPr>
        <w:t>nalmente, a las unidades que solicitaran la transferencia, se les proporcionara una copia controlada y resumida de este procedimiento</w:t>
      </w:r>
    </w:p>
    <w:p w:rsidR="00DF01E3" w:rsidRPr="003A09D3" w:rsidRDefault="00DF01E3" w:rsidP="003A09D3">
      <w:pPr>
        <w:spacing w:line="360" w:lineRule="auto"/>
        <w:jc w:val="both"/>
        <w:rPr>
          <w:rFonts w:ascii="Arial" w:eastAsia="Times New Roman" w:hAnsi="Arial" w:cs="Arial"/>
          <w:sz w:val="24"/>
          <w:szCs w:val="24"/>
          <w:u w:val="single"/>
          <w:lang w:val="es-HN" w:eastAsia="es-HN"/>
        </w:rPr>
      </w:pPr>
      <w:r w:rsidRPr="003A09D3">
        <w:rPr>
          <w:rFonts w:ascii="Arial" w:eastAsia="Times New Roman" w:hAnsi="Arial" w:cs="Arial"/>
          <w:sz w:val="24"/>
          <w:szCs w:val="24"/>
          <w:u w:val="single"/>
          <w:lang w:val="es-HN" w:eastAsia="es-HN"/>
        </w:rPr>
        <w:t>3.2. Procedimiento de Eliminación Documental</w:t>
      </w:r>
    </w:p>
    <w:p w:rsidR="002C2769" w:rsidRPr="003A09D3" w:rsidRDefault="00636740" w:rsidP="003A09D3">
      <w:pPr>
        <w:spacing w:line="360" w:lineRule="auto"/>
        <w:jc w:val="both"/>
        <w:rPr>
          <w:rFonts w:ascii="Arial" w:hAnsi="Arial" w:cs="Arial"/>
          <w:sz w:val="24"/>
          <w:szCs w:val="24"/>
          <w:lang w:val="es-HN"/>
        </w:rPr>
      </w:pPr>
      <w:r w:rsidRPr="003A09D3">
        <w:rPr>
          <w:rFonts w:ascii="Arial" w:hAnsi="Arial" w:cs="Arial"/>
          <w:sz w:val="24"/>
          <w:szCs w:val="24"/>
          <w:lang w:val="es-HN"/>
        </w:rPr>
        <w:t>Este procedimiento</w:t>
      </w:r>
      <w:r w:rsidR="00DA33BA" w:rsidRPr="003A09D3">
        <w:rPr>
          <w:rFonts w:ascii="Arial" w:hAnsi="Arial" w:cs="Arial"/>
          <w:sz w:val="24"/>
          <w:szCs w:val="24"/>
          <w:lang w:val="es-HN"/>
        </w:rPr>
        <w:t xml:space="preserve"> (en construcción) tiene</w:t>
      </w:r>
      <w:r w:rsidRPr="003A09D3">
        <w:rPr>
          <w:rFonts w:ascii="Arial" w:hAnsi="Arial" w:cs="Arial"/>
          <w:sz w:val="24"/>
          <w:szCs w:val="24"/>
          <w:lang w:val="es-HN"/>
        </w:rPr>
        <w:t xml:space="preserve"> la finalidad de </w:t>
      </w:r>
      <w:r w:rsidR="002C2769" w:rsidRPr="003A09D3">
        <w:rPr>
          <w:rFonts w:ascii="Arial" w:hAnsi="Arial" w:cs="Arial"/>
          <w:sz w:val="24"/>
          <w:szCs w:val="24"/>
          <w:lang w:val="es-HN"/>
        </w:rPr>
        <w:t>sistematizar la eliminación de documentos en el Archivo General de la UNAH; posterior a la valoración documental, diagnóstico del estado de conservación de los documentos, autorización de la comisión calificadora de docu</w:t>
      </w:r>
      <w:r w:rsidR="00370E96">
        <w:rPr>
          <w:rFonts w:ascii="Arial" w:hAnsi="Arial" w:cs="Arial"/>
          <w:sz w:val="24"/>
          <w:szCs w:val="24"/>
          <w:lang w:val="es-HN"/>
        </w:rPr>
        <w:t>mentos y la aplicación del procedimiento</w:t>
      </w:r>
      <w:r w:rsidR="008919B6" w:rsidRPr="003A09D3">
        <w:rPr>
          <w:rFonts w:ascii="Arial" w:hAnsi="Arial" w:cs="Arial"/>
          <w:sz w:val="24"/>
          <w:szCs w:val="24"/>
          <w:lang w:val="es-HN"/>
        </w:rPr>
        <w:t>. Sus 11 puntos y 12</w:t>
      </w:r>
      <w:r w:rsidR="002C2769" w:rsidRPr="003A09D3">
        <w:rPr>
          <w:rFonts w:ascii="Arial" w:hAnsi="Arial" w:cs="Arial"/>
          <w:sz w:val="24"/>
          <w:szCs w:val="24"/>
          <w:lang w:val="es-HN"/>
        </w:rPr>
        <w:t xml:space="preserve"> anexos son la herramienta necesaria para el proceso final de documentos que no cuentan con valor </w:t>
      </w:r>
      <w:r w:rsidR="002C2769" w:rsidRPr="003A09D3">
        <w:rPr>
          <w:rFonts w:ascii="Arial" w:hAnsi="Arial" w:cs="Arial"/>
          <w:sz w:val="24"/>
          <w:szCs w:val="24"/>
          <w:lang w:val="es-HN"/>
        </w:rPr>
        <w:lastRenderedPageBreak/>
        <w:t xml:space="preserve">administrativo, fiscal, legal, académico, patrimonial e histórico para la universidad y la sociedad. Existen diversos fondos documentales dentro y fuera del Archivo General sin valor para la institución, lo que imposibilita que ingresen nuevos fondos documental por la siempre falta de espacio en el Archivo (constante en todos los archivos). </w:t>
      </w:r>
    </w:p>
    <w:p w:rsidR="002C2769" w:rsidRPr="003A09D3" w:rsidRDefault="002C2769" w:rsidP="003A09D3">
      <w:pPr>
        <w:spacing w:line="360" w:lineRule="auto"/>
        <w:jc w:val="both"/>
        <w:rPr>
          <w:rFonts w:ascii="Arial" w:hAnsi="Arial" w:cs="Arial"/>
          <w:sz w:val="24"/>
          <w:szCs w:val="24"/>
          <w:lang w:val="es-HN"/>
        </w:rPr>
      </w:pPr>
      <w:r w:rsidRPr="003A09D3">
        <w:rPr>
          <w:rFonts w:ascii="Arial" w:hAnsi="Arial" w:cs="Arial"/>
          <w:sz w:val="24"/>
          <w:szCs w:val="24"/>
          <w:lang w:val="es-HN"/>
        </w:rPr>
        <w:t>Este procedimiento contempla la creación de una Comisión institucional de valoración y depuración documental de la UNAH que analizará</w:t>
      </w:r>
      <w:r w:rsidR="00370E96">
        <w:rPr>
          <w:rFonts w:ascii="Arial" w:hAnsi="Arial" w:cs="Arial"/>
          <w:sz w:val="24"/>
          <w:szCs w:val="24"/>
          <w:lang w:val="es-HN"/>
        </w:rPr>
        <w:t xml:space="preserve">, </w:t>
      </w:r>
      <w:r w:rsidRPr="003A09D3">
        <w:rPr>
          <w:rFonts w:ascii="Arial" w:hAnsi="Arial" w:cs="Arial"/>
          <w:sz w:val="24"/>
          <w:szCs w:val="24"/>
          <w:lang w:val="es-HN"/>
        </w:rPr>
        <w:t xml:space="preserve">aprobará o denegará la destrucción de los documentos, esta comisión estará integrada por los departamento de Asesoría Legal, </w:t>
      </w:r>
      <w:proofErr w:type="spellStart"/>
      <w:r w:rsidRPr="003A09D3">
        <w:rPr>
          <w:rFonts w:ascii="Arial" w:hAnsi="Arial" w:cs="Arial"/>
          <w:sz w:val="24"/>
          <w:szCs w:val="24"/>
          <w:lang w:val="es-HN"/>
        </w:rPr>
        <w:t>Auditoria</w:t>
      </w:r>
      <w:proofErr w:type="spellEnd"/>
      <w:r w:rsidRPr="003A09D3">
        <w:rPr>
          <w:rFonts w:ascii="Arial" w:hAnsi="Arial" w:cs="Arial"/>
          <w:sz w:val="24"/>
          <w:szCs w:val="24"/>
          <w:lang w:val="es-HN"/>
        </w:rPr>
        <w:t xml:space="preserve"> interna, Dirección ejecutiva de Gestión en Tecnologías DEGT-UNAH, carrera de Historia y Archivística ( si la hubiere), la unidad productora de los documentos </w:t>
      </w:r>
      <w:r w:rsidR="00D723EA" w:rsidRPr="003A09D3">
        <w:rPr>
          <w:rFonts w:ascii="Arial" w:hAnsi="Arial" w:cs="Arial"/>
          <w:sz w:val="24"/>
          <w:szCs w:val="24"/>
          <w:lang w:val="es-HN"/>
        </w:rPr>
        <w:t xml:space="preserve">propuestos para su eliminación, y el Archivo Nacional de Honduras (invitado) para dar seguimiento. </w:t>
      </w:r>
    </w:p>
    <w:p w:rsidR="00D723EA" w:rsidRPr="003A09D3" w:rsidRDefault="00D723EA" w:rsidP="003A09D3">
      <w:pPr>
        <w:spacing w:line="360" w:lineRule="auto"/>
        <w:jc w:val="both"/>
        <w:rPr>
          <w:rFonts w:ascii="Arial" w:hAnsi="Arial" w:cs="Arial"/>
          <w:sz w:val="24"/>
          <w:szCs w:val="24"/>
          <w:lang w:val="es-HN"/>
        </w:rPr>
      </w:pPr>
      <w:r w:rsidRPr="003A09D3">
        <w:rPr>
          <w:rFonts w:ascii="Arial" w:hAnsi="Arial" w:cs="Arial"/>
          <w:sz w:val="24"/>
          <w:szCs w:val="24"/>
          <w:lang w:val="es-HN"/>
        </w:rPr>
        <w:t xml:space="preserve"> Este procedimiento se pondrá en práctica una vez al año, informando a la jefatura de Secretaria General sobre la evaluación de los tipos documentales de acuerdo con la tabla de valoración documental, tabla de plazos de conservación y tabla de frecuencia de consultas, el personal del Archivo general encargado del procedimiento de eliminación organizara los documentos siguiendo las directrices del manual de organización documental del Archivo General y se elaborará un informe de los aspectos generales y técnicos del fondo, tipos documentales, cantidad, estado </w:t>
      </w:r>
      <w:r w:rsidR="00370E96">
        <w:rPr>
          <w:rFonts w:ascii="Arial" w:hAnsi="Arial" w:cs="Arial"/>
          <w:sz w:val="24"/>
          <w:szCs w:val="24"/>
          <w:lang w:val="es-HN"/>
        </w:rPr>
        <w:t xml:space="preserve">de conservación, adjunto al </w:t>
      </w:r>
      <w:r w:rsidRPr="003A09D3">
        <w:rPr>
          <w:rFonts w:ascii="Arial" w:hAnsi="Arial" w:cs="Arial"/>
          <w:sz w:val="24"/>
          <w:szCs w:val="24"/>
          <w:lang w:val="es-HN"/>
        </w:rPr>
        <w:t>informe estará el inventario de los documentos, finalmente los documentos deberán ser resguardados en cajas</w:t>
      </w:r>
      <w:r w:rsidR="00045410" w:rsidRPr="003A09D3">
        <w:rPr>
          <w:rFonts w:ascii="Arial" w:hAnsi="Arial" w:cs="Arial"/>
          <w:sz w:val="24"/>
          <w:szCs w:val="24"/>
          <w:lang w:val="es-HN"/>
        </w:rPr>
        <w:t xml:space="preserve"> rotuladas y resistentes. </w:t>
      </w:r>
    </w:p>
    <w:p w:rsidR="00DA33BA" w:rsidRPr="003A09D3" w:rsidRDefault="00045410" w:rsidP="003A09D3">
      <w:pPr>
        <w:autoSpaceDE w:val="0"/>
        <w:autoSpaceDN w:val="0"/>
        <w:adjustRightInd w:val="0"/>
        <w:spacing w:line="360" w:lineRule="auto"/>
        <w:jc w:val="both"/>
        <w:rPr>
          <w:rFonts w:ascii="Arial" w:hAnsi="Arial" w:cs="Arial"/>
          <w:sz w:val="24"/>
          <w:szCs w:val="24"/>
          <w:lang w:val="es-HN"/>
        </w:rPr>
      </w:pPr>
      <w:r w:rsidRPr="003A09D3">
        <w:rPr>
          <w:rFonts w:ascii="Arial" w:hAnsi="Arial" w:cs="Arial"/>
          <w:sz w:val="24"/>
          <w:szCs w:val="24"/>
          <w:lang w:val="es-HN"/>
        </w:rPr>
        <w:t>Finalizado la organización de los documentos, se informará y convocara a la Comisión institucional de valoración y depuración documental de la UNAH, se pondrá a consideración documentos por eliminar y la comisión aprobará o denegara el proceso de eliminación del Archivo General. si es admitido, se firmará el acta de eliminación</w:t>
      </w:r>
      <w:r w:rsidR="00370E96">
        <w:rPr>
          <w:rFonts w:ascii="Arial" w:hAnsi="Arial" w:cs="Arial"/>
          <w:sz w:val="24"/>
          <w:szCs w:val="24"/>
          <w:lang w:val="es-HN"/>
        </w:rPr>
        <w:t xml:space="preserve">; </w:t>
      </w:r>
      <w:r w:rsidR="00DA33BA" w:rsidRPr="003A09D3">
        <w:rPr>
          <w:rFonts w:ascii="Arial" w:hAnsi="Arial" w:cs="Arial"/>
          <w:sz w:val="24"/>
          <w:szCs w:val="24"/>
          <w:lang w:val="es-HN"/>
        </w:rPr>
        <w:t xml:space="preserve">el proceso de eliminación documental será por medio del sistema de trituración, por cuestiones medio ambientales y seguridad institucional.  Si la UNAH no cuenta con el equipo requerido para la eliminación, se realizará la contratación externa del servicio por medio de la oficina de administración de </w:t>
      </w:r>
      <w:r w:rsidR="00DA33BA" w:rsidRPr="003A09D3">
        <w:rPr>
          <w:rFonts w:ascii="Arial" w:hAnsi="Arial" w:cs="Arial"/>
          <w:sz w:val="24"/>
          <w:szCs w:val="24"/>
          <w:lang w:val="es-HN"/>
        </w:rPr>
        <w:lastRenderedPageBreak/>
        <w:t xml:space="preserve">Secretaria General, previa garantía de confiabilidad y confidencialidad de la empresa contratada para tal fin; La trituración de documentos se realizará con el acompañamiento de representantes de Asesoría Legal y </w:t>
      </w:r>
      <w:proofErr w:type="spellStart"/>
      <w:r w:rsidR="00DA33BA" w:rsidRPr="003A09D3">
        <w:rPr>
          <w:rFonts w:ascii="Arial" w:hAnsi="Arial" w:cs="Arial"/>
          <w:sz w:val="24"/>
          <w:szCs w:val="24"/>
          <w:lang w:val="es-HN"/>
        </w:rPr>
        <w:t>Auditoria</w:t>
      </w:r>
      <w:proofErr w:type="spellEnd"/>
      <w:r w:rsidR="00DA33BA" w:rsidRPr="003A09D3">
        <w:rPr>
          <w:rFonts w:ascii="Arial" w:hAnsi="Arial" w:cs="Arial"/>
          <w:sz w:val="24"/>
          <w:szCs w:val="24"/>
          <w:lang w:val="es-HN"/>
        </w:rPr>
        <w:t xml:space="preserve"> Interna; al finalizar el proceso de trituración, se firmará el acta fedataria de eliminación documental.</w:t>
      </w:r>
    </w:p>
    <w:p w:rsidR="00DA33BA" w:rsidRPr="003A09D3" w:rsidRDefault="00DA33BA" w:rsidP="003A09D3">
      <w:pPr>
        <w:autoSpaceDE w:val="0"/>
        <w:autoSpaceDN w:val="0"/>
        <w:adjustRightInd w:val="0"/>
        <w:spacing w:line="360" w:lineRule="auto"/>
        <w:jc w:val="both"/>
        <w:rPr>
          <w:rFonts w:ascii="Arial" w:hAnsi="Arial" w:cs="Arial"/>
          <w:sz w:val="24"/>
          <w:szCs w:val="24"/>
          <w:lang w:val="es-HN"/>
        </w:rPr>
      </w:pPr>
      <w:r w:rsidRPr="003A09D3">
        <w:rPr>
          <w:rFonts w:ascii="Arial" w:hAnsi="Arial" w:cs="Arial"/>
          <w:sz w:val="24"/>
          <w:szCs w:val="24"/>
          <w:lang w:val="es-HN"/>
        </w:rPr>
        <w:t>Los documentos anexos, darán constancia del accionar del procedimiento, y servirán de historial a los documentos eliminados.</w:t>
      </w:r>
    </w:p>
    <w:p w:rsidR="00DA33BA" w:rsidRPr="003A09D3" w:rsidRDefault="00DA33BA"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Cuadro # 2</w:t>
      </w:r>
    </w:p>
    <w:p w:rsidR="00DA33BA" w:rsidRPr="003A09D3" w:rsidRDefault="00DA33BA"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 xml:space="preserve">Anexos del procedimiento de </w:t>
      </w:r>
      <w:r w:rsidR="00FB4636" w:rsidRPr="003A09D3">
        <w:rPr>
          <w:rFonts w:ascii="Arial" w:eastAsia="Times New Roman" w:hAnsi="Arial" w:cs="Arial"/>
          <w:sz w:val="24"/>
          <w:szCs w:val="24"/>
          <w:lang w:val="es-HN" w:eastAsia="es-HN"/>
        </w:rPr>
        <w:t>Eliminación</w:t>
      </w:r>
      <w:r w:rsidRPr="003A09D3">
        <w:rPr>
          <w:rFonts w:ascii="Arial" w:eastAsia="Times New Roman" w:hAnsi="Arial" w:cs="Arial"/>
          <w:sz w:val="24"/>
          <w:szCs w:val="24"/>
          <w:lang w:val="es-HN" w:eastAsia="es-HN"/>
        </w:rPr>
        <w:t xml:space="preserve"> Documental</w:t>
      </w:r>
    </w:p>
    <w:tbl>
      <w:tblPr>
        <w:tblStyle w:val="Tablaconcuadrcula"/>
        <w:tblW w:w="0" w:type="auto"/>
        <w:jc w:val="center"/>
        <w:tblLook w:val="04A0"/>
      </w:tblPr>
      <w:tblGrid>
        <w:gridCol w:w="1364"/>
        <w:gridCol w:w="7690"/>
      </w:tblGrid>
      <w:tr w:rsidR="00DA33BA" w:rsidRPr="003A09D3" w:rsidTr="00631C4A">
        <w:trPr>
          <w:jc w:val="center"/>
        </w:trPr>
        <w:tc>
          <w:tcPr>
            <w:tcW w:w="1364" w:type="dxa"/>
          </w:tcPr>
          <w:p w:rsidR="00DA33BA" w:rsidRPr="003A09D3" w:rsidRDefault="00DA33BA" w:rsidP="003A09D3">
            <w:pPr>
              <w:spacing w:line="360" w:lineRule="auto"/>
              <w:jc w:val="center"/>
              <w:rPr>
                <w:rFonts w:ascii="Arial" w:eastAsia="Times New Roman" w:hAnsi="Arial" w:cs="Arial"/>
                <w:sz w:val="24"/>
                <w:szCs w:val="24"/>
                <w:lang w:val="es-HN" w:eastAsia="es-HN"/>
              </w:rPr>
            </w:pPr>
          </w:p>
        </w:tc>
        <w:tc>
          <w:tcPr>
            <w:tcW w:w="9068" w:type="dxa"/>
          </w:tcPr>
          <w:p w:rsidR="00DA33BA" w:rsidRPr="003A09D3" w:rsidRDefault="00DA33BA"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nombre</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9.1</w:t>
            </w:r>
          </w:p>
        </w:tc>
        <w:tc>
          <w:tcPr>
            <w:tcW w:w="9068" w:type="dxa"/>
          </w:tcPr>
          <w:p w:rsidR="00DA33BA" w:rsidRPr="003A09D3" w:rsidRDefault="00DA33BA" w:rsidP="003A09D3">
            <w:pPr>
              <w:spacing w:line="360" w:lineRule="auto"/>
              <w:jc w:val="center"/>
              <w:rPr>
                <w:rFonts w:ascii="Arial" w:eastAsia="Times New Roman" w:hAnsi="Arial" w:cs="Arial"/>
                <w:sz w:val="24"/>
                <w:szCs w:val="24"/>
                <w:lang w:val="es-HN" w:eastAsia="es-HN"/>
              </w:rPr>
            </w:pPr>
            <w:r w:rsidRPr="003A09D3">
              <w:rPr>
                <w:rFonts w:ascii="Arial" w:hAnsi="Arial" w:cs="Arial"/>
                <w:sz w:val="24"/>
                <w:szCs w:val="24"/>
                <w:lang w:val="es-HN"/>
              </w:rPr>
              <w:t xml:space="preserve">Modificación del procedimiento de </w:t>
            </w:r>
            <w:r w:rsidR="00FB4636" w:rsidRPr="003A09D3">
              <w:rPr>
                <w:rFonts w:ascii="Arial" w:hAnsi="Arial" w:cs="Arial"/>
                <w:sz w:val="24"/>
                <w:szCs w:val="24"/>
                <w:lang w:val="es-HN"/>
              </w:rPr>
              <w:t>eliminación documental</w:t>
            </w:r>
            <w:r w:rsidRPr="003A09D3">
              <w:rPr>
                <w:rFonts w:ascii="Arial" w:hAnsi="Arial" w:cs="Arial"/>
                <w:sz w:val="24"/>
                <w:szCs w:val="24"/>
                <w:lang w:val="es-HN"/>
              </w:rPr>
              <w:t>.</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9.2</w:t>
            </w:r>
          </w:p>
        </w:tc>
        <w:tc>
          <w:tcPr>
            <w:tcW w:w="9068" w:type="dxa"/>
          </w:tcPr>
          <w:p w:rsidR="00DA33BA" w:rsidRPr="003A09D3" w:rsidRDefault="00FB4636" w:rsidP="003A09D3">
            <w:pPr>
              <w:spacing w:line="360" w:lineRule="auto"/>
              <w:jc w:val="center"/>
              <w:rPr>
                <w:rFonts w:ascii="Arial" w:hAnsi="Arial" w:cs="Arial"/>
                <w:sz w:val="24"/>
                <w:szCs w:val="24"/>
                <w:lang w:val="es-HN"/>
              </w:rPr>
            </w:pPr>
            <w:r w:rsidRPr="003A09D3">
              <w:rPr>
                <w:rFonts w:ascii="Arial" w:hAnsi="Arial" w:cs="Arial"/>
                <w:sz w:val="24"/>
                <w:szCs w:val="24"/>
                <w:lang w:val="es-HN"/>
              </w:rPr>
              <w:t>Tabla de valoración documental</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9.3</w:t>
            </w:r>
          </w:p>
        </w:tc>
        <w:tc>
          <w:tcPr>
            <w:tcW w:w="9068" w:type="dxa"/>
          </w:tcPr>
          <w:p w:rsidR="00DA33BA" w:rsidRPr="003A09D3" w:rsidRDefault="00FB4636"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Tabla de retención documental</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9.4</w:t>
            </w:r>
          </w:p>
        </w:tc>
        <w:tc>
          <w:tcPr>
            <w:tcW w:w="9068" w:type="dxa"/>
          </w:tcPr>
          <w:p w:rsidR="00DA33BA" w:rsidRPr="003A09D3" w:rsidRDefault="00FB4636" w:rsidP="003A09D3">
            <w:pPr>
              <w:pStyle w:val="Default"/>
              <w:spacing w:line="360" w:lineRule="auto"/>
              <w:jc w:val="center"/>
              <w:rPr>
                <w:rFonts w:ascii="Arial" w:hAnsi="Arial" w:cs="Arial"/>
                <w:lang w:val="es-ES"/>
              </w:rPr>
            </w:pPr>
            <w:r w:rsidRPr="003A09D3">
              <w:rPr>
                <w:rFonts w:ascii="Arial" w:hAnsi="Arial" w:cs="Arial"/>
                <w:lang w:val="es-ES"/>
              </w:rPr>
              <w:t>Tabla de frecuencia de consultas</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9.5</w:t>
            </w:r>
          </w:p>
        </w:tc>
        <w:tc>
          <w:tcPr>
            <w:tcW w:w="9068" w:type="dxa"/>
          </w:tcPr>
          <w:p w:rsidR="00DA33BA" w:rsidRPr="003A09D3" w:rsidRDefault="00FB4636"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Manual de organización documental</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9.6</w:t>
            </w:r>
          </w:p>
        </w:tc>
        <w:tc>
          <w:tcPr>
            <w:tcW w:w="9068" w:type="dxa"/>
          </w:tcPr>
          <w:p w:rsidR="00DA33BA" w:rsidRPr="003A09D3" w:rsidRDefault="00FB4636"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Informe situacional de los fondos, expediente o documentos</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9.7</w:t>
            </w:r>
          </w:p>
        </w:tc>
        <w:tc>
          <w:tcPr>
            <w:tcW w:w="9068" w:type="dxa"/>
          </w:tcPr>
          <w:p w:rsidR="00DA33BA" w:rsidRPr="003A09D3" w:rsidRDefault="00631C4A" w:rsidP="003A09D3">
            <w:pPr>
              <w:spacing w:line="360" w:lineRule="auto"/>
              <w:jc w:val="center"/>
              <w:rPr>
                <w:rFonts w:ascii="Arial" w:eastAsia="Calibri" w:hAnsi="Arial" w:cs="Arial"/>
                <w:sz w:val="24"/>
                <w:szCs w:val="24"/>
                <w:lang w:val="es-HN"/>
              </w:rPr>
            </w:pPr>
            <w:r w:rsidRPr="003A09D3">
              <w:rPr>
                <w:rFonts w:ascii="Arial" w:eastAsia="Calibri" w:hAnsi="Arial" w:cs="Arial"/>
                <w:sz w:val="24"/>
                <w:szCs w:val="24"/>
                <w:lang w:val="es-HN"/>
              </w:rPr>
              <w:t>Convocatoria para la comisión institucional de valoración y depuración documental</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9.8</w:t>
            </w:r>
          </w:p>
        </w:tc>
        <w:tc>
          <w:tcPr>
            <w:tcW w:w="9068" w:type="dxa"/>
          </w:tcPr>
          <w:p w:rsidR="00DA33BA" w:rsidRPr="003A09D3" w:rsidRDefault="00631C4A"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Acta de eliminación documental</w:t>
            </w:r>
            <w:r w:rsidR="00D45208" w:rsidRPr="003A09D3">
              <w:rPr>
                <w:rFonts w:ascii="Arial" w:eastAsia="Times New Roman" w:hAnsi="Arial" w:cs="Arial"/>
                <w:sz w:val="24"/>
                <w:szCs w:val="24"/>
                <w:lang w:val="es-HN" w:eastAsia="es-HN"/>
              </w:rPr>
              <w:t xml:space="preserve"> firmada por la comisión</w:t>
            </w:r>
          </w:p>
        </w:tc>
      </w:tr>
      <w:tr w:rsidR="00D45208" w:rsidRPr="003A09D3" w:rsidTr="00631C4A">
        <w:trPr>
          <w:jc w:val="center"/>
        </w:trPr>
        <w:tc>
          <w:tcPr>
            <w:tcW w:w="1364" w:type="dxa"/>
          </w:tcPr>
          <w:p w:rsidR="00D45208" w:rsidRPr="003A09D3" w:rsidRDefault="00D4520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 9.9</w:t>
            </w:r>
          </w:p>
        </w:tc>
        <w:tc>
          <w:tcPr>
            <w:tcW w:w="9068" w:type="dxa"/>
          </w:tcPr>
          <w:p w:rsidR="00D45208" w:rsidRPr="003A09D3" w:rsidRDefault="00D45208"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 xml:space="preserve">Formato, </w:t>
            </w:r>
            <w:r w:rsidR="008919B6" w:rsidRPr="003A09D3">
              <w:rPr>
                <w:rFonts w:ascii="Arial" w:eastAsia="Times New Roman" w:hAnsi="Arial" w:cs="Arial"/>
                <w:sz w:val="24"/>
                <w:szCs w:val="24"/>
                <w:lang w:val="es-HN" w:eastAsia="es-HN"/>
              </w:rPr>
              <w:t>propuesta de modificación por</w:t>
            </w:r>
            <w:r w:rsidRPr="003A09D3">
              <w:rPr>
                <w:rFonts w:ascii="Arial" w:eastAsia="Times New Roman" w:hAnsi="Arial" w:cs="Arial"/>
                <w:sz w:val="24"/>
                <w:szCs w:val="24"/>
                <w:lang w:val="es-HN" w:eastAsia="es-HN"/>
              </w:rPr>
              <w:t xml:space="preserve"> la comisión institucional de valoración</w:t>
            </w:r>
          </w:p>
        </w:tc>
      </w:tr>
      <w:tr w:rsidR="00DA33BA" w:rsidRPr="003A09D3" w:rsidTr="00631C4A">
        <w:trPr>
          <w:jc w:val="center"/>
        </w:trPr>
        <w:tc>
          <w:tcPr>
            <w:tcW w:w="1364" w:type="dxa"/>
          </w:tcPr>
          <w:p w:rsidR="00DA33BA" w:rsidRPr="003A09D3" w:rsidRDefault="00DA33BA"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Anexo9.10</w:t>
            </w:r>
          </w:p>
        </w:tc>
        <w:tc>
          <w:tcPr>
            <w:tcW w:w="9068" w:type="dxa"/>
          </w:tcPr>
          <w:p w:rsidR="00DA33BA" w:rsidRPr="003A09D3" w:rsidRDefault="00D45208"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Convocatoria para la comisión a una segunda reunión</w:t>
            </w:r>
          </w:p>
        </w:tc>
      </w:tr>
      <w:tr w:rsidR="00D45208" w:rsidRPr="003A09D3" w:rsidTr="00631C4A">
        <w:trPr>
          <w:jc w:val="center"/>
        </w:trPr>
        <w:tc>
          <w:tcPr>
            <w:tcW w:w="1364" w:type="dxa"/>
          </w:tcPr>
          <w:p w:rsidR="00D45208" w:rsidRPr="003A09D3" w:rsidRDefault="00D4520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Anexo9.11</w:t>
            </w:r>
          </w:p>
        </w:tc>
        <w:tc>
          <w:tcPr>
            <w:tcW w:w="9068" w:type="dxa"/>
          </w:tcPr>
          <w:p w:rsidR="00D45208" w:rsidRPr="003A09D3" w:rsidRDefault="00D45208"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Formato recomendaciones de mejora al procedimiento de eliminación</w:t>
            </w:r>
          </w:p>
        </w:tc>
      </w:tr>
      <w:tr w:rsidR="00D45208" w:rsidRPr="003A09D3" w:rsidTr="00631C4A">
        <w:trPr>
          <w:jc w:val="center"/>
        </w:trPr>
        <w:tc>
          <w:tcPr>
            <w:tcW w:w="1364" w:type="dxa"/>
          </w:tcPr>
          <w:p w:rsidR="00D45208" w:rsidRPr="003A09D3" w:rsidRDefault="00D45208" w:rsidP="003A09D3">
            <w:pPr>
              <w:spacing w:line="360" w:lineRule="auto"/>
              <w:jc w:val="both"/>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Anexo9.12</w:t>
            </w:r>
          </w:p>
        </w:tc>
        <w:tc>
          <w:tcPr>
            <w:tcW w:w="9068" w:type="dxa"/>
          </w:tcPr>
          <w:p w:rsidR="00D45208" w:rsidRPr="003A09D3" w:rsidRDefault="00D45208" w:rsidP="003A09D3">
            <w:pPr>
              <w:spacing w:line="360" w:lineRule="auto"/>
              <w:jc w:val="center"/>
              <w:rPr>
                <w:rFonts w:ascii="Arial" w:eastAsia="Times New Roman" w:hAnsi="Arial" w:cs="Arial"/>
                <w:sz w:val="24"/>
                <w:szCs w:val="24"/>
                <w:lang w:val="es-HN" w:eastAsia="es-HN"/>
              </w:rPr>
            </w:pPr>
            <w:r w:rsidRPr="003A09D3">
              <w:rPr>
                <w:rFonts w:ascii="Arial" w:eastAsia="Times New Roman" w:hAnsi="Arial" w:cs="Arial"/>
                <w:sz w:val="24"/>
                <w:szCs w:val="24"/>
                <w:lang w:val="es-HN" w:eastAsia="es-HN"/>
              </w:rPr>
              <w:t>Acta fedataria de eliminación</w:t>
            </w:r>
          </w:p>
        </w:tc>
      </w:tr>
    </w:tbl>
    <w:p w:rsidR="00DA33BA" w:rsidRPr="003A09D3" w:rsidRDefault="00DA33BA" w:rsidP="003A09D3">
      <w:pPr>
        <w:autoSpaceDE w:val="0"/>
        <w:autoSpaceDN w:val="0"/>
        <w:adjustRightInd w:val="0"/>
        <w:spacing w:line="360" w:lineRule="auto"/>
        <w:jc w:val="both"/>
        <w:rPr>
          <w:rFonts w:ascii="Arial" w:hAnsi="Arial" w:cs="Arial"/>
          <w:sz w:val="24"/>
          <w:szCs w:val="24"/>
          <w:lang w:val="es-HN"/>
        </w:rPr>
      </w:pPr>
    </w:p>
    <w:p w:rsidR="00DA33BA" w:rsidRPr="003A09D3" w:rsidRDefault="008919B6" w:rsidP="003A09D3">
      <w:pPr>
        <w:autoSpaceDE w:val="0"/>
        <w:autoSpaceDN w:val="0"/>
        <w:adjustRightInd w:val="0"/>
        <w:spacing w:line="360" w:lineRule="auto"/>
        <w:jc w:val="both"/>
        <w:rPr>
          <w:rFonts w:ascii="Arial" w:hAnsi="Arial" w:cs="Arial"/>
          <w:sz w:val="24"/>
          <w:szCs w:val="24"/>
          <w:lang w:val="es-HN"/>
        </w:rPr>
      </w:pPr>
      <w:r w:rsidRPr="003A09D3">
        <w:rPr>
          <w:rFonts w:ascii="Arial" w:hAnsi="Arial" w:cs="Arial"/>
          <w:sz w:val="24"/>
          <w:szCs w:val="24"/>
          <w:lang w:val="es-HN"/>
        </w:rPr>
        <w:t xml:space="preserve">Para este proceso se hace necesaria una cuidadosa construcción y su puesta en práctica debe ser observada por todos los interesados, si bien, la eliminación documental en los archivos es necesaria, se corre el peligro de banalizar el </w:t>
      </w:r>
      <w:r w:rsidRPr="003A09D3">
        <w:rPr>
          <w:rFonts w:ascii="Arial" w:hAnsi="Arial" w:cs="Arial"/>
          <w:sz w:val="24"/>
          <w:szCs w:val="24"/>
          <w:lang w:val="es-HN"/>
        </w:rPr>
        <w:lastRenderedPageBreak/>
        <w:t>procedimiento por lograr beneficios como espacio libre, obviando criterios de valoración documental, generando una posible pérdida de la memoria histórica de la nación.</w:t>
      </w:r>
    </w:p>
    <w:p w:rsidR="008851FF" w:rsidRDefault="008919B6" w:rsidP="003A09D3">
      <w:pPr>
        <w:autoSpaceDE w:val="0"/>
        <w:autoSpaceDN w:val="0"/>
        <w:adjustRightInd w:val="0"/>
        <w:spacing w:line="360" w:lineRule="auto"/>
        <w:jc w:val="both"/>
        <w:rPr>
          <w:rFonts w:ascii="Arial" w:hAnsi="Arial" w:cs="Arial"/>
          <w:sz w:val="24"/>
          <w:szCs w:val="24"/>
          <w:lang w:val="es-HN"/>
        </w:rPr>
      </w:pPr>
      <w:r w:rsidRPr="003A09D3">
        <w:rPr>
          <w:rFonts w:ascii="Arial" w:hAnsi="Arial" w:cs="Arial"/>
          <w:sz w:val="24"/>
          <w:szCs w:val="24"/>
          <w:lang w:val="es-HN"/>
        </w:rPr>
        <w:t>Existen dentro de la normatividad institucional</w:t>
      </w:r>
      <w:r w:rsidR="003A09D3" w:rsidRPr="003A09D3">
        <w:rPr>
          <w:rFonts w:ascii="Arial" w:hAnsi="Arial" w:cs="Arial"/>
          <w:sz w:val="24"/>
          <w:szCs w:val="24"/>
          <w:lang w:val="es-HN"/>
        </w:rPr>
        <w:t xml:space="preserve">, </w:t>
      </w:r>
      <w:r w:rsidRPr="003A09D3">
        <w:rPr>
          <w:rFonts w:ascii="Arial" w:hAnsi="Arial" w:cs="Arial"/>
          <w:sz w:val="24"/>
          <w:szCs w:val="24"/>
          <w:lang w:val="es-HN"/>
        </w:rPr>
        <w:t xml:space="preserve">nacional </w:t>
      </w:r>
      <w:r w:rsidR="003A09D3" w:rsidRPr="003A09D3">
        <w:rPr>
          <w:rFonts w:ascii="Arial" w:hAnsi="Arial" w:cs="Arial"/>
          <w:sz w:val="24"/>
          <w:szCs w:val="24"/>
          <w:lang w:val="es-HN"/>
        </w:rPr>
        <w:t xml:space="preserve">e internacional </w:t>
      </w:r>
      <w:r w:rsidRPr="003A09D3">
        <w:rPr>
          <w:rFonts w:ascii="Arial" w:hAnsi="Arial" w:cs="Arial"/>
          <w:sz w:val="24"/>
          <w:szCs w:val="24"/>
          <w:lang w:val="es-HN"/>
        </w:rPr>
        <w:t xml:space="preserve">criterios establecidos para la eliminación </w:t>
      </w:r>
      <w:proofErr w:type="spellStart"/>
      <w:r w:rsidRPr="003A09D3">
        <w:rPr>
          <w:rFonts w:ascii="Arial" w:hAnsi="Arial" w:cs="Arial"/>
          <w:sz w:val="24"/>
          <w:szCs w:val="24"/>
          <w:lang w:val="es-HN"/>
        </w:rPr>
        <w:t>documental</w:t>
      </w:r>
      <w:r w:rsidR="003A09D3" w:rsidRPr="003A09D3">
        <w:rPr>
          <w:rFonts w:ascii="Arial" w:hAnsi="Arial" w:cs="Arial"/>
          <w:sz w:val="24"/>
          <w:szCs w:val="24"/>
          <w:lang w:val="es-HN"/>
        </w:rPr>
        <w:t>tomados</w:t>
      </w:r>
      <w:proofErr w:type="spellEnd"/>
      <w:r w:rsidRPr="003A09D3">
        <w:rPr>
          <w:rFonts w:ascii="Arial" w:hAnsi="Arial" w:cs="Arial"/>
          <w:sz w:val="24"/>
          <w:szCs w:val="24"/>
          <w:lang w:val="es-HN"/>
        </w:rPr>
        <w:t xml:space="preserve"> en cuenta para la construcción de este procedimiento, y que han sido puestos en práctica anteriormente. </w:t>
      </w: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Default="00370E96" w:rsidP="003A09D3">
      <w:pPr>
        <w:autoSpaceDE w:val="0"/>
        <w:autoSpaceDN w:val="0"/>
        <w:adjustRightInd w:val="0"/>
        <w:spacing w:line="360" w:lineRule="auto"/>
        <w:jc w:val="both"/>
        <w:rPr>
          <w:rFonts w:ascii="Arial" w:hAnsi="Arial" w:cs="Arial"/>
          <w:sz w:val="24"/>
          <w:szCs w:val="24"/>
          <w:lang w:val="es-HN"/>
        </w:rPr>
      </w:pPr>
    </w:p>
    <w:p w:rsidR="00370E96" w:rsidRPr="003A09D3" w:rsidRDefault="00370E96" w:rsidP="003A09D3">
      <w:pPr>
        <w:autoSpaceDE w:val="0"/>
        <w:autoSpaceDN w:val="0"/>
        <w:adjustRightInd w:val="0"/>
        <w:spacing w:line="360" w:lineRule="auto"/>
        <w:jc w:val="both"/>
        <w:rPr>
          <w:rFonts w:ascii="Arial" w:hAnsi="Arial" w:cs="Arial"/>
          <w:sz w:val="24"/>
          <w:szCs w:val="24"/>
          <w:lang w:val="es-HN"/>
        </w:rPr>
      </w:pPr>
    </w:p>
    <w:p w:rsidR="00AC4E0E" w:rsidRPr="008851FF" w:rsidRDefault="00AC4E0E" w:rsidP="008851FF">
      <w:pPr>
        <w:spacing w:line="360" w:lineRule="auto"/>
        <w:jc w:val="both"/>
        <w:rPr>
          <w:rFonts w:ascii="Arial" w:hAnsi="Arial" w:cs="Arial"/>
          <w:color w:val="1D2129"/>
          <w:sz w:val="24"/>
          <w:szCs w:val="24"/>
          <w:u w:val="single"/>
          <w:shd w:val="clear" w:color="auto" w:fill="FFFFFF"/>
        </w:rPr>
      </w:pPr>
      <w:r w:rsidRPr="008851FF">
        <w:rPr>
          <w:rFonts w:ascii="Arial" w:hAnsi="Arial" w:cs="Arial"/>
          <w:color w:val="1D2129"/>
          <w:sz w:val="24"/>
          <w:szCs w:val="24"/>
          <w:u w:val="single"/>
          <w:shd w:val="clear" w:color="auto" w:fill="FFFFFF"/>
        </w:rPr>
        <w:lastRenderedPageBreak/>
        <w:t>4. Conclusiones</w:t>
      </w:r>
    </w:p>
    <w:p w:rsidR="003A09D3" w:rsidRPr="008851FF" w:rsidRDefault="003A09D3" w:rsidP="008851FF">
      <w:pPr>
        <w:spacing w:line="360" w:lineRule="auto"/>
        <w:jc w:val="both"/>
        <w:rPr>
          <w:rFonts w:ascii="Arial" w:hAnsi="Arial" w:cs="Arial"/>
          <w:color w:val="1D2129"/>
          <w:sz w:val="24"/>
          <w:szCs w:val="24"/>
          <w:shd w:val="clear" w:color="auto" w:fill="FFFFFF"/>
        </w:rPr>
      </w:pPr>
      <w:r w:rsidRPr="008851FF">
        <w:rPr>
          <w:rFonts w:ascii="Arial" w:hAnsi="Arial" w:cs="Arial"/>
          <w:color w:val="1D2129"/>
          <w:sz w:val="24"/>
          <w:szCs w:val="24"/>
          <w:shd w:val="clear" w:color="auto" w:fill="FFFFFF"/>
        </w:rPr>
        <w:t>1.</w:t>
      </w:r>
      <w:r w:rsidR="00F73B55" w:rsidRPr="008851FF">
        <w:rPr>
          <w:rFonts w:ascii="Arial" w:hAnsi="Arial" w:cs="Arial"/>
          <w:color w:val="1D2129"/>
          <w:sz w:val="24"/>
          <w:szCs w:val="24"/>
          <w:shd w:val="clear" w:color="auto" w:fill="FFFFFF"/>
        </w:rPr>
        <w:t xml:space="preserve"> En las instituciones estatales y sobre todo en las universidades, la gestión documental cobra importancia, por las operaciones destinadas a la valoración y preservación de los documentos, facilitando su consulta y recuperación, foment</w:t>
      </w:r>
      <w:r w:rsidR="00EA0893" w:rsidRPr="008851FF">
        <w:rPr>
          <w:rFonts w:ascii="Arial" w:hAnsi="Arial" w:cs="Arial"/>
          <w:color w:val="1D2129"/>
          <w:sz w:val="24"/>
          <w:szCs w:val="24"/>
          <w:shd w:val="clear" w:color="auto" w:fill="FFFFFF"/>
        </w:rPr>
        <w:t>ando</w:t>
      </w:r>
      <w:r w:rsidR="00F73B55" w:rsidRPr="008851FF">
        <w:rPr>
          <w:rFonts w:ascii="Arial" w:hAnsi="Arial" w:cs="Arial"/>
          <w:color w:val="1D2129"/>
          <w:sz w:val="24"/>
          <w:szCs w:val="24"/>
          <w:shd w:val="clear" w:color="auto" w:fill="FFFFFF"/>
        </w:rPr>
        <w:t xml:space="preserve"> con esto una cultura de transparencia en la administración pública.</w:t>
      </w:r>
    </w:p>
    <w:p w:rsidR="00EA0893" w:rsidRPr="008851FF" w:rsidRDefault="00F73B55" w:rsidP="008851FF">
      <w:pPr>
        <w:spacing w:line="360" w:lineRule="auto"/>
        <w:jc w:val="both"/>
        <w:rPr>
          <w:rFonts w:ascii="Arial" w:hAnsi="Arial" w:cs="Arial"/>
          <w:color w:val="1D2129"/>
          <w:sz w:val="24"/>
          <w:szCs w:val="24"/>
          <w:shd w:val="clear" w:color="auto" w:fill="FFFFFF"/>
        </w:rPr>
      </w:pPr>
      <w:r w:rsidRPr="008851FF">
        <w:rPr>
          <w:rFonts w:ascii="Arial" w:hAnsi="Arial" w:cs="Arial"/>
          <w:color w:val="1D2129"/>
          <w:sz w:val="24"/>
          <w:szCs w:val="24"/>
          <w:shd w:val="clear" w:color="auto" w:fill="FFFFFF"/>
        </w:rPr>
        <w:t>2. La necesidad de contar con una plataforma que sistematice e integre</w:t>
      </w:r>
      <w:r w:rsidR="00CA6613" w:rsidRPr="008851FF">
        <w:rPr>
          <w:rFonts w:ascii="Arial" w:hAnsi="Arial" w:cs="Arial"/>
          <w:color w:val="1D2129"/>
          <w:sz w:val="24"/>
          <w:szCs w:val="24"/>
          <w:shd w:val="clear" w:color="auto" w:fill="FFFFFF"/>
        </w:rPr>
        <w:t xml:space="preserve"> los procesos de administración y </w:t>
      </w:r>
      <w:r w:rsidR="008B1F3C" w:rsidRPr="008851FF">
        <w:rPr>
          <w:rFonts w:ascii="Arial" w:hAnsi="Arial" w:cs="Arial"/>
          <w:color w:val="1D2129"/>
          <w:sz w:val="24"/>
          <w:szCs w:val="24"/>
          <w:shd w:val="clear" w:color="auto" w:fill="FFFFFF"/>
        </w:rPr>
        <w:t>preservación</w:t>
      </w:r>
      <w:r w:rsidR="00CA6613" w:rsidRPr="008851FF">
        <w:rPr>
          <w:rFonts w:ascii="Arial" w:hAnsi="Arial" w:cs="Arial"/>
          <w:color w:val="1D2129"/>
          <w:sz w:val="24"/>
          <w:szCs w:val="24"/>
          <w:shd w:val="clear" w:color="auto" w:fill="FFFFFF"/>
        </w:rPr>
        <w:t xml:space="preserve"> documental en la UNAH es necesario,</w:t>
      </w:r>
      <w:r w:rsidR="00993E3B" w:rsidRPr="008851FF">
        <w:rPr>
          <w:rFonts w:ascii="Arial" w:hAnsi="Arial" w:cs="Arial"/>
          <w:color w:val="1D2129"/>
          <w:sz w:val="24"/>
          <w:szCs w:val="24"/>
          <w:shd w:val="clear" w:color="auto" w:fill="FFFFFF"/>
        </w:rPr>
        <w:t xml:space="preserve"> Secretaria General como guarda y custodia de todo acto que se </w:t>
      </w:r>
      <w:r w:rsidR="008B1F3C" w:rsidRPr="008851FF">
        <w:rPr>
          <w:rFonts w:ascii="Arial" w:hAnsi="Arial" w:cs="Arial"/>
          <w:color w:val="1D2129"/>
          <w:sz w:val="24"/>
          <w:szCs w:val="24"/>
          <w:shd w:val="clear" w:color="auto" w:fill="FFFFFF"/>
        </w:rPr>
        <w:t>lleve a</w:t>
      </w:r>
      <w:r w:rsidR="00993E3B" w:rsidRPr="008851FF">
        <w:rPr>
          <w:rFonts w:ascii="Arial" w:hAnsi="Arial" w:cs="Arial"/>
          <w:color w:val="1D2129"/>
          <w:sz w:val="24"/>
          <w:szCs w:val="24"/>
          <w:shd w:val="clear" w:color="auto" w:fill="FFFFFF"/>
        </w:rPr>
        <w:t xml:space="preserve"> cabo en la UNAH y de cualquier documento que produce, es la llamada para la formulación de </w:t>
      </w:r>
      <w:r w:rsidR="008B1F3C" w:rsidRPr="008851FF">
        <w:rPr>
          <w:rFonts w:ascii="Arial" w:hAnsi="Arial" w:cs="Arial"/>
          <w:color w:val="1D2129"/>
          <w:sz w:val="24"/>
          <w:szCs w:val="24"/>
          <w:shd w:val="clear" w:color="auto" w:fill="FFFFFF"/>
        </w:rPr>
        <w:t>normas</w:t>
      </w:r>
      <w:r w:rsidR="00993E3B" w:rsidRPr="008851FF">
        <w:rPr>
          <w:rFonts w:ascii="Arial" w:hAnsi="Arial" w:cs="Arial"/>
          <w:color w:val="1D2129"/>
          <w:sz w:val="24"/>
          <w:szCs w:val="24"/>
          <w:shd w:val="clear" w:color="auto" w:fill="FFFFFF"/>
        </w:rPr>
        <w:t xml:space="preserve"> a lo interno que luego se generalizaran con la aprobación de los órganos de dirección universitaria.</w:t>
      </w:r>
    </w:p>
    <w:p w:rsidR="00F73B55" w:rsidRPr="008851FF" w:rsidRDefault="00F73B55" w:rsidP="008851FF">
      <w:pPr>
        <w:spacing w:line="360" w:lineRule="auto"/>
        <w:jc w:val="both"/>
        <w:rPr>
          <w:rFonts w:ascii="Arial" w:hAnsi="Arial" w:cs="Arial"/>
          <w:color w:val="1D2129"/>
          <w:sz w:val="24"/>
          <w:szCs w:val="24"/>
          <w:shd w:val="clear" w:color="auto" w:fill="FFFFFF"/>
        </w:rPr>
      </w:pPr>
      <w:r w:rsidRPr="008851FF">
        <w:rPr>
          <w:rFonts w:ascii="Arial" w:hAnsi="Arial" w:cs="Arial"/>
          <w:color w:val="1D2129"/>
          <w:sz w:val="24"/>
          <w:szCs w:val="24"/>
          <w:shd w:val="clear" w:color="auto" w:fill="FFFFFF"/>
        </w:rPr>
        <w:t xml:space="preserve">3. Queda pendiente la elaboración de diversos procedimientos, manuales, reglamentos etc., que den cuerpo a este sistema, empero, la importancia que tiene este proyecto para Secretaria General y el Archivo, </w:t>
      </w:r>
      <w:r w:rsidR="00993E3B" w:rsidRPr="008851FF">
        <w:rPr>
          <w:rFonts w:ascii="Arial" w:hAnsi="Arial" w:cs="Arial"/>
          <w:color w:val="1D2129"/>
          <w:sz w:val="24"/>
          <w:szCs w:val="24"/>
          <w:shd w:val="clear" w:color="auto" w:fill="FFFFFF"/>
        </w:rPr>
        <w:t>posibilito</w:t>
      </w:r>
      <w:r w:rsidRPr="008851FF">
        <w:rPr>
          <w:rFonts w:ascii="Arial" w:hAnsi="Arial" w:cs="Arial"/>
          <w:color w:val="1D2129"/>
          <w:sz w:val="24"/>
          <w:szCs w:val="24"/>
          <w:shd w:val="clear" w:color="auto" w:fill="FFFFFF"/>
        </w:rPr>
        <w:t xml:space="preserve"> contemplarlo en el POA 2018, para su desarrollo continuo.</w:t>
      </w:r>
    </w:p>
    <w:p w:rsidR="00993E3B" w:rsidRPr="008851FF" w:rsidRDefault="00993E3B" w:rsidP="008851FF">
      <w:pPr>
        <w:spacing w:line="360" w:lineRule="auto"/>
        <w:jc w:val="both"/>
        <w:rPr>
          <w:rFonts w:ascii="Arial" w:hAnsi="Arial" w:cs="Arial"/>
          <w:color w:val="1D2129"/>
          <w:sz w:val="24"/>
          <w:szCs w:val="24"/>
          <w:shd w:val="clear" w:color="auto" w:fill="FFFFFF"/>
        </w:rPr>
      </w:pPr>
      <w:r w:rsidRPr="008851FF">
        <w:rPr>
          <w:rFonts w:ascii="Arial" w:hAnsi="Arial" w:cs="Arial"/>
          <w:color w:val="1D2129"/>
          <w:sz w:val="24"/>
          <w:szCs w:val="24"/>
          <w:shd w:val="clear" w:color="auto" w:fill="FFFFFF"/>
        </w:rPr>
        <w:t xml:space="preserve">4. el apoyo que la jefatura de </w:t>
      </w:r>
      <w:r w:rsidR="008B1F3C" w:rsidRPr="008851FF">
        <w:rPr>
          <w:rFonts w:ascii="Arial" w:hAnsi="Arial" w:cs="Arial"/>
          <w:color w:val="1D2129"/>
          <w:sz w:val="24"/>
          <w:szCs w:val="24"/>
          <w:shd w:val="clear" w:color="auto" w:fill="FFFFFF"/>
        </w:rPr>
        <w:t>Secretaria</w:t>
      </w:r>
      <w:r w:rsidRPr="008851FF">
        <w:rPr>
          <w:rFonts w:ascii="Arial" w:hAnsi="Arial" w:cs="Arial"/>
          <w:color w:val="1D2129"/>
          <w:sz w:val="24"/>
          <w:szCs w:val="24"/>
          <w:shd w:val="clear" w:color="auto" w:fill="FFFFFF"/>
        </w:rPr>
        <w:t xml:space="preserve"> General ha dado al Archivo General, ha generado cambios importantes sobre la visión del Archivo General dentro de la institución, sin embargo, falta </w:t>
      </w:r>
      <w:r w:rsidR="008B1F3C">
        <w:rPr>
          <w:rFonts w:ascii="Arial" w:hAnsi="Arial" w:cs="Arial"/>
          <w:color w:val="1D2129"/>
          <w:sz w:val="24"/>
          <w:szCs w:val="24"/>
          <w:shd w:val="clear" w:color="auto" w:fill="FFFFFF"/>
        </w:rPr>
        <w:t xml:space="preserve">más </w:t>
      </w:r>
      <w:r w:rsidRPr="008851FF">
        <w:rPr>
          <w:rFonts w:ascii="Arial" w:hAnsi="Arial" w:cs="Arial"/>
          <w:color w:val="1D2129"/>
          <w:sz w:val="24"/>
          <w:szCs w:val="24"/>
          <w:shd w:val="clear" w:color="auto" w:fill="FFFFFF"/>
        </w:rPr>
        <w:t xml:space="preserve">apoyo </w:t>
      </w:r>
      <w:r w:rsidR="008B1F3C" w:rsidRPr="008851FF">
        <w:rPr>
          <w:rFonts w:ascii="Arial" w:hAnsi="Arial" w:cs="Arial"/>
          <w:color w:val="1D2129"/>
          <w:sz w:val="24"/>
          <w:szCs w:val="24"/>
          <w:shd w:val="clear" w:color="auto" w:fill="FFFFFF"/>
        </w:rPr>
        <w:t>institucional a</w:t>
      </w:r>
      <w:r w:rsidRPr="008851FF">
        <w:rPr>
          <w:rFonts w:ascii="Arial" w:hAnsi="Arial" w:cs="Arial"/>
          <w:color w:val="1D2129"/>
          <w:sz w:val="24"/>
          <w:szCs w:val="24"/>
          <w:shd w:val="clear" w:color="auto" w:fill="FFFFFF"/>
        </w:rPr>
        <w:t xml:space="preserve"> este centro documental; existen limitaciones, </w:t>
      </w:r>
      <w:r w:rsidR="008B1F3C">
        <w:rPr>
          <w:rFonts w:ascii="Arial" w:hAnsi="Arial" w:cs="Arial"/>
          <w:color w:val="1D2129"/>
          <w:sz w:val="24"/>
          <w:szCs w:val="24"/>
          <w:shd w:val="clear" w:color="auto" w:fill="FFFFFF"/>
        </w:rPr>
        <w:t>pe</w:t>
      </w:r>
      <w:r w:rsidR="00370E96">
        <w:rPr>
          <w:rFonts w:ascii="Arial" w:hAnsi="Arial" w:cs="Arial"/>
          <w:color w:val="1D2129"/>
          <w:sz w:val="24"/>
          <w:szCs w:val="24"/>
          <w:shd w:val="clear" w:color="auto" w:fill="FFFFFF"/>
        </w:rPr>
        <w:t xml:space="preserve">ro no detienen su crecimiento para </w:t>
      </w:r>
      <w:r w:rsidR="008B1F3C">
        <w:rPr>
          <w:rFonts w:ascii="Arial" w:hAnsi="Arial" w:cs="Arial"/>
          <w:color w:val="1D2129"/>
          <w:sz w:val="24"/>
          <w:szCs w:val="24"/>
          <w:shd w:val="clear" w:color="auto" w:fill="FFFFFF"/>
        </w:rPr>
        <w:t>servir a</w:t>
      </w:r>
      <w:r w:rsidRPr="008851FF">
        <w:rPr>
          <w:rFonts w:ascii="Arial" w:hAnsi="Arial" w:cs="Arial"/>
          <w:color w:val="1D2129"/>
          <w:sz w:val="24"/>
          <w:szCs w:val="24"/>
          <w:shd w:val="clear" w:color="auto" w:fill="FFFFFF"/>
        </w:rPr>
        <w:t xml:space="preserve"> la comunidad universitaria, sociedad hondureña y comunidad internacional.</w:t>
      </w:r>
    </w:p>
    <w:p w:rsidR="003A09D3" w:rsidRDefault="003A09D3" w:rsidP="003A09D3">
      <w:pPr>
        <w:pStyle w:val="Default"/>
        <w:spacing w:line="360" w:lineRule="auto"/>
        <w:rPr>
          <w:rFonts w:ascii="Arial" w:hAnsi="Arial" w:cs="Arial"/>
          <w:lang w:val="es-HN"/>
        </w:rPr>
      </w:pPr>
    </w:p>
    <w:p w:rsidR="00993E3B" w:rsidRDefault="00993E3B" w:rsidP="003A09D3">
      <w:pPr>
        <w:pStyle w:val="Default"/>
        <w:spacing w:line="360" w:lineRule="auto"/>
        <w:rPr>
          <w:rFonts w:ascii="Arial" w:hAnsi="Arial" w:cs="Arial"/>
          <w:lang w:val="es-HN"/>
        </w:rPr>
      </w:pPr>
    </w:p>
    <w:p w:rsidR="00993E3B" w:rsidRDefault="00993E3B" w:rsidP="003A09D3">
      <w:pPr>
        <w:pStyle w:val="Default"/>
        <w:spacing w:line="360" w:lineRule="auto"/>
        <w:rPr>
          <w:rFonts w:ascii="Arial" w:hAnsi="Arial" w:cs="Arial"/>
          <w:lang w:val="es-HN"/>
        </w:rPr>
      </w:pPr>
    </w:p>
    <w:p w:rsidR="00993E3B" w:rsidRDefault="00993E3B" w:rsidP="003A09D3">
      <w:pPr>
        <w:pStyle w:val="Default"/>
        <w:spacing w:line="360" w:lineRule="auto"/>
        <w:rPr>
          <w:rFonts w:ascii="Arial" w:hAnsi="Arial" w:cs="Arial"/>
          <w:lang w:val="es-HN"/>
        </w:rPr>
      </w:pPr>
    </w:p>
    <w:p w:rsidR="00993E3B" w:rsidRDefault="00993E3B" w:rsidP="003A09D3">
      <w:pPr>
        <w:pStyle w:val="Default"/>
        <w:spacing w:line="360" w:lineRule="auto"/>
        <w:rPr>
          <w:rFonts w:ascii="Arial" w:hAnsi="Arial" w:cs="Arial"/>
          <w:lang w:val="es-HN"/>
        </w:rPr>
      </w:pPr>
    </w:p>
    <w:p w:rsidR="008B1F3C" w:rsidRDefault="008B1F3C" w:rsidP="003A09D3">
      <w:pPr>
        <w:pStyle w:val="Default"/>
        <w:spacing w:line="360" w:lineRule="auto"/>
        <w:rPr>
          <w:rFonts w:ascii="Arial" w:hAnsi="Arial" w:cs="Arial"/>
          <w:lang w:val="es-HN"/>
        </w:rPr>
      </w:pPr>
    </w:p>
    <w:p w:rsidR="008B1F3C" w:rsidRDefault="008B1F3C" w:rsidP="00FB12EE">
      <w:pPr>
        <w:pStyle w:val="Default"/>
        <w:spacing w:line="360" w:lineRule="auto"/>
        <w:rPr>
          <w:rFonts w:ascii="Arial" w:hAnsi="Arial" w:cs="Arial"/>
          <w:lang w:val="es-HN"/>
        </w:rPr>
      </w:pPr>
    </w:p>
    <w:p w:rsidR="00FB12EE" w:rsidRDefault="00FB12EE" w:rsidP="00FB12EE">
      <w:pPr>
        <w:pStyle w:val="Default"/>
        <w:spacing w:line="360" w:lineRule="auto"/>
        <w:rPr>
          <w:rFonts w:ascii="Arial" w:hAnsi="Arial" w:cs="Arial"/>
          <w:lang w:val="es-HN"/>
        </w:rPr>
      </w:pPr>
    </w:p>
    <w:p w:rsidR="008B1F3C" w:rsidRDefault="008B1F3C" w:rsidP="00FB12EE">
      <w:pPr>
        <w:pStyle w:val="Default"/>
        <w:spacing w:line="360" w:lineRule="auto"/>
        <w:jc w:val="center"/>
        <w:rPr>
          <w:rFonts w:ascii="Arial" w:hAnsi="Arial" w:cs="Arial"/>
          <w:lang w:val="es-HN"/>
        </w:rPr>
      </w:pPr>
    </w:p>
    <w:p w:rsidR="00370E96" w:rsidRPr="00370E96" w:rsidRDefault="00370E96" w:rsidP="00370E96">
      <w:pPr>
        <w:pStyle w:val="Default"/>
        <w:spacing w:line="360" w:lineRule="auto"/>
        <w:rPr>
          <w:rFonts w:ascii="Arial" w:hAnsi="Arial" w:cs="Arial"/>
          <w:u w:val="single"/>
          <w:lang w:val="es-HN"/>
        </w:rPr>
      </w:pPr>
      <w:r w:rsidRPr="00370E96">
        <w:rPr>
          <w:rFonts w:ascii="Arial" w:hAnsi="Arial" w:cs="Arial"/>
          <w:u w:val="single"/>
          <w:lang w:val="es-HN"/>
        </w:rPr>
        <w:lastRenderedPageBreak/>
        <w:t>5. Fuentes Consultadas</w:t>
      </w:r>
    </w:p>
    <w:p w:rsidR="003A09D3" w:rsidRPr="00FB12EE" w:rsidRDefault="008851FF" w:rsidP="00FB12EE">
      <w:pPr>
        <w:pStyle w:val="Default"/>
        <w:spacing w:line="360" w:lineRule="auto"/>
        <w:jc w:val="center"/>
        <w:rPr>
          <w:rFonts w:ascii="Arial" w:hAnsi="Arial" w:cs="Arial"/>
          <w:lang w:val="es-HN"/>
        </w:rPr>
      </w:pPr>
      <w:r w:rsidRPr="00FB12EE">
        <w:rPr>
          <w:rFonts w:ascii="Arial" w:hAnsi="Arial" w:cs="Arial"/>
          <w:lang w:val="es-HN"/>
        </w:rPr>
        <w:t>Bibliografía</w:t>
      </w:r>
    </w:p>
    <w:p w:rsidR="008B1F3C" w:rsidRPr="00FB12EE" w:rsidRDefault="008B1F3C" w:rsidP="00FB12EE">
      <w:pPr>
        <w:pStyle w:val="Default"/>
        <w:spacing w:line="360" w:lineRule="auto"/>
        <w:jc w:val="center"/>
        <w:rPr>
          <w:rFonts w:ascii="Arial" w:hAnsi="Arial" w:cs="Arial"/>
          <w:lang w:val="es-HN"/>
        </w:rPr>
      </w:pPr>
    </w:p>
    <w:p w:rsidR="008B1F3C" w:rsidRDefault="008B1F3C" w:rsidP="00FB12EE">
      <w:pPr>
        <w:pStyle w:val="Default"/>
        <w:spacing w:line="360" w:lineRule="auto"/>
        <w:jc w:val="center"/>
        <w:rPr>
          <w:rFonts w:ascii="Arial" w:hAnsi="Arial" w:cs="Arial"/>
        </w:rPr>
      </w:pPr>
      <w:r w:rsidRPr="00FB12EE">
        <w:rPr>
          <w:rFonts w:ascii="Arial" w:hAnsi="Arial" w:cs="Arial"/>
        </w:rPr>
        <w:t xml:space="preserve">Heredia Herrera Antonia (2010). </w:t>
      </w:r>
      <w:proofErr w:type="spellStart"/>
      <w:r w:rsidRPr="00FB12EE">
        <w:rPr>
          <w:rFonts w:ascii="Arial" w:hAnsi="Arial" w:cs="Arial"/>
          <w:i/>
        </w:rPr>
        <w:t>Lenguaje</w:t>
      </w:r>
      <w:proofErr w:type="spellEnd"/>
      <w:r w:rsidRPr="00FB12EE">
        <w:rPr>
          <w:rFonts w:ascii="Arial" w:hAnsi="Arial" w:cs="Arial"/>
          <w:i/>
        </w:rPr>
        <w:t xml:space="preserve"> y </w:t>
      </w:r>
      <w:proofErr w:type="spellStart"/>
      <w:r w:rsidRPr="00FB12EE">
        <w:rPr>
          <w:rFonts w:ascii="Arial" w:hAnsi="Arial" w:cs="Arial"/>
          <w:i/>
        </w:rPr>
        <w:t>vocabulario</w:t>
      </w:r>
      <w:proofErr w:type="spellEnd"/>
      <w:r w:rsidRPr="00FB12EE">
        <w:rPr>
          <w:rFonts w:ascii="Arial" w:hAnsi="Arial" w:cs="Arial"/>
          <w:i/>
        </w:rPr>
        <w:t xml:space="preserve"> </w:t>
      </w:r>
      <w:proofErr w:type="spellStart"/>
      <w:r w:rsidRPr="00FB12EE">
        <w:rPr>
          <w:rFonts w:ascii="Arial" w:hAnsi="Arial" w:cs="Arial"/>
          <w:i/>
        </w:rPr>
        <w:t>archivístico</w:t>
      </w:r>
      <w:proofErr w:type="spellEnd"/>
      <w:r w:rsidRPr="00FB12EE">
        <w:rPr>
          <w:rFonts w:ascii="Arial" w:hAnsi="Arial" w:cs="Arial"/>
          <w:i/>
        </w:rPr>
        <w:t xml:space="preserve">. </w:t>
      </w:r>
      <w:r w:rsidRPr="00FB12EE">
        <w:rPr>
          <w:rFonts w:ascii="Arial" w:hAnsi="Arial" w:cs="Arial"/>
        </w:rPr>
        <w:t xml:space="preserve">Junta de Andalucía </w:t>
      </w:r>
      <w:proofErr w:type="spellStart"/>
      <w:r w:rsidRPr="00FB12EE">
        <w:rPr>
          <w:rFonts w:ascii="Arial" w:hAnsi="Arial" w:cs="Arial"/>
        </w:rPr>
        <w:t>España</w:t>
      </w:r>
      <w:proofErr w:type="spellEnd"/>
      <w:r w:rsidRPr="00FB12EE">
        <w:rPr>
          <w:rFonts w:ascii="Arial" w:hAnsi="Arial" w:cs="Arial"/>
        </w:rPr>
        <w:t>. 209 pp.</w:t>
      </w:r>
    </w:p>
    <w:p w:rsidR="00370E96" w:rsidRPr="00FB12EE" w:rsidRDefault="00370E96" w:rsidP="00FB12EE">
      <w:pPr>
        <w:pStyle w:val="Default"/>
        <w:spacing w:line="360" w:lineRule="auto"/>
        <w:jc w:val="center"/>
        <w:rPr>
          <w:rFonts w:ascii="Arial" w:hAnsi="Arial" w:cs="Arial"/>
        </w:rPr>
      </w:pPr>
    </w:p>
    <w:p w:rsidR="00FB12EE" w:rsidRPr="00FB12EE" w:rsidRDefault="00FB12EE" w:rsidP="00FB12EE">
      <w:pPr>
        <w:pStyle w:val="Textonotapie"/>
        <w:spacing w:line="360" w:lineRule="auto"/>
        <w:jc w:val="center"/>
        <w:rPr>
          <w:rFonts w:ascii="Arial" w:hAnsi="Arial" w:cs="Arial"/>
          <w:sz w:val="24"/>
          <w:szCs w:val="24"/>
          <w:lang w:val="es-HN"/>
        </w:rPr>
      </w:pPr>
      <w:r w:rsidRPr="00FB12EE">
        <w:rPr>
          <w:rFonts w:ascii="Arial" w:hAnsi="Arial" w:cs="Arial"/>
          <w:sz w:val="24"/>
          <w:szCs w:val="24"/>
        </w:rPr>
        <w:t>Ley Orgánica de la UNAH (2005). Sistema Bibliotecario. Colección Hondureña. ciudad universitaria. UNAH.</w:t>
      </w:r>
    </w:p>
    <w:p w:rsidR="008B1F3C" w:rsidRPr="00FB12EE" w:rsidRDefault="008B1F3C" w:rsidP="00370E96">
      <w:pPr>
        <w:pStyle w:val="Default"/>
        <w:spacing w:line="360" w:lineRule="auto"/>
        <w:rPr>
          <w:rFonts w:ascii="Arial" w:hAnsi="Arial" w:cs="Arial"/>
          <w:lang w:val="es-HN"/>
        </w:rPr>
      </w:pPr>
    </w:p>
    <w:p w:rsidR="008851FF" w:rsidRPr="00FB12EE" w:rsidRDefault="008851FF" w:rsidP="00FB12EE">
      <w:pPr>
        <w:pStyle w:val="Default"/>
        <w:spacing w:line="360" w:lineRule="auto"/>
        <w:jc w:val="center"/>
        <w:rPr>
          <w:rFonts w:ascii="Arial" w:hAnsi="Arial" w:cs="Arial"/>
          <w:u w:val="single"/>
          <w:lang w:val="es-HN"/>
        </w:rPr>
      </w:pPr>
      <w:r w:rsidRPr="00FB12EE">
        <w:rPr>
          <w:rFonts w:ascii="Arial" w:hAnsi="Arial" w:cs="Arial"/>
          <w:u w:val="single"/>
          <w:lang w:val="es-HN"/>
        </w:rPr>
        <w:t>Fuentes Archivo</w:t>
      </w:r>
    </w:p>
    <w:p w:rsidR="008B1F3C" w:rsidRPr="00FB12EE" w:rsidRDefault="008B1F3C" w:rsidP="00FB12EE">
      <w:pPr>
        <w:pStyle w:val="Default"/>
        <w:spacing w:line="360" w:lineRule="auto"/>
        <w:jc w:val="center"/>
        <w:rPr>
          <w:rFonts w:ascii="Arial" w:hAnsi="Arial" w:cs="Arial"/>
          <w:lang w:val="es-HN"/>
        </w:rPr>
      </w:pPr>
    </w:p>
    <w:p w:rsidR="008851FF" w:rsidRDefault="008851FF" w:rsidP="00FB12EE">
      <w:pPr>
        <w:pStyle w:val="Textonotapie"/>
        <w:spacing w:line="360" w:lineRule="auto"/>
        <w:jc w:val="center"/>
        <w:rPr>
          <w:rFonts w:ascii="Arial" w:hAnsi="Arial" w:cs="Arial"/>
          <w:sz w:val="24"/>
          <w:szCs w:val="24"/>
        </w:rPr>
      </w:pPr>
      <w:r w:rsidRPr="00FB12EE">
        <w:rPr>
          <w:rFonts w:ascii="Arial" w:hAnsi="Arial" w:cs="Arial"/>
          <w:sz w:val="24"/>
          <w:szCs w:val="24"/>
        </w:rPr>
        <w:t>Fondo Correspondencia de Consejo de Administración. 1980.  libro # 90. Archivo General. UNAH. ciudad universitaria. Tegucigalpa Honduras.</w:t>
      </w:r>
    </w:p>
    <w:p w:rsidR="00FB12EE" w:rsidRPr="00FB12EE" w:rsidRDefault="00FB12EE" w:rsidP="00FB12EE">
      <w:pPr>
        <w:pStyle w:val="Textonotapie"/>
        <w:spacing w:line="360" w:lineRule="auto"/>
        <w:jc w:val="center"/>
        <w:rPr>
          <w:rFonts w:ascii="Arial" w:hAnsi="Arial" w:cs="Arial"/>
          <w:sz w:val="24"/>
          <w:szCs w:val="24"/>
        </w:rPr>
      </w:pPr>
    </w:p>
    <w:p w:rsidR="00FB12EE" w:rsidRPr="00FB12EE" w:rsidRDefault="00FB12EE" w:rsidP="00FB12EE">
      <w:pPr>
        <w:pStyle w:val="Textonotapie"/>
        <w:spacing w:line="360" w:lineRule="auto"/>
        <w:jc w:val="center"/>
        <w:rPr>
          <w:rFonts w:ascii="Arial" w:hAnsi="Arial" w:cs="Arial"/>
          <w:sz w:val="24"/>
          <w:szCs w:val="24"/>
        </w:rPr>
      </w:pPr>
      <w:r w:rsidRPr="00FB12EE">
        <w:rPr>
          <w:rFonts w:ascii="Arial" w:hAnsi="Arial" w:cs="Arial"/>
          <w:color w:val="1D2129"/>
          <w:sz w:val="24"/>
          <w:szCs w:val="24"/>
          <w:shd w:val="clear" w:color="auto" w:fill="FFFFFF"/>
        </w:rPr>
        <w:t>Fondo órganos de ejecución. serie Secretaria General. sub fondo jefatura- correspondencia. caja 60, 2012. Archivo General. UNAH.</w:t>
      </w:r>
    </w:p>
    <w:p w:rsidR="008851FF" w:rsidRPr="00FB12EE" w:rsidRDefault="008851FF" w:rsidP="00FB12EE">
      <w:pPr>
        <w:pStyle w:val="Textonotapie"/>
        <w:spacing w:line="360" w:lineRule="auto"/>
        <w:jc w:val="center"/>
        <w:rPr>
          <w:rFonts w:ascii="Arial" w:hAnsi="Arial" w:cs="Arial"/>
          <w:sz w:val="24"/>
          <w:szCs w:val="24"/>
          <w:lang w:val="es-HN"/>
        </w:rPr>
      </w:pPr>
    </w:p>
    <w:p w:rsidR="008B1F3C" w:rsidRPr="00FB12EE" w:rsidRDefault="008B1F3C" w:rsidP="00FB12EE">
      <w:pPr>
        <w:pStyle w:val="Textonotapie"/>
        <w:spacing w:line="360" w:lineRule="auto"/>
        <w:jc w:val="center"/>
        <w:rPr>
          <w:rFonts w:ascii="Arial" w:hAnsi="Arial" w:cs="Arial"/>
          <w:sz w:val="24"/>
          <w:szCs w:val="24"/>
          <w:u w:val="single"/>
          <w:lang w:val="es-HN"/>
        </w:rPr>
      </w:pPr>
      <w:r w:rsidRPr="00FB12EE">
        <w:rPr>
          <w:rFonts w:ascii="Arial" w:hAnsi="Arial" w:cs="Arial"/>
          <w:sz w:val="24"/>
          <w:szCs w:val="24"/>
          <w:u w:val="single"/>
          <w:lang w:val="es-HN"/>
        </w:rPr>
        <w:t xml:space="preserve">Material </w:t>
      </w:r>
      <w:proofErr w:type="spellStart"/>
      <w:r w:rsidRPr="00FB12EE">
        <w:rPr>
          <w:rFonts w:ascii="Arial" w:hAnsi="Arial" w:cs="Arial"/>
          <w:sz w:val="24"/>
          <w:szCs w:val="24"/>
          <w:u w:val="single"/>
          <w:lang w:val="es-HN"/>
        </w:rPr>
        <w:t>Hemerográfico</w:t>
      </w:r>
      <w:proofErr w:type="spellEnd"/>
    </w:p>
    <w:p w:rsidR="00FB12EE" w:rsidRPr="00FB12EE" w:rsidRDefault="00FB12EE" w:rsidP="00FB12EE">
      <w:pPr>
        <w:pStyle w:val="Textonotapie"/>
        <w:spacing w:line="360" w:lineRule="auto"/>
        <w:jc w:val="center"/>
        <w:rPr>
          <w:rFonts w:ascii="Arial" w:hAnsi="Arial" w:cs="Arial"/>
          <w:sz w:val="24"/>
          <w:szCs w:val="24"/>
          <w:lang w:val="es-HN"/>
        </w:rPr>
      </w:pPr>
    </w:p>
    <w:p w:rsidR="008B1F3C" w:rsidRPr="00FB12EE" w:rsidRDefault="008B1F3C" w:rsidP="00FB12EE">
      <w:pPr>
        <w:pStyle w:val="Textonotapie"/>
        <w:spacing w:line="360" w:lineRule="auto"/>
        <w:jc w:val="center"/>
        <w:rPr>
          <w:rFonts w:ascii="Arial" w:hAnsi="Arial" w:cs="Arial"/>
          <w:sz w:val="24"/>
          <w:szCs w:val="24"/>
          <w:lang w:val="es-HN"/>
        </w:rPr>
      </w:pPr>
      <w:r w:rsidRPr="00FB12EE">
        <w:rPr>
          <w:rFonts w:ascii="Arial" w:hAnsi="Arial" w:cs="Arial"/>
          <w:color w:val="1D2129"/>
          <w:sz w:val="24"/>
          <w:szCs w:val="24"/>
          <w:shd w:val="clear" w:color="auto" w:fill="FFFFFF"/>
        </w:rPr>
        <w:t xml:space="preserve">Gaceta del </w:t>
      </w:r>
      <w:r w:rsidRPr="00FB12EE">
        <w:rPr>
          <w:rFonts w:ascii="Arial" w:hAnsi="Arial" w:cs="Arial"/>
          <w:color w:val="000000"/>
          <w:sz w:val="24"/>
          <w:szCs w:val="24"/>
        </w:rPr>
        <w:t>15 de mayo de 2008</w:t>
      </w:r>
    </w:p>
    <w:p w:rsidR="008B1F3C" w:rsidRPr="00FB12EE" w:rsidRDefault="008B1F3C" w:rsidP="00FB12EE">
      <w:pPr>
        <w:pStyle w:val="Textonotapie"/>
        <w:spacing w:line="360" w:lineRule="auto"/>
        <w:jc w:val="center"/>
        <w:rPr>
          <w:rFonts w:ascii="Arial" w:hAnsi="Arial" w:cs="Arial"/>
          <w:sz w:val="24"/>
          <w:szCs w:val="24"/>
          <w:lang w:val="es-HN"/>
        </w:rPr>
      </w:pPr>
      <w:r w:rsidRPr="00FB12EE">
        <w:rPr>
          <w:rFonts w:ascii="Arial" w:hAnsi="Arial" w:cs="Arial"/>
          <w:sz w:val="24"/>
          <w:szCs w:val="24"/>
          <w:lang w:val="es-HN"/>
        </w:rPr>
        <w:t>La Gaceta, miércoles 15 de mayo de 2013, # 33124, acuerdo no.00885</w:t>
      </w:r>
    </w:p>
    <w:p w:rsidR="008B1F3C" w:rsidRPr="00FB12EE" w:rsidRDefault="008B1F3C" w:rsidP="00FB12EE">
      <w:pPr>
        <w:pStyle w:val="Textonotapie"/>
        <w:spacing w:line="360" w:lineRule="auto"/>
        <w:jc w:val="center"/>
        <w:rPr>
          <w:rFonts w:ascii="Arial" w:hAnsi="Arial" w:cs="Arial"/>
          <w:sz w:val="24"/>
          <w:szCs w:val="24"/>
          <w:lang w:val="es-HN"/>
        </w:rPr>
      </w:pPr>
    </w:p>
    <w:p w:rsidR="008B1F3C" w:rsidRPr="00FB12EE" w:rsidRDefault="008B1F3C" w:rsidP="00FB12EE">
      <w:pPr>
        <w:pStyle w:val="Textonotapie"/>
        <w:spacing w:line="360" w:lineRule="auto"/>
        <w:jc w:val="center"/>
        <w:rPr>
          <w:rFonts w:ascii="Arial" w:hAnsi="Arial" w:cs="Arial"/>
          <w:sz w:val="24"/>
          <w:szCs w:val="24"/>
          <w:lang w:val="es-HN"/>
        </w:rPr>
      </w:pPr>
      <w:r w:rsidRPr="00FB12EE">
        <w:rPr>
          <w:rFonts w:ascii="Arial" w:hAnsi="Arial" w:cs="Arial"/>
          <w:sz w:val="24"/>
          <w:szCs w:val="24"/>
          <w:lang w:val="es-HN"/>
        </w:rPr>
        <w:t>Web</w:t>
      </w:r>
    </w:p>
    <w:p w:rsidR="008B1F3C" w:rsidRDefault="00D11A76" w:rsidP="00FB12EE">
      <w:pPr>
        <w:pStyle w:val="Textonotapie"/>
        <w:spacing w:line="360" w:lineRule="auto"/>
        <w:jc w:val="center"/>
        <w:rPr>
          <w:rStyle w:val="Hipervnculo"/>
          <w:rFonts w:ascii="Arial" w:hAnsi="Arial" w:cs="Arial"/>
          <w:b/>
          <w:sz w:val="24"/>
          <w:szCs w:val="24"/>
          <w:u w:val="none"/>
          <w:lang w:val="es-HN"/>
        </w:rPr>
      </w:pPr>
      <w:hyperlink r:id="rId12" w:history="1">
        <w:r w:rsidR="008B1F3C" w:rsidRPr="00FB12EE">
          <w:rPr>
            <w:rStyle w:val="Hipervnculo"/>
            <w:rFonts w:ascii="Arial" w:hAnsi="Arial" w:cs="Arial"/>
            <w:b/>
            <w:sz w:val="24"/>
            <w:szCs w:val="24"/>
            <w:u w:val="none"/>
            <w:lang w:val="es-HN"/>
          </w:rPr>
          <w:t>REDRTA.ORG</w:t>
        </w:r>
      </w:hyperlink>
    </w:p>
    <w:p w:rsidR="00FB12EE" w:rsidRDefault="00D11A76" w:rsidP="00FB12EE">
      <w:pPr>
        <w:pStyle w:val="Textonotapie"/>
        <w:spacing w:line="360" w:lineRule="auto"/>
        <w:jc w:val="center"/>
        <w:rPr>
          <w:rFonts w:ascii="Arial" w:eastAsia="Times New Roman" w:hAnsi="Arial" w:cs="Arial"/>
          <w:lang w:val="es-HN" w:eastAsia="es-HN"/>
        </w:rPr>
      </w:pPr>
      <w:hyperlink r:id="rId13" w:history="1">
        <w:r w:rsidR="00FB12EE" w:rsidRPr="001D659C">
          <w:rPr>
            <w:rStyle w:val="Hipervnculo"/>
            <w:rFonts w:ascii="Arial" w:eastAsia="Times New Roman" w:hAnsi="Arial" w:cs="Arial"/>
            <w:lang w:val="es-HN" w:eastAsia="es-HN"/>
          </w:rPr>
          <w:t xml:space="preserve"> chrome-extension://oemmndcbldboiebfnladdacbdfmadadm/http://www.bvs.hn/Honduras/Leyes/Ley%20para%20la%20Protecci%F3n%20del%20Patrimonio%20Cultural%20de%20la%20Naci%F3n.pdf</w:t>
        </w:r>
      </w:hyperlink>
      <w:r w:rsidR="00FB12EE" w:rsidRPr="001D659C">
        <w:rPr>
          <w:rFonts w:ascii="Arial" w:eastAsia="Times New Roman" w:hAnsi="Arial" w:cs="Arial"/>
          <w:lang w:val="es-HN" w:eastAsia="es-HN"/>
        </w:rPr>
        <w:t>,</w:t>
      </w:r>
    </w:p>
    <w:p w:rsidR="00FB12EE" w:rsidRPr="00FB12EE" w:rsidRDefault="00D11A76" w:rsidP="00FB12EE">
      <w:pPr>
        <w:pStyle w:val="Textonotapie"/>
        <w:spacing w:line="360" w:lineRule="auto"/>
        <w:jc w:val="center"/>
        <w:rPr>
          <w:rStyle w:val="Hipervnculo"/>
          <w:rFonts w:ascii="Arial" w:hAnsi="Arial" w:cs="Arial"/>
          <w:b/>
          <w:sz w:val="24"/>
          <w:szCs w:val="24"/>
          <w:u w:val="none"/>
          <w:lang w:val="es-HN"/>
        </w:rPr>
      </w:pPr>
      <w:hyperlink r:id="rId14" w:history="1">
        <w:r w:rsidR="00FB12EE" w:rsidRPr="001D659C">
          <w:rPr>
            <w:rStyle w:val="Hipervnculo"/>
            <w:rFonts w:ascii="Arial" w:hAnsi="Arial" w:cs="Arial"/>
          </w:rPr>
          <w:t>chrome-extension://oemmndcbldboiebfnladdacbdfmadadm/http://portalunico.iaip.gob.hn/assets/docs/leyes/ley-de-transparencia-y-reglamento.pdf</w:t>
        </w:r>
      </w:hyperlink>
    </w:p>
    <w:p w:rsidR="008B1F3C" w:rsidRPr="006A7880" w:rsidRDefault="008B1F3C" w:rsidP="008B1F3C">
      <w:pPr>
        <w:pStyle w:val="Textonotapie"/>
        <w:spacing w:line="360" w:lineRule="auto"/>
        <w:rPr>
          <w:rFonts w:ascii="Arial" w:hAnsi="Arial" w:cs="Arial"/>
        </w:rPr>
      </w:pPr>
    </w:p>
    <w:p w:rsidR="008B1F3C" w:rsidRPr="001709F4" w:rsidRDefault="008B1F3C" w:rsidP="008851FF">
      <w:pPr>
        <w:pStyle w:val="Textonotapie"/>
        <w:spacing w:line="360" w:lineRule="auto"/>
        <w:jc w:val="both"/>
        <w:rPr>
          <w:rFonts w:ascii="Arial" w:hAnsi="Arial" w:cs="Arial"/>
          <w:lang w:val="es-HN"/>
        </w:rPr>
      </w:pPr>
    </w:p>
    <w:sectPr w:rsidR="008B1F3C" w:rsidRPr="001709F4" w:rsidSect="00D06C9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3AC" w:rsidRDefault="000603AC" w:rsidP="00F9473B">
      <w:pPr>
        <w:spacing w:after="0" w:line="240" w:lineRule="auto"/>
      </w:pPr>
      <w:r>
        <w:separator/>
      </w:r>
    </w:p>
  </w:endnote>
  <w:endnote w:type="continuationSeparator" w:id="1">
    <w:p w:rsidR="000603AC" w:rsidRDefault="000603AC" w:rsidP="00F94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3AC" w:rsidRDefault="000603AC" w:rsidP="00F9473B">
      <w:pPr>
        <w:spacing w:after="0" w:line="240" w:lineRule="auto"/>
      </w:pPr>
      <w:r>
        <w:separator/>
      </w:r>
    </w:p>
  </w:footnote>
  <w:footnote w:type="continuationSeparator" w:id="1">
    <w:p w:rsidR="000603AC" w:rsidRDefault="000603AC" w:rsidP="00F9473B">
      <w:pPr>
        <w:spacing w:after="0" w:line="240" w:lineRule="auto"/>
      </w:pPr>
      <w:r>
        <w:continuationSeparator/>
      </w:r>
    </w:p>
  </w:footnote>
  <w:footnote w:id="2">
    <w:p w:rsidR="003A09D3" w:rsidRPr="001709F4" w:rsidRDefault="003A09D3" w:rsidP="001709F4">
      <w:pPr>
        <w:pStyle w:val="Textonotapie"/>
        <w:spacing w:line="360" w:lineRule="auto"/>
        <w:jc w:val="both"/>
        <w:rPr>
          <w:rFonts w:ascii="Arial" w:hAnsi="Arial" w:cs="Arial"/>
          <w:lang w:val="es-HN"/>
        </w:rPr>
      </w:pPr>
      <w:r w:rsidRPr="001709F4">
        <w:rPr>
          <w:rStyle w:val="Refdenotaalpie"/>
          <w:rFonts w:ascii="Arial" w:hAnsi="Arial" w:cs="Arial"/>
        </w:rPr>
        <w:footnoteRef/>
      </w:r>
      <w:r w:rsidRPr="001709F4">
        <w:rPr>
          <w:rFonts w:ascii="Arial" w:hAnsi="Arial" w:cs="Arial"/>
        </w:rPr>
        <w:t xml:space="preserve">  Fondo Correspondencia de Consejo de Administración. 1980.  libro # 90. Archivo General. UNAH. ciudad universitaria. Tegucigalpa Honduras.</w:t>
      </w:r>
    </w:p>
  </w:footnote>
  <w:footnote w:id="3">
    <w:p w:rsidR="003A09D3" w:rsidRPr="001709F4" w:rsidRDefault="003A09D3" w:rsidP="006612C4">
      <w:pPr>
        <w:pStyle w:val="Textonotapie"/>
        <w:spacing w:line="360" w:lineRule="auto"/>
        <w:jc w:val="both"/>
        <w:rPr>
          <w:rFonts w:ascii="Arial" w:hAnsi="Arial" w:cs="Arial"/>
          <w:lang w:val="es-HN"/>
        </w:rPr>
      </w:pPr>
      <w:r w:rsidRPr="001709F4">
        <w:rPr>
          <w:rStyle w:val="Refdenotaalpie"/>
          <w:rFonts w:ascii="Arial" w:hAnsi="Arial" w:cs="Arial"/>
        </w:rPr>
        <w:footnoteRef/>
      </w:r>
      <w:r w:rsidR="006612C4">
        <w:rPr>
          <w:rFonts w:ascii="Arial" w:hAnsi="Arial" w:cs="Arial"/>
          <w:lang w:val="es-HN"/>
        </w:rPr>
        <w:t xml:space="preserve">El sistema de gestión </w:t>
      </w:r>
      <w:r w:rsidR="006612C4" w:rsidRPr="001709F4">
        <w:rPr>
          <w:rFonts w:ascii="Arial" w:hAnsi="Arial" w:cs="Arial"/>
          <w:lang w:val="es-HN"/>
        </w:rPr>
        <w:t>se</w:t>
      </w:r>
      <w:r w:rsidRPr="001709F4">
        <w:rPr>
          <w:rFonts w:ascii="Arial" w:hAnsi="Arial" w:cs="Arial"/>
          <w:lang w:val="es-HN"/>
        </w:rPr>
        <w:t xml:space="preserve"> debe comprender como un boceto teórico que </w:t>
      </w:r>
      <w:r>
        <w:rPr>
          <w:rFonts w:ascii="Arial" w:hAnsi="Arial" w:cs="Arial"/>
          <w:lang w:val="es-HN"/>
        </w:rPr>
        <w:t>facilite</w:t>
      </w:r>
      <w:r w:rsidRPr="001709F4">
        <w:rPr>
          <w:rFonts w:ascii="Arial" w:hAnsi="Arial" w:cs="Arial"/>
          <w:lang w:val="es-HN"/>
        </w:rPr>
        <w:t xml:space="preserve"> la practicidad de la gestión documental en la Universidad Nacional Autónoma de Honduras </w:t>
      </w:r>
    </w:p>
  </w:footnote>
  <w:footnote w:id="4">
    <w:p w:rsidR="003A09D3" w:rsidRPr="00605016" w:rsidRDefault="003A09D3" w:rsidP="006612C4">
      <w:pPr>
        <w:pStyle w:val="Textonotapie"/>
        <w:spacing w:line="360" w:lineRule="auto"/>
        <w:jc w:val="both"/>
        <w:rPr>
          <w:rFonts w:ascii="Arial" w:hAnsi="Arial" w:cs="Arial"/>
          <w:lang w:val="es-HN"/>
        </w:rPr>
      </w:pPr>
      <w:r w:rsidRPr="001709F4">
        <w:rPr>
          <w:rStyle w:val="Refdenotaalpie"/>
          <w:rFonts w:ascii="Arial" w:hAnsi="Arial" w:cs="Arial"/>
        </w:rPr>
        <w:footnoteRef/>
      </w:r>
      <w:bookmarkStart w:id="1" w:name="_Hlk493204891"/>
      <w:r w:rsidRPr="001709F4">
        <w:rPr>
          <w:rFonts w:ascii="Arial" w:hAnsi="Arial" w:cs="Arial"/>
        </w:rPr>
        <w:t xml:space="preserve">Heredia Herrera Antonia (2010). </w:t>
      </w:r>
      <w:r w:rsidRPr="001709F4">
        <w:rPr>
          <w:rFonts w:ascii="Arial" w:hAnsi="Arial" w:cs="Arial"/>
          <w:i/>
        </w:rPr>
        <w:t xml:space="preserve">Lenguaje y vocabulario archivístico. </w:t>
      </w:r>
      <w:r w:rsidRPr="00605016">
        <w:rPr>
          <w:rFonts w:ascii="Arial" w:hAnsi="Arial" w:cs="Arial"/>
        </w:rPr>
        <w:t xml:space="preserve">Junta de Andalucía España. 209 pp. </w:t>
      </w:r>
      <w:bookmarkEnd w:id="1"/>
    </w:p>
  </w:footnote>
  <w:footnote w:id="5">
    <w:p w:rsidR="003A09D3" w:rsidRPr="005446C7" w:rsidRDefault="003A09D3" w:rsidP="006612C4">
      <w:pPr>
        <w:pStyle w:val="Textonotapie"/>
        <w:spacing w:line="360" w:lineRule="auto"/>
        <w:jc w:val="both"/>
        <w:rPr>
          <w:lang w:val="es-HN"/>
        </w:rPr>
      </w:pPr>
      <w:r w:rsidRPr="001709F4">
        <w:rPr>
          <w:rStyle w:val="Refdenotaalpie"/>
          <w:rFonts w:ascii="Arial" w:hAnsi="Arial" w:cs="Arial"/>
        </w:rPr>
        <w:footnoteRef/>
      </w:r>
      <w:r w:rsidRPr="00605016">
        <w:rPr>
          <w:rFonts w:ascii="Arial" w:hAnsi="Arial" w:cs="Arial"/>
        </w:rPr>
        <w:t>En la administración de la UNAH, Secretaria General es una de las unidades en gestionar su recurso documental a través de u</w:t>
      </w:r>
      <w:r>
        <w:rPr>
          <w:rFonts w:ascii="Arial" w:hAnsi="Arial" w:cs="Arial"/>
        </w:rPr>
        <w:t xml:space="preserve">na plataforma </w:t>
      </w:r>
      <w:proofErr w:type="spellStart"/>
      <w:r>
        <w:rPr>
          <w:rFonts w:ascii="Arial" w:hAnsi="Arial" w:cs="Arial"/>
        </w:rPr>
        <w:t>digital</w:t>
      </w:r>
      <w:r w:rsidR="006612C4">
        <w:rPr>
          <w:rFonts w:ascii="Arial" w:hAnsi="Arial" w:cs="Arial"/>
        </w:rPr>
        <w:t>,cuenta</w:t>
      </w:r>
      <w:proofErr w:type="spellEnd"/>
      <w:r w:rsidR="006612C4">
        <w:rPr>
          <w:rFonts w:ascii="Arial" w:hAnsi="Arial" w:cs="Arial"/>
        </w:rPr>
        <w:t xml:space="preserve"> con</w:t>
      </w:r>
      <w:r>
        <w:rPr>
          <w:rFonts w:ascii="Arial" w:hAnsi="Arial" w:cs="Arial"/>
        </w:rPr>
        <w:t xml:space="preserve"> 73654 documentos</w:t>
      </w:r>
      <w:r w:rsidR="006612C4">
        <w:rPr>
          <w:rFonts w:ascii="Arial" w:hAnsi="Arial" w:cs="Arial"/>
        </w:rPr>
        <w:t xml:space="preserve"> digitalizados</w:t>
      </w:r>
      <w:r>
        <w:rPr>
          <w:rFonts w:ascii="Arial" w:hAnsi="Arial" w:cs="Arial"/>
        </w:rPr>
        <w:t xml:space="preserve"> conteniendo </w:t>
      </w:r>
      <w:r w:rsidRPr="00605016">
        <w:rPr>
          <w:rFonts w:ascii="Arial" w:hAnsi="Arial" w:cs="Arial"/>
        </w:rPr>
        <w:t>expedientes de graduación, registros de títulos, correspondencia</w:t>
      </w:r>
      <w:r>
        <w:rPr>
          <w:rFonts w:ascii="Arial" w:hAnsi="Arial" w:cs="Arial"/>
        </w:rPr>
        <w:t xml:space="preserve"> y expedientes administrativos</w:t>
      </w:r>
      <w:r w:rsidRPr="00605016">
        <w:rPr>
          <w:rFonts w:ascii="Arial" w:hAnsi="Arial" w:cs="Arial"/>
        </w:rPr>
        <w:t>, convenios, planes de estudio, y otros documentos legales fundamentales para el quehacer de la oficina e institución.</w:t>
      </w:r>
    </w:p>
  </w:footnote>
  <w:footnote w:id="6">
    <w:p w:rsidR="003A09D3" w:rsidRPr="006A7880" w:rsidRDefault="003A09D3" w:rsidP="006A7880">
      <w:pPr>
        <w:pStyle w:val="Textonotapie"/>
        <w:spacing w:line="360" w:lineRule="auto"/>
        <w:jc w:val="both"/>
        <w:rPr>
          <w:rFonts w:ascii="Arial" w:hAnsi="Arial" w:cs="Arial"/>
          <w:lang w:val="es-HN"/>
        </w:rPr>
      </w:pPr>
      <w:r w:rsidRPr="006A7880">
        <w:rPr>
          <w:rStyle w:val="Refdenotaalpie"/>
          <w:rFonts w:ascii="Arial" w:hAnsi="Arial" w:cs="Arial"/>
        </w:rPr>
        <w:footnoteRef/>
      </w:r>
      <w:r>
        <w:rPr>
          <w:rFonts w:ascii="Arial" w:hAnsi="Arial" w:cs="Arial"/>
          <w:color w:val="1D2129"/>
          <w:shd w:val="clear" w:color="auto" w:fill="FFFFFF"/>
        </w:rPr>
        <w:t xml:space="preserve">La UNAH, </w:t>
      </w:r>
      <w:r w:rsidRPr="006A7880">
        <w:rPr>
          <w:rFonts w:ascii="Arial" w:hAnsi="Arial" w:cs="Arial"/>
          <w:color w:val="1D2129"/>
          <w:shd w:val="clear" w:color="auto" w:fill="FFFFFF"/>
        </w:rPr>
        <w:t xml:space="preserve">cuenta con el Sistema de Recursos de Información (SURI-UNAH),administrados por la Dirección de Gestión en Tecnologías DEGT-UNAH, el cual tiene la misión de proveer servicios de información y gestión del conocimiento en apoyo a la docencia, investigación, administración y la vinculación de la Universidad-Sociedad (véase Gaceta del </w:t>
      </w:r>
      <w:r w:rsidRPr="006A7880">
        <w:rPr>
          <w:rFonts w:ascii="Arial" w:hAnsi="Arial" w:cs="Arial"/>
          <w:color w:val="000000"/>
        </w:rPr>
        <w:t>15 de Mayo de 2008); Secretaria General tiene en la Ley Orgánica su objetivo primordial, el cual fundamenta la necesidad administrar el recurso documental a través del registro, certificación y notificación</w:t>
      </w:r>
      <w:r w:rsidRPr="006A7880">
        <w:rPr>
          <w:rFonts w:ascii="Arial" w:hAnsi="Arial" w:cs="Arial"/>
          <w:lang w:val="es-HN"/>
        </w:rPr>
        <w:t xml:space="preserve"> de los actos resolutivos y demás diligencias administrativas de la </w:t>
      </w:r>
      <w:r>
        <w:rPr>
          <w:rFonts w:ascii="Arial" w:hAnsi="Arial" w:cs="Arial"/>
          <w:lang w:val="es-HN"/>
        </w:rPr>
        <w:t>institución</w:t>
      </w:r>
      <w:r w:rsidRPr="006A7880">
        <w:rPr>
          <w:rFonts w:ascii="Arial" w:hAnsi="Arial" w:cs="Arial"/>
          <w:lang w:val="es-HN"/>
        </w:rPr>
        <w:t xml:space="preserve">; </w:t>
      </w:r>
      <w:r w:rsidRPr="006A7880">
        <w:rPr>
          <w:rFonts w:ascii="Arial" w:hAnsi="Arial" w:cs="Arial"/>
          <w:color w:val="000000"/>
        </w:rPr>
        <w:t xml:space="preserve">así mismo la Dirección de Control de Gestión, </w:t>
      </w:r>
      <w:proofErr w:type="spellStart"/>
      <w:r w:rsidRPr="006A7880">
        <w:rPr>
          <w:rFonts w:ascii="Arial" w:hAnsi="Arial" w:cs="Arial"/>
          <w:color w:val="000000"/>
        </w:rPr>
        <w:t>Auditoria</w:t>
      </w:r>
      <w:proofErr w:type="spellEnd"/>
      <w:r w:rsidRPr="006A7880">
        <w:rPr>
          <w:rFonts w:ascii="Arial" w:hAnsi="Arial" w:cs="Arial"/>
          <w:color w:val="000000"/>
        </w:rPr>
        <w:t xml:space="preserve"> interna y el Abogado General regulan la protección de los bienes universitarios. </w:t>
      </w:r>
    </w:p>
  </w:footnote>
  <w:footnote w:id="7">
    <w:p w:rsidR="003A09D3" w:rsidRPr="006A7880" w:rsidRDefault="003A09D3" w:rsidP="006A7880">
      <w:pPr>
        <w:pStyle w:val="Textonotapie"/>
        <w:spacing w:line="360" w:lineRule="auto"/>
        <w:jc w:val="both"/>
        <w:rPr>
          <w:rFonts w:ascii="Arial" w:hAnsi="Arial" w:cs="Arial"/>
          <w:lang w:val="es-HN"/>
        </w:rPr>
      </w:pPr>
      <w:r w:rsidRPr="006A7880">
        <w:rPr>
          <w:rStyle w:val="Refdenotaalpie"/>
          <w:rFonts w:ascii="Arial" w:hAnsi="Arial" w:cs="Arial"/>
        </w:rPr>
        <w:footnoteRef/>
      </w:r>
      <w:r w:rsidRPr="006A7880">
        <w:rPr>
          <w:rFonts w:ascii="Arial" w:hAnsi="Arial" w:cs="Arial"/>
          <w:lang w:val="es-HN"/>
        </w:rPr>
        <w:t xml:space="preserve">La legislación nacional encaminada a la protección del patrimonio nacional tiene las características de otras políticas públicas con objetivos diferentes a la gestión documental: su hibrides en función a los diferentes objetivos y niveles de protección, sin embargo, y a pesar de la diversidad legislativa, son pocas las leyes y normas oficiales que protegen el documento como bien nacional. Algunas de estas leyes son: Ley de Protección del patrimonio cultural, Ley de Transparencia y acceso a la información pública, Normas técnicas para el manejo de archivos de la documentación financiera del sector </w:t>
      </w:r>
      <w:r>
        <w:rPr>
          <w:rFonts w:ascii="Arial" w:hAnsi="Arial" w:cs="Arial"/>
          <w:lang w:val="es-HN"/>
        </w:rPr>
        <w:t xml:space="preserve">público (véase </w:t>
      </w:r>
      <w:r w:rsidRPr="006A7880">
        <w:rPr>
          <w:rFonts w:ascii="Arial" w:hAnsi="Arial" w:cs="Arial"/>
          <w:lang w:val="es-HN"/>
        </w:rPr>
        <w:t xml:space="preserve">La Gaceta, diario oficial de la </w:t>
      </w:r>
      <w:proofErr w:type="spellStart"/>
      <w:r w:rsidRPr="006A7880">
        <w:rPr>
          <w:rFonts w:ascii="Arial" w:hAnsi="Arial" w:cs="Arial"/>
          <w:lang w:val="es-HN"/>
        </w:rPr>
        <w:t>republica</w:t>
      </w:r>
      <w:proofErr w:type="spellEnd"/>
      <w:r w:rsidRPr="006A7880">
        <w:rPr>
          <w:rFonts w:ascii="Arial" w:hAnsi="Arial" w:cs="Arial"/>
          <w:lang w:val="es-HN"/>
        </w:rPr>
        <w:t xml:space="preserve"> de Honduras, miércoles 15 de mayo de 2013, # 33124, Secretaria de Finanza, acuerdo no.00885</w:t>
      </w:r>
      <w:r w:rsidR="006612C4">
        <w:rPr>
          <w:rFonts w:ascii="Arial" w:hAnsi="Arial" w:cs="Arial"/>
          <w:lang w:val="es-HN"/>
        </w:rPr>
        <w:t>).</w:t>
      </w:r>
    </w:p>
  </w:footnote>
  <w:footnote w:id="8">
    <w:p w:rsidR="003A09D3" w:rsidRPr="006A7880" w:rsidRDefault="003A09D3" w:rsidP="006A7880">
      <w:pPr>
        <w:pStyle w:val="Textonotapie"/>
        <w:spacing w:line="360" w:lineRule="auto"/>
        <w:jc w:val="both"/>
        <w:rPr>
          <w:rFonts w:ascii="Arial" w:hAnsi="Arial" w:cs="Arial"/>
        </w:rPr>
      </w:pPr>
      <w:r w:rsidRPr="006A7880">
        <w:rPr>
          <w:rStyle w:val="Refdenotaalpie"/>
          <w:rFonts w:ascii="Arial" w:hAnsi="Arial" w:cs="Arial"/>
        </w:rPr>
        <w:footnoteRef/>
      </w:r>
      <w:r w:rsidRPr="006A7880">
        <w:rPr>
          <w:rFonts w:ascii="Arial" w:hAnsi="Arial" w:cs="Arial"/>
        </w:rPr>
        <w:t xml:space="preserve"> La regulación internacional </w:t>
      </w:r>
      <w:r>
        <w:rPr>
          <w:rFonts w:ascii="Arial" w:hAnsi="Arial" w:cs="Arial"/>
        </w:rPr>
        <w:t>revisada</w:t>
      </w:r>
      <w:r w:rsidRPr="006A7880">
        <w:rPr>
          <w:rFonts w:ascii="Arial" w:hAnsi="Arial" w:cs="Arial"/>
        </w:rPr>
        <w:t xml:space="preserve"> y que servirá de base para la construcción del sistema de gestión documental en el Archivo General es de México</w:t>
      </w:r>
      <w:r>
        <w:rPr>
          <w:rFonts w:ascii="Arial" w:hAnsi="Arial" w:cs="Arial"/>
        </w:rPr>
        <w:t xml:space="preserve">, Nicaragua </w:t>
      </w:r>
      <w:r w:rsidRPr="006A7880">
        <w:rPr>
          <w:rFonts w:ascii="Arial" w:hAnsi="Arial" w:cs="Arial"/>
        </w:rPr>
        <w:t>Costa Rica</w:t>
      </w:r>
      <w:r>
        <w:rPr>
          <w:rFonts w:ascii="Arial" w:hAnsi="Arial" w:cs="Arial"/>
        </w:rPr>
        <w:t xml:space="preserve">, </w:t>
      </w:r>
      <w:r w:rsidRPr="006A7880">
        <w:rPr>
          <w:rFonts w:ascii="Arial" w:hAnsi="Arial" w:cs="Arial"/>
        </w:rPr>
        <w:t xml:space="preserve">Colombia, Argentina, Chile y España, así mismo nos apoyamos en  la Red de Transparencia y acceso a la información pública (RTA, </w:t>
      </w:r>
      <w:hyperlink r:id="rId1" w:history="1">
        <w:r w:rsidRPr="006A7880">
          <w:rPr>
            <w:rStyle w:val="Hipervnculo"/>
            <w:rFonts w:ascii="Arial" w:hAnsi="Arial" w:cs="Arial"/>
            <w:b/>
            <w:u w:val="none"/>
            <w:lang w:val="es-HN"/>
          </w:rPr>
          <w:t>REDRTA.ORG</w:t>
        </w:r>
      </w:hyperlink>
      <w:r w:rsidRPr="006A7880">
        <w:rPr>
          <w:rFonts w:ascii="Arial" w:hAnsi="Arial" w:cs="Arial"/>
        </w:rPr>
        <w:t xml:space="preserve">) en donde Honduras es firmante del convenio por medio del Instituto de acceso a la Información pública; esta red tiene como objetivo proporcionar herramientas para el manejo de archivos estatales, buscando transparentar las instituciones a través del acceso a la información. </w:t>
      </w:r>
    </w:p>
    <w:p w:rsidR="003A09D3" w:rsidRPr="0065581B" w:rsidRDefault="003A09D3">
      <w:pPr>
        <w:pStyle w:val="Textonotapie"/>
        <w:rPr>
          <w:lang w:val="es-HN"/>
        </w:rPr>
      </w:pPr>
    </w:p>
  </w:footnote>
  <w:footnote w:id="9">
    <w:p w:rsidR="003A09D3" w:rsidRPr="005376FA" w:rsidRDefault="003A09D3" w:rsidP="00D7015C">
      <w:pPr>
        <w:pStyle w:val="Textonotapie"/>
        <w:spacing w:line="360" w:lineRule="auto"/>
        <w:jc w:val="both"/>
        <w:rPr>
          <w:lang w:val="es-HN"/>
        </w:rPr>
      </w:pPr>
      <w:r w:rsidRPr="00DD5782">
        <w:rPr>
          <w:rStyle w:val="Refdenotaalpie"/>
          <w:rFonts w:ascii="Arial" w:hAnsi="Arial" w:cs="Arial"/>
        </w:rPr>
        <w:footnoteRef/>
      </w:r>
      <w:r w:rsidRPr="00DD5782">
        <w:rPr>
          <w:rFonts w:ascii="Arial" w:hAnsi="Arial" w:cs="Arial"/>
          <w:lang w:val="es-HN"/>
        </w:rPr>
        <w:t>La intervención documental prevista para ser implementada en el sistema de gestión documental del Archivo General y de la UNAH, está dividida en dos fases, la primera  denominada intelectual, en donde se investiga el departamento que produjo los documentos, su reglamentación legal, objetivos, historia, estructura orgánica y otra información relevante que informe sobre la actuación de la unidad productora de documentos y por ende del tipo de documentos que se encuentran en su fondo; la segunda fase es la intervención organizativa del fondo</w:t>
      </w:r>
      <w:r>
        <w:rPr>
          <w:rFonts w:ascii="Arial" w:hAnsi="Arial" w:cs="Arial"/>
          <w:lang w:val="es-HN"/>
        </w:rPr>
        <w:t xml:space="preserve"> por medio de una cadena documental de acciones: </w:t>
      </w:r>
      <w:r w:rsidRPr="00DD5782">
        <w:rPr>
          <w:rFonts w:ascii="Arial" w:hAnsi="Arial" w:cs="Arial"/>
          <w:lang w:val="es-HN"/>
        </w:rPr>
        <w:t>limpieza, clasificación, ordenamiento, depuración , creación de una base de datos como herramienta para la indización</w:t>
      </w:r>
      <w:r>
        <w:rPr>
          <w:rFonts w:ascii="Arial" w:hAnsi="Arial" w:cs="Arial"/>
          <w:lang w:val="es-HN"/>
        </w:rPr>
        <w:t xml:space="preserve">, y  </w:t>
      </w:r>
      <w:r w:rsidRPr="00DD5782">
        <w:rPr>
          <w:rFonts w:ascii="Arial" w:hAnsi="Arial" w:cs="Arial"/>
          <w:lang w:val="es-HN"/>
        </w:rPr>
        <w:t>digitalización de  los documentos. Los dos últimos puntos (indización y digitalización) son procesos encaminados para la divulgación del fondo documental.</w:t>
      </w:r>
    </w:p>
  </w:footnote>
  <w:footnote w:id="10">
    <w:p w:rsidR="003A09D3" w:rsidRPr="005E0967" w:rsidRDefault="003A09D3">
      <w:pPr>
        <w:pStyle w:val="Textonotapie"/>
        <w:rPr>
          <w:lang w:val="es-HN"/>
        </w:rPr>
      </w:pPr>
      <w:r>
        <w:rPr>
          <w:rStyle w:val="Refdenotaalpie"/>
        </w:rPr>
        <w:footnoteRef/>
      </w:r>
      <w:r>
        <w:rPr>
          <w:lang w:val="es-HN"/>
        </w:rPr>
        <w:t xml:space="preserve">Sin obviar las relaciones humanas basadas en el respeto, tolerancia </w:t>
      </w:r>
      <w:r w:rsidR="00FB12EE">
        <w:rPr>
          <w:lang w:val="es-HN"/>
        </w:rPr>
        <w:t>y el</w:t>
      </w:r>
      <w:r>
        <w:rPr>
          <w:lang w:val="es-HN"/>
        </w:rPr>
        <w:t xml:space="preserve"> derecho ciudadano de </w:t>
      </w:r>
      <w:proofErr w:type="spellStart"/>
      <w:r>
        <w:rPr>
          <w:lang w:val="es-HN"/>
        </w:rPr>
        <w:t>accesar</w:t>
      </w:r>
      <w:proofErr w:type="spellEnd"/>
      <w:r>
        <w:rPr>
          <w:lang w:val="es-HN"/>
        </w:rPr>
        <w:t xml:space="preserve"> a la información pública.</w:t>
      </w:r>
    </w:p>
  </w:footnote>
  <w:footnote w:id="11">
    <w:p w:rsidR="003A09D3" w:rsidRPr="00777EC4" w:rsidRDefault="003A09D3">
      <w:pPr>
        <w:pStyle w:val="Textonotapie"/>
        <w:rPr>
          <w:lang w:val="es-HN"/>
        </w:rPr>
      </w:pPr>
      <w:r>
        <w:rPr>
          <w:rStyle w:val="Refdenotaalpie"/>
        </w:rPr>
        <w:footnoteRef/>
      </w:r>
      <w:r>
        <w:rPr>
          <w:lang w:val="es-HN"/>
        </w:rPr>
        <w:t xml:space="preserve">Expurgo. </w:t>
      </w:r>
    </w:p>
  </w:footnote>
  <w:footnote w:id="12">
    <w:p w:rsidR="003A09D3" w:rsidRPr="00D7015C" w:rsidRDefault="003A09D3" w:rsidP="00211040">
      <w:pPr>
        <w:pStyle w:val="Textonotapie"/>
        <w:spacing w:line="360" w:lineRule="auto"/>
        <w:jc w:val="both"/>
        <w:rPr>
          <w:lang w:val="es-HN"/>
        </w:rPr>
      </w:pPr>
      <w:r>
        <w:rPr>
          <w:rStyle w:val="Refdenotaalpie"/>
        </w:rPr>
        <w:footnoteRef/>
      </w:r>
      <w:r>
        <w:rPr>
          <w:lang w:val="es-HN"/>
        </w:rPr>
        <w:t xml:space="preserve">No contiene los criterios emanados de la Ley de Archivos de Honduras, puesto que continua en el Congreso Nacional de Honduras a la espera de su aprobación, una vez aprobada, </w:t>
      </w:r>
      <w:r w:rsidR="001A6A3D">
        <w:rPr>
          <w:lang w:val="es-HN"/>
        </w:rPr>
        <w:t xml:space="preserve">los </w:t>
      </w:r>
      <w:r>
        <w:rPr>
          <w:lang w:val="es-HN"/>
        </w:rPr>
        <w:t>procedimientos deberán ser modificados y actualizados de conformidad con dicha Ley.</w:t>
      </w:r>
    </w:p>
  </w:footnote>
  <w:footnote w:id="13">
    <w:p w:rsidR="003A09D3" w:rsidRPr="004D3EDD" w:rsidRDefault="003A09D3" w:rsidP="001D659C">
      <w:pPr>
        <w:pStyle w:val="Textonotapie"/>
        <w:spacing w:line="360" w:lineRule="auto"/>
        <w:jc w:val="both"/>
        <w:rPr>
          <w:rFonts w:ascii="Arial" w:hAnsi="Arial" w:cs="Arial"/>
        </w:rPr>
      </w:pPr>
      <w:r w:rsidRPr="004D3EDD">
        <w:rPr>
          <w:rStyle w:val="Refdenotaalpie"/>
          <w:rFonts w:ascii="Arial" w:hAnsi="Arial" w:cs="Arial"/>
        </w:rPr>
        <w:footnoteRef/>
      </w:r>
      <w:r w:rsidRPr="004D3EDD">
        <w:rPr>
          <w:rFonts w:ascii="Arial" w:hAnsi="Arial" w:cs="Arial"/>
        </w:rPr>
        <w:t xml:space="preserve">El código de identificación del procedimiento es </w:t>
      </w:r>
      <w:r w:rsidRPr="004D3EDD">
        <w:rPr>
          <w:rFonts w:ascii="Arial" w:hAnsi="Arial" w:cs="Arial"/>
          <w:lang w:val="es-HN"/>
        </w:rPr>
        <w:t xml:space="preserve">UNAH- SGAG-PTD -002; posterior al procedimiento del Archivo General del 2012, se construyó un procedimiento para transferir documentos en el 2015, este se modificado y dando paso al actual. </w:t>
      </w:r>
    </w:p>
  </w:footnote>
  <w:footnote w:id="14">
    <w:p w:rsidR="003A09D3" w:rsidRPr="004D3EDD" w:rsidRDefault="003A09D3" w:rsidP="001D659C">
      <w:pPr>
        <w:pStyle w:val="Textonotapie"/>
        <w:jc w:val="both"/>
        <w:rPr>
          <w:rFonts w:ascii="Arial" w:hAnsi="Arial" w:cs="Arial"/>
          <w:lang w:val="es-HN"/>
        </w:rPr>
      </w:pPr>
      <w:r w:rsidRPr="004D3EDD">
        <w:rPr>
          <w:rStyle w:val="Refdenotaalpie"/>
          <w:rFonts w:ascii="Arial" w:hAnsi="Arial" w:cs="Arial"/>
        </w:rPr>
        <w:footnoteRef/>
      </w:r>
      <w:r w:rsidRPr="004D3EDD">
        <w:rPr>
          <w:rFonts w:ascii="Arial" w:hAnsi="Arial" w:cs="Arial"/>
        </w:rPr>
        <w:t xml:space="preserve"> Ley Orgánica de la UNAH (2005). Sistema Bibliotecario. Colección Hondureña. ciudad universitaria. UNAH.</w:t>
      </w:r>
    </w:p>
  </w:footnote>
  <w:footnote w:id="15">
    <w:p w:rsidR="003A09D3" w:rsidRPr="004D3EDD" w:rsidRDefault="003A09D3" w:rsidP="001D659C">
      <w:pPr>
        <w:spacing w:line="360" w:lineRule="auto"/>
        <w:jc w:val="both"/>
        <w:rPr>
          <w:rFonts w:ascii="Arial" w:hAnsi="Arial" w:cs="Arial"/>
          <w:color w:val="1D2129"/>
          <w:sz w:val="20"/>
          <w:szCs w:val="20"/>
          <w:shd w:val="clear" w:color="auto" w:fill="FFFFFF"/>
        </w:rPr>
      </w:pPr>
      <w:r w:rsidRPr="004D3EDD">
        <w:rPr>
          <w:rStyle w:val="Refdenotaalpie"/>
          <w:rFonts w:ascii="Arial" w:hAnsi="Arial" w:cs="Arial"/>
          <w:sz w:val="20"/>
          <w:szCs w:val="20"/>
        </w:rPr>
        <w:footnoteRef/>
      </w:r>
      <w:r w:rsidRPr="004D3EDD">
        <w:rPr>
          <w:rFonts w:ascii="Arial" w:hAnsi="Arial" w:cs="Arial"/>
          <w:color w:val="1D2129"/>
          <w:sz w:val="20"/>
          <w:szCs w:val="20"/>
          <w:shd w:val="clear" w:color="auto" w:fill="FFFFFF"/>
        </w:rPr>
        <w:t>Fondo órganos de ejecución. serie Secretaria General. sub fondo jefatura- correspondencia. caja 60, 2012. Archivo General. UNAH</w:t>
      </w:r>
      <w:r>
        <w:rPr>
          <w:rFonts w:ascii="Arial" w:hAnsi="Arial" w:cs="Arial"/>
          <w:color w:val="1D2129"/>
          <w:sz w:val="20"/>
          <w:szCs w:val="20"/>
          <w:shd w:val="clear" w:color="auto" w:fill="FFFFFF"/>
        </w:rPr>
        <w:t>.</w:t>
      </w:r>
    </w:p>
  </w:footnote>
  <w:footnote w:id="16">
    <w:p w:rsidR="003A09D3" w:rsidRPr="001D659C" w:rsidRDefault="003A09D3" w:rsidP="001D659C">
      <w:pPr>
        <w:spacing w:line="360" w:lineRule="auto"/>
        <w:jc w:val="both"/>
        <w:rPr>
          <w:rFonts w:ascii="Arial" w:hAnsi="Arial" w:cs="Arial"/>
          <w:color w:val="1D2129"/>
          <w:sz w:val="20"/>
          <w:szCs w:val="20"/>
          <w:shd w:val="clear" w:color="auto" w:fill="FFFFFF"/>
        </w:rPr>
      </w:pPr>
      <w:r w:rsidRPr="004D3EDD">
        <w:rPr>
          <w:rStyle w:val="Refdenotaalpie"/>
          <w:rFonts w:ascii="Arial" w:hAnsi="Arial" w:cs="Arial"/>
          <w:sz w:val="20"/>
          <w:szCs w:val="20"/>
        </w:rPr>
        <w:footnoteRef/>
      </w:r>
      <w:r w:rsidRPr="004D3EDD">
        <w:rPr>
          <w:rFonts w:ascii="Arial" w:hAnsi="Arial" w:cs="Arial"/>
          <w:sz w:val="20"/>
          <w:szCs w:val="20"/>
          <w:lang w:val="es-HN"/>
        </w:rPr>
        <w:t xml:space="preserve">Sistemas de las unidades de recursos de información de la UNAH SURI-UNAH.  aprobadas por el consejo universitario según consta en el acta # 313 y 314 de fecha 29 de septiembre y 4 de </w:t>
      </w:r>
      <w:r w:rsidRPr="001D659C">
        <w:rPr>
          <w:rFonts w:ascii="Arial" w:hAnsi="Arial" w:cs="Arial"/>
          <w:sz w:val="20"/>
          <w:szCs w:val="20"/>
          <w:lang w:val="es-HN"/>
        </w:rPr>
        <w:t>octubre de 1977, modificado el 24 de noviembre de 2003 por la Comisión de Transición mediante acuerdo 348-c-2008 publicado en el diario oficial La Gaceta el 15 de mayo de 2008, # 31607.</w:t>
      </w:r>
    </w:p>
  </w:footnote>
  <w:footnote w:id="17">
    <w:p w:rsidR="003A09D3" w:rsidRPr="001D659C" w:rsidRDefault="003A09D3" w:rsidP="001D659C">
      <w:pPr>
        <w:shd w:val="clear" w:color="auto" w:fill="FFFFFF"/>
        <w:spacing w:after="0" w:line="240" w:lineRule="auto"/>
        <w:jc w:val="both"/>
        <w:rPr>
          <w:rFonts w:ascii="Arial" w:eastAsia="Times New Roman" w:hAnsi="Arial" w:cs="Arial"/>
          <w:sz w:val="20"/>
          <w:szCs w:val="20"/>
          <w:lang w:val="es-HN" w:eastAsia="es-HN"/>
        </w:rPr>
      </w:pPr>
      <w:r w:rsidRPr="001D659C">
        <w:rPr>
          <w:rStyle w:val="Refdenotaalpie"/>
          <w:rFonts w:ascii="Arial" w:hAnsi="Arial" w:cs="Arial"/>
          <w:sz w:val="20"/>
          <w:szCs w:val="20"/>
        </w:rPr>
        <w:footnoteRef/>
      </w:r>
      <w:r w:rsidRPr="001D659C">
        <w:rPr>
          <w:rFonts w:ascii="Arial" w:eastAsia="Times New Roman" w:hAnsi="Arial" w:cs="Arial"/>
          <w:sz w:val="20"/>
          <w:szCs w:val="20"/>
          <w:lang w:val="es-HN" w:eastAsia="es-HN"/>
        </w:rPr>
        <w:t>Ley para la protección del patrimonio cultural de la nacion.1984.recuperacion:</w:t>
      </w:r>
      <w:hyperlink r:id="rId2" w:history="1">
        <w:r w:rsidRPr="001D659C">
          <w:rPr>
            <w:rStyle w:val="Hipervnculo"/>
            <w:rFonts w:ascii="Arial" w:eastAsia="Times New Roman" w:hAnsi="Arial" w:cs="Arial"/>
            <w:sz w:val="20"/>
            <w:szCs w:val="20"/>
            <w:lang w:val="es-HN" w:eastAsia="es-HN"/>
          </w:rPr>
          <w:t xml:space="preserve"> chrome-extension://oemmndcbldboiebfnladdacbdfmadadm/http://www.bvs.hn/Honduras/Leyes/Ley%20para%20la%20Protecci%F3n%20del%20Patrimonio%20Cultural%20de%20la%20Naci%F3n.pdf</w:t>
        </w:r>
      </w:hyperlink>
      <w:r w:rsidRPr="001D659C">
        <w:rPr>
          <w:rFonts w:ascii="Arial" w:eastAsia="Times New Roman" w:hAnsi="Arial" w:cs="Arial"/>
          <w:sz w:val="20"/>
          <w:szCs w:val="20"/>
          <w:lang w:val="es-HN" w:eastAsia="es-HN"/>
        </w:rPr>
        <w:t>, consultado el 14 de septiembre de 2017.</w:t>
      </w:r>
    </w:p>
    <w:p w:rsidR="003A09D3" w:rsidRPr="001D659C" w:rsidRDefault="003A09D3" w:rsidP="001D659C">
      <w:pPr>
        <w:pStyle w:val="Textonotapie"/>
        <w:jc w:val="both"/>
        <w:rPr>
          <w:rFonts w:ascii="Arial" w:hAnsi="Arial" w:cs="Arial"/>
          <w:lang w:val="es-HN"/>
        </w:rPr>
      </w:pPr>
    </w:p>
  </w:footnote>
  <w:footnote w:id="18">
    <w:p w:rsidR="003A09D3" w:rsidRPr="004D3EDD" w:rsidRDefault="003A09D3" w:rsidP="001D659C">
      <w:pPr>
        <w:pStyle w:val="Textonotapie"/>
        <w:jc w:val="both"/>
        <w:rPr>
          <w:rFonts w:ascii="Arial" w:hAnsi="Arial" w:cs="Arial"/>
          <w:lang w:val="es-HN"/>
        </w:rPr>
      </w:pPr>
      <w:r w:rsidRPr="001D659C">
        <w:rPr>
          <w:rStyle w:val="Refdenotaalpie"/>
          <w:rFonts w:ascii="Arial" w:hAnsi="Arial" w:cs="Arial"/>
        </w:rPr>
        <w:footnoteRef/>
      </w:r>
      <w:r w:rsidRPr="001D659C">
        <w:rPr>
          <w:rFonts w:ascii="Arial" w:hAnsi="Arial" w:cs="Arial"/>
        </w:rPr>
        <w:t xml:space="preserve"> Ley de trasparencia y acceso a la información pública.2007.recuperacion: </w:t>
      </w:r>
      <w:hyperlink r:id="rId3" w:history="1">
        <w:r w:rsidRPr="001D659C">
          <w:rPr>
            <w:rStyle w:val="Hipervnculo"/>
            <w:rFonts w:ascii="Arial" w:hAnsi="Arial" w:cs="Arial"/>
          </w:rPr>
          <w:t>chrome-extension://oemmndcbldboiebfnladdacbdfmadadm/http://portalunico.iaip.gob.hn/assets/docs/leyes/ley-de-transparencia-y-reglamento.pdf</w:t>
        </w:r>
      </w:hyperlink>
      <w:r w:rsidRPr="001D659C">
        <w:rPr>
          <w:rFonts w:ascii="Arial" w:hAnsi="Arial" w:cs="Arial"/>
        </w:rPr>
        <w:t xml:space="preserve"> .consultado el 14 de septiembre de 2017.</w:t>
      </w:r>
    </w:p>
  </w:footnote>
  <w:footnote w:id="19">
    <w:p w:rsidR="003A09D3" w:rsidRPr="001A5A43" w:rsidRDefault="003A09D3" w:rsidP="001A5A43">
      <w:pPr>
        <w:pStyle w:val="Textonotapie"/>
        <w:spacing w:line="360" w:lineRule="auto"/>
        <w:jc w:val="both"/>
        <w:rPr>
          <w:rFonts w:ascii="Arial" w:hAnsi="Arial" w:cs="Arial"/>
          <w:lang w:val="es-HN"/>
        </w:rPr>
      </w:pPr>
      <w:r w:rsidRPr="001A5A43">
        <w:rPr>
          <w:rStyle w:val="Refdenotaalpie"/>
          <w:rFonts w:ascii="Arial" w:hAnsi="Arial" w:cs="Arial"/>
        </w:rPr>
        <w:footnoteRef/>
      </w:r>
      <w:r w:rsidRPr="001A5A43">
        <w:rPr>
          <w:rFonts w:ascii="Arial" w:hAnsi="Arial" w:cs="Arial"/>
          <w:lang w:val="es-HN"/>
        </w:rPr>
        <w:t xml:space="preserve">normas técnicas para el manejo de archivos de la documentación financiera del sector público; La Gaceta, diario oficial de la </w:t>
      </w:r>
      <w:proofErr w:type="spellStart"/>
      <w:r w:rsidRPr="001A5A43">
        <w:rPr>
          <w:rFonts w:ascii="Arial" w:hAnsi="Arial" w:cs="Arial"/>
          <w:lang w:val="es-HN"/>
        </w:rPr>
        <w:t>republica</w:t>
      </w:r>
      <w:proofErr w:type="spellEnd"/>
      <w:r w:rsidRPr="001A5A43">
        <w:rPr>
          <w:rFonts w:ascii="Arial" w:hAnsi="Arial" w:cs="Arial"/>
          <w:lang w:val="es-HN"/>
        </w:rPr>
        <w:t xml:space="preserve"> de Honduras, miércoles 15 de mayo de 2013, # 33124, secretaria de finanza, acuerdo no.00885</w:t>
      </w:r>
      <w:r w:rsidRPr="001A5A43">
        <w:rPr>
          <w:rFonts w:ascii="Arial" w:hAnsi="Arial" w:cs="Arial"/>
        </w:rPr>
        <w:t>. Sistema bibliotecario. colección hondureña. Hemeroteca. Ciudad universitaria. UNAH.</w:t>
      </w:r>
    </w:p>
  </w:footnote>
  <w:footnote w:id="20">
    <w:p w:rsidR="003A09D3" w:rsidRPr="001D659C" w:rsidRDefault="003A09D3" w:rsidP="001A5A43">
      <w:pPr>
        <w:pStyle w:val="Textonotapie"/>
        <w:spacing w:line="360" w:lineRule="auto"/>
        <w:jc w:val="both"/>
        <w:rPr>
          <w:lang w:val="es-HN"/>
        </w:rPr>
      </w:pPr>
      <w:r w:rsidRPr="001A5A43">
        <w:rPr>
          <w:rStyle w:val="Refdenotaalpie"/>
          <w:rFonts w:ascii="Arial" w:hAnsi="Arial" w:cs="Arial"/>
        </w:rPr>
        <w:footnoteRef/>
      </w:r>
      <w:r w:rsidRPr="001A5A43">
        <w:rPr>
          <w:rFonts w:ascii="Arial" w:hAnsi="Arial" w:cs="Arial"/>
          <w:color w:val="1D2129"/>
          <w:shd w:val="clear" w:color="auto" w:fill="FFFFFF"/>
        </w:rPr>
        <w:t xml:space="preserve">Modelo de gestión de Archivo </w:t>
      </w:r>
      <w:r w:rsidR="0028105D" w:rsidRPr="001A5A43">
        <w:rPr>
          <w:rFonts w:ascii="Arial" w:hAnsi="Arial" w:cs="Arial"/>
          <w:color w:val="1D2129"/>
          <w:shd w:val="clear" w:color="auto" w:fill="FFFFFF"/>
        </w:rPr>
        <w:t xml:space="preserve">de la red </w:t>
      </w:r>
      <w:r w:rsidRPr="001A5A43">
        <w:rPr>
          <w:rFonts w:ascii="Arial" w:hAnsi="Arial" w:cs="Arial"/>
          <w:color w:val="1D2129"/>
          <w:shd w:val="clear" w:color="auto" w:fill="FFFFFF"/>
        </w:rPr>
        <w:t>de transparencia y acceso a la información</w:t>
      </w:r>
      <w:r w:rsidRPr="001A5A43">
        <w:rPr>
          <w:rFonts w:ascii="Arial" w:hAnsi="Arial" w:cs="Arial"/>
        </w:rPr>
        <w:t xml:space="preserve">.2015. recuperación: </w:t>
      </w:r>
      <w:hyperlink r:id="rId4" w:history="1">
        <w:r w:rsidRPr="001A5A43">
          <w:rPr>
            <w:rStyle w:val="Hipervnculo"/>
            <w:rFonts w:ascii="Arial" w:hAnsi="Arial" w:cs="Arial"/>
          </w:rPr>
          <w:t>https://redrta.org/</w:t>
        </w:r>
      </w:hyperlink>
      <w:r w:rsidRPr="001A5A43">
        <w:rPr>
          <w:rFonts w:ascii="Arial" w:hAnsi="Arial" w:cs="Arial"/>
        </w:rPr>
        <w:t xml:space="preserve"> .consultado el 14 de septiembre de 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C65FE"/>
    <w:multiLevelType w:val="multilevel"/>
    <w:tmpl w:val="2B04970A"/>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removePersonalInformation/>
  <w:removeDateAndTime/>
  <w:proofState w:spelling="clean"/>
  <w:defaultTabStop w:val="708"/>
  <w:hyphenationZone w:val="425"/>
  <w:characterSpacingControl w:val="doNotCompress"/>
  <w:hdrShapeDefaults>
    <o:shapedefaults v:ext="edit" spidmax="7169"/>
  </w:hdrShapeDefaults>
  <w:footnotePr>
    <w:footnote w:id="0"/>
    <w:footnote w:id="1"/>
  </w:footnotePr>
  <w:endnotePr>
    <w:endnote w:id="0"/>
    <w:endnote w:id="1"/>
  </w:endnotePr>
  <w:compat/>
  <w:rsids>
    <w:rsidRoot w:val="00F9473B"/>
    <w:rsid w:val="00040BD0"/>
    <w:rsid w:val="00045410"/>
    <w:rsid w:val="000603AC"/>
    <w:rsid w:val="00065B79"/>
    <w:rsid w:val="0007519F"/>
    <w:rsid w:val="00086D3A"/>
    <w:rsid w:val="000A3A0D"/>
    <w:rsid w:val="000A5B4C"/>
    <w:rsid w:val="000B4EE9"/>
    <w:rsid w:val="000D07E5"/>
    <w:rsid w:val="000E7C52"/>
    <w:rsid w:val="001709F4"/>
    <w:rsid w:val="00185712"/>
    <w:rsid w:val="001A5A43"/>
    <w:rsid w:val="001A6A3D"/>
    <w:rsid w:val="001B77B3"/>
    <w:rsid w:val="001D659C"/>
    <w:rsid w:val="00211040"/>
    <w:rsid w:val="00221158"/>
    <w:rsid w:val="00226B3C"/>
    <w:rsid w:val="00261EB7"/>
    <w:rsid w:val="00271A50"/>
    <w:rsid w:val="0028105D"/>
    <w:rsid w:val="00286632"/>
    <w:rsid w:val="002A7B02"/>
    <w:rsid w:val="002B6630"/>
    <w:rsid w:val="002C2769"/>
    <w:rsid w:val="003100B5"/>
    <w:rsid w:val="0034290E"/>
    <w:rsid w:val="00351EA9"/>
    <w:rsid w:val="00362782"/>
    <w:rsid w:val="00364695"/>
    <w:rsid w:val="00370E96"/>
    <w:rsid w:val="0037455C"/>
    <w:rsid w:val="00381080"/>
    <w:rsid w:val="003A09D3"/>
    <w:rsid w:val="003C15C9"/>
    <w:rsid w:val="004254B2"/>
    <w:rsid w:val="004275E1"/>
    <w:rsid w:val="00434884"/>
    <w:rsid w:val="0044433F"/>
    <w:rsid w:val="0047159E"/>
    <w:rsid w:val="00483737"/>
    <w:rsid w:val="004B30C1"/>
    <w:rsid w:val="004D3EDD"/>
    <w:rsid w:val="005376FA"/>
    <w:rsid w:val="005446C7"/>
    <w:rsid w:val="00571E0A"/>
    <w:rsid w:val="005807CD"/>
    <w:rsid w:val="00597B0C"/>
    <w:rsid w:val="005E0967"/>
    <w:rsid w:val="00605016"/>
    <w:rsid w:val="00614B4B"/>
    <w:rsid w:val="00631C4A"/>
    <w:rsid w:val="00636740"/>
    <w:rsid w:val="00653EBB"/>
    <w:rsid w:val="0065581B"/>
    <w:rsid w:val="006612C4"/>
    <w:rsid w:val="00685856"/>
    <w:rsid w:val="006A7880"/>
    <w:rsid w:val="006C37D9"/>
    <w:rsid w:val="006F3940"/>
    <w:rsid w:val="00752160"/>
    <w:rsid w:val="00770A81"/>
    <w:rsid w:val="00777EC4"/>
    <w:rsid w:val="0079721C"/>
    <w:rsid w:val="007D555D"/>
    <w:rsid w:val="007E3C85"/>
    <w:rsid w:val="00800579"/>
    <w:rsid w:val="00810291"/>
    <w:rsid w:val="00845BE4"/>
    <w:rsid w:val="008540B3"/>
    <w:rsid w:val="00874B88"/>
    <w:rsid w:val="008851FF"/>
    <w:rsid w:val="008919B6"/>
    <w:rsid w:val="00897E8B"/>
    <w:rsid w:val="008B1F3C"/>
    <w:rsid w:val="008B36E1"/>
    <w:rsid w:val="009472B3"/>
    <w:rsid w:val="00950D86"/>
    <w:rsid w:val="009731FE"/>
    <w:rsid w:val="0098560B"/>
    <w:rsid w:val="00993100"/>
    <w:rsid w:val="00993E3B"/>
    <w:rsid w:val="009A0484"/>
    <w:rsid w:val="009E7E78"/>
    <w:rsid w:val="00A80C95"/>
    <w:rsid w:val="00A83184"/>
    <w:rsid w:val="00AA737D"/>
    <w:rsid w:val="00AA74D0"/>
    <w:rsid w:val="00AB271B"/>
    <w:rsid w:val="00AC4E0E"/>
    <w:rsid w:val="00AF5BBD"/>
    <w:rsid w:val="00B20C51"/>
    <w:rsid w:val="00B66BEF"/>
    <w:rsid w:val="00B843E5"/>
    <w:rsid w:val="00B953E1"/>
    <w:rsid w:val="00BA0A4B"/>
    <w:rsid w:val="00BB6A95"/>
    <w:rsid w:val="00BE6D9C"/>
    <w:rsid w:val="00C4170E"/>
    <w:rsid w:val="00C5490E"/>
    <w:rsid w:val="00C87041"/>
    <w:rsid w:val="00CA6613"/>
    <w:rsid w:val="00CA70E7"/>
    <w:rsid w:val="00CA7E91"/>
    <w:rsid w:val="00CF7EE2"/>
    <w:rsid w:val="00D06C91"/>
    <w:rsid w:val="00D11A76"/>
    <w:rsid w:val="00D337FE"/>
    <w:rsid w:val="00D45208"/>
    <w:rsid w:val="00D51F1C"/>
    <w:rsid w:val="00D7015C"/>
    <w:rsid w:val="00D723EA"/>
    <w:rsid w:val="00D76899"/>
    <w:rsid w:val="00D8226A"/>
    <w:rsid w:val="00D912BA"/>
    <w:rsid w:val="00DA33BA"/>
    <w:rsid w:val="00DD3ECC"/>
    <w:rsid w:val="00DD5782"/>
    <w:rsid w:val="00DF01E3"/>
    <w:rsid w:val="00E22E58"/>
    <w:rsid w:val="00EA0893"/>
    <w:rsid w:val="00EA2282"/>
    <w:rsid w:val="00EB3C59"/>
    <w:rsid w:val="00EC3FD9"/>
    <w:rsid w:val="00F0272C"/>
    <w:rsid w:val="00F23425"/>
    <w:rsid w:val="00F73B55"/>
    <w:rsid w:val="00F9473B"/>
    <w:rsid w:val="00FA646F"/>
    <w:rsid w:val="00FB12EE"/>
    <w:rsid w:val="00FB4636"/>
    <w:rsid w:val="00FB7030"/>
    <w:rsid w:val="00FD47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3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7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73B"/>
    <w:rPr>
      <w:lang w:val="es-ES"/>
    </w:rPr>
  </w:style>
  <w:style w:type="paragraph" w:styleId="Piedepgina">
    <w:name w:val="footer"/>
    <w:basedOn w:val="Normal"/>
    <w:link w:val="PiedepginaCar"/>
    <w:uiPriority w:val="99"/>
    <w:unhideWhenUsed/>
    <w:rsid w:val="00F947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73B"/>
    <w:rPr>
      <w:lang w:val="es-ES"/>
    </w:rPr>
  </w:style>
  <w:style w:type="paragraph" w:styleId="Textonotapie">
    <w:name w:val="footnote text"/>
    <w:basedOn w:val="Normal"/>
    <w:link w:val="TextonotapieCar"/>
    <w:uiPriority w:val="99"/>
    <w:unhideWhenUsed/>
    <w:rsid w:val="00E22E58"/>
    <w:pPr>
      <w:spacing w:after="0" w:line="240" w:lineRule="auto"/>
    </w:pPr>
    <w:rPr>
      <w:sz w:val="20"/>
      <w:szCs w:val="20"/>
    </w:rPr>
  </w:style>
  <w:style w:type="character" w:customStyle="1" w:styleId="TextonotapieCar">
    <w:name w:val="Texto nota pie Car"/>
    <w:basedOn w:val="Fuentedeprrafopredeter"/>
    <w:link w:val="Textonotapie"/>
    <w:uiPriority w:val="99"/>
    <w:rsid w:val="00E22E58"/>
    <w:rPr>
      <w:sz w:val="20"/>
      <w:szCs w:val="20"/>
      <w:lang w:val="es-ES"/>
    </w:rPr>
  </w:style>
  <w:style w:type="character" w:styleId="Refdenotaalpie">
    <w:name w:val="footnote reference"/>
    <w:basedOn w:val="Fuentedeprrafopredeter"/>
    <w:uiPriority w:val="99"/>
    <w:semiHidden/>
    <w:unhideWhenUsed/>
    <w:rsid w:val="00E22E58"/>
    <w:rPr>
      <w:vertAlign w:val="superscript"/>
    </w:rPr>
  </w:style>
  <w:style w:type="table" w:styleId="Tablaconcuadrcula">
    <w:name w:val="Table Grid"/>
    <w:basedOn w:val="Tablanormal"/>
    <w:uiPriority w:val="59"/>
    <w:rsid w:val="00AB2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417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70E"/>
    <w:rPr>
      <w:rFonts w:ascii="Tahoma" w:hAnsi="Tahoma" w:cs="Tahoma"/>
      <w:sz w:val="16"/>
      <w:szCs w:val="16"/>
      <w:lang w:val="es-ES"/>
    </w:rPr>
  </w:style>
  <w:style w:type="paragraph" w:styleId="NormalWeb">
    <w:name w:val="Normal (Web)"/>
    <w:basedOn w:val="Normal"/>
    <w:uiPriority w:val="99"/>
    <w:semiHidden/>
    <w:unhideWhenUsed/>
    <w:rsid w:val="00CF7EE2"/>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character" w:styleId="Hipervnculo">
    <w:name w:val="Hyperlink"/>
    <w:basedOn w:val="Fuentedeprrafopredeter"/>
    <w:uiPriority w:val="99"/>
    <w:unhideWhenUsed/>
    <w:rsid w:val="006A7880"/>
    <w:rPr>
      <w:color w:val="0000FF"/>
      <w:u w:val="single"/>
    </w:rPr>
  </w:style>
  <w:style w:type="paragraph" w:styleId="Prrafodelista">
    <w:name w:val="List Paragraph"/>
    <w:basedOn w:val="Normal"/>
    <w:uiPriority w:val="34"/>
    <w:qFormat/>
    <w:rsid w:val="00B66BEF"/>
    <w:pPr>
      <w:ind w:left="720"/>
      <w:contextualSpacing/>
    </w:pPr>
  </w:style>
  <w:style w:type="paragraph" w:customStyle="1" w:styleId="Default">
    <w:name w:val="Default"/>
    <w:rsid w:val="00AC4E0E"/>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apple-converted-space">
    <w:name w:val="apple-converted-space"/>
    <w:basedOn w:val="Fuentedeprrafopredeter"/>
    <w:rsid w:val="00AC4E0E"/>
  </w:style>
  <w:style w:type="character" w:styleId="nfasis">
    <w:name w:val="Emphasis"/>
    <w:basedOn w:val="Fuentedeprrafopredeter"/>
    <w:uiPriority w:val="20"/>
    <w:qFormat/>
    <w:rsid w:val="004D3EDD"/>
    <w:rPr>
      <w:i/>
      <w:iCs/>
    </w:rPr>
  </w:style>
  <w:style w:type="character" w:customStyle="1" w:styleId="UnresolvedMention">
    <w:name w:val="Unresolved Mention"/>
    <w:basedOn w:val="Fuentedeprrafopredeter"/>
    <w:uiPriority w:val="99"/>
    <w:semiHidden/>
    <w:unhideWhenUsed/>
    <w:rsid w:val="001D659C"/>
    <w:rPr>
      <w:color w:val="808080"/>
      <w:shd w:val="clear" w:color="auto" w:fill="E6E6E6"/>
    </w:rPr>
  </w:style>
  <w:style w:type="paragraph" w:styleId="Ttulo">
    <w:name w:val="Title"/>
    <w:basedOn w:val="Normal"/>
    <w:next w:val="Normal"/>
    <w:link w:val="TtuloCar"/>
    <w:uiPriority w:val="10"/>
    <w:qFormat/>
    <w:rsid w:val="008B1F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F3C"/>
    <w:rPr>
      <w:rFonts w:asciiTheme="majorHAnsi" w:eastAsiaTheme="majorEastAsia" w:hAnsiTheme="majorHAnsi" w:cstheme="majorBidi"/>
      <w:spacing w:val="-10"/>
      <w:kern w:val="28"/>
      <w:sz w:val="56"/>
      <w:szCs w:val="56"/>
      <w:lang w:val="es-ES"/>
    </w:rPr>
  </w:style>
</w:styles>
</file>

<file path=word/webSettings.xml><?xml version="1.0" encoding="utf-8"?>
<w:webSettings xmlns:r="http://schemas.openxmlformats.org/officeDocument/2006/relationships" xmlns:w="http://schemas.openxmlformats.org/wordprocessingml/2006/main">
  <w:divs>
    <w:div w:id="271211655">
      <w:bodyDiv w:val="1"/>
      <w:marLeft w:val="0"/>
      <w:marRight w:val="0"/>
      <w:marTop w:val="0"/>
      <w:marBottom w:val="0"/>
      <w:divBdr>
        <w:top w:val="none" w:sz="0" w:space="0" w:color="auto"/>
        <w:left w:val="none" w:sz="0" w:space="0" w:color="auto"/>
        <w:bottom w:val="none" w:sz="0" w:space="0" w:color="auto"/>
        <w:right w:val="none" w:sz="0" w:space="0" w:color="auto"/>
      </w:divBdr>
    </w:div>
    <w:div w:id="460267207">
      <w:bodyDiv w:val="1"/>
      <w:marLeft w:val="0"/>
      <w:marRight w:val="0"/>
      <w:marTop w:val="0"/>
      <w:marBottom w:val="0"/>
      <w:divBdr>
        <w:top w:val="none" w:sz="0" w:space="0" w:color="auto"/>
        <w:left w:val="none" w:sz="0" w:space="0" w:color="auto"/>
        <w:bottom w:val="none" w:sz="0" w:space="0" w:color="auto"/>
        <w:right w:val="none" w:sz="0" w:space="0" w:color="auto"/>
      </w:divBdr>
      <w:divsChild>
        <w:div w:id="835997836">
          <w:marLeft w:val="0"/>
          <w:marRight w:val="0"/>
          <w:marTop w:val="0"/>
          <w:marBottom w:val="0"/>
          <w:divBdr>
            <w:top w:val="none" w:sz="0" w:space="0" w:color="auto"/>
            <w:left w:val="none" w:sz="0" w:space="0" w:color="auto"/>
            <w:bottom w:val="none" w:sz="0" w:space="0" w:color="auto"/>
            <w:right w:val="none" w:sz="0" w:space="0" w:color="auto"/>
          </w:divBdr>
        </w:div>
        <w:div w:id="606544662">
          <w:marLeft w:val="0"/>
          <w:marRight w:val="0"/>
          <w:marTop w:val="0"/>
          <w:marBottom w:val="0"/>
          <w:divBdr>
            <w:top w:val="none" w:sz="0" w:space="0" w:color="auto"/>
            <w:left w:val="none" w:sz="0" w:space="0" w:color="auto"/>
            <w:bottom w:val="none" w:sz="0" w:space="0" w:color="auto"/>
            <w:right w:val="none" w:sz="0" w:space="0" w:color="auto"/>
          </w:divBdr>
        </w:div>
      </w:divsChild>
    </w:div>
    <w:div w:id="1161389111">
      <w:bodyDiv w:val="1"/>
      <w:marLeft w:val="0"/>
      <w:marRight w:val="0"/>
      <w:marTop w:val="0"/>
      <w:marBottom w:val="0"/>
      <w:divBdr>
        <w:top w:val="none" w:sz="0" w:space="0" w:color="auto"/>
        <w:left w:val="none" w:sz="0" w:space="0" w:color="auto"/>
        <w:bottom w:val="none" w:sz="0" w:space="0" w:color="auto"/>
        <w:right w:val="none" w:sz="0" w:space="0" w:color="auto"/>
      </w:divBdr>
      <w:divsChild>
        <w:div w:id="8265495">
          <w:marLeft w:val="0"/>
          <w:marRight w:val="0"/>
          <w:marTop w:val="0"/>
          <w:marBottom w:val="0"/>
          <w:divBdr>
            <w:top w:val="none" w:sz="0" w:space="0" w:color="auto"/>
            <w:left w:val="none" w:sz="0" w:space="0" w:color="auto"/>
            <w:bottom w:val="none" w:sz="0" w:space="0" w:color="auto"/>
            <w:right w:val="none" w:sz="0" w:space="0" w:color="auto"/>
          </w:divBdr>
        </w:div>
        <w:div w:id="682514520">
          <w:marLeft w:val="0"/>
          <w:marRight w:val="0"/>
          <w:marTop w:val="0"/>
          <w:marBottom w:val="0"/>
          <w:divBdr>
            <w:top w:val="none" w:sz="0" w:space="0" w:color="auto"/>
            <w:left w:val="none" w:sz="0" w:space="0" w:color="auto"/>
            <w:bottom w:val="none" w:sz="0" w:space="0" w:color="auto"/>
            <w:right w:val="none" w:sz="0" w:space="0" w:color="auto"/>
          </w:divBdr>
        </w:div>
        <w:div w:id="736709847">
          <w:marLeft w:val="0"/>
          <w:marRight w:val="0"/>
          <w:marTop w:val="0"/>
          <w:marBottom w:val="0"/>
          <w:divBdr>
            <w:top w:val="none" w:sz="0" w:space="0" w:color="auto"/>
            <w:left w:val="none" w:sz="0" w:space="0" w:color="auto"/>
            <w:bottom w:val="none" w:sz="0" w:space="0" w:color="auto"/>
            <w:right w:val="none" w:sz="0" w:space="0" w:color="auto"/>
          </w:divBdr>
        </w:div>
        <w:div w:id="1226919087">
          <w:marLeft w:val="0"/>
          <w:marRight w:val="0"/>
          <w:marTop w:val="0"/>
          <w:marBottom w:val="0"/>
          <w:divBdr>
            <w:top w:val="none" w:sz="0" w:space="0" w:color="auto"/>
            <w:left w:val="none" w:sz="0" w:space="0" w:color="auto"/>
            <w:bottom w:val="none" w:sz="0" w:space="0" w:color="auto"/>
            <w:right w:val="none" w:sz="0" w:space="0" w:color="auto"/>
          </w:divBdr>
        </w:div>
        <w:div w:id="1659574034">
          <w:marLeft w:val="0"/>
          <w:marRight w:val="0"/>
          <w:marTop w:val="0"/>
          <w:marBottom w:val="0"/>
          <w:divBdr>
            <w:top w:val="none" w:sz="0" w:space="0" w:color="auto"/>
            <w:left w:val="none" w:sz="0" w:space="0" w:color="auto"/>
            <w:bottom w:val="none" w:sz="0" w:space="0" w:color="auto"/>
            <w:right w:val="none" w:sz="0" w:space="0" w:color="auto"/>
          </w:divBdr>
        </w:div>
        <w:div w:id="208086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chrome-extension://oemmndcbldboiebfnladdacbdfmadadm/http:/www.bvs.hn/Honduras/Leyes/Ley%20para%20la%20Protecci%F3n%20del%20Patrimonio%20Cultural%20de%20la%20Naci%F3n.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E:\4%20maestria\4%20congresos\I%20CONGRESO%20DE%20HSITORIA%20DE%20HONDURAS\MESA%20ARCHIVOS\NORMATIVIDAD%20ARCHIVISTICA\1.%20PROCEDIMIENTO%20TRANSFERENCIA%20DE%20DOCUMENTOS\1.%20procedimiento\revision%202\redrta.org" TargetMode="Externa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chrome-extension://oemmndcbldboiebfnladdacbdfmadadm/http:/portalunico.iaip.gob.hn/assets/docs/leyes/ley-de-transparencia-y-reglamento.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hrome-extension://oemmndcbldboiebfnladdacbdfmadadm/http:/portalunico.iaip.gob.hn/assets/docs/leyes/ley-de-transparencia-y-reglamento.pdf" TargetMode="External"/><Relationship Id="rId2" Type="http://schemas.openxmlformats.org/officeDocument/2006/relationships/hyperlink" Target="chrome-extension://oemmndcbldboiebfnladdacbdfmadadm/http:/www.bvs.hn/Honduras/Leyes/Ley%20para%20la%20Protecci%F3n%20del%20Patrimonio%20Cultural%20de%20la%20Naci%F3n.pdf" TargetMode="External"/><Relationship Id="rId1" Type="http://schemas.openxmlformats.org/officeDocument/2006/relationships/hyperlink" Target="file:///E:\4%20maestria\4%20congresos\I%20CONGRESO%20DE%20HSITORIA%20DE%20HONDURAS\MESA%20ARCHIVOS\NORMATIVIDAD%20ARCHIVISTICA\1.%20PROCEDIMIENTO%20TRANSFERENCIA%20DE%20DOCUMENTOS\1.%20procedimiento\revision%202\redrta.org" TargetMode="External"/><Relationship Id="rId4" Type="http://schemas.openxmlformats.org/officeDocument/2006/relationships/hyperlink" Target="https://redrta.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9C9F88-C658-4FA2-8A7B-4EE698F6E640}"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s-HN"/>
        </a:p>
      </dgm:t>
    </dgm:pt>
    <dgm:pt modelId="{B8EAB1AA-3C89-41A2-B1B3-31F7C37AC213}">
      <dgm:prSet phldrT="[Texto]"/>
      <dgm:spPr/>
      <dgm:t>
        <a:bodyPr/>
        <a:lstStyle/>
        <a:p>
          <a:pPr algn="ctr"/>
          <a:r>
            <a:rPr lang="es-HN" b="1"/>
            <a:t>Sistema de gestion documental UNAH</a:t>
          </a:r>
        </a:p>
      </dgm:t>
    </dgm:pt>
    <dgm:pt modelId="{2F700BAE-AFE8-4E7F-A2AB-C5538EC8CC8E}" type="parTrans" cxnId="{F5F98790-09CC-4DAD-8119-67467EA5603D}">
      <dgm:prSet/>
      <dgm:spPr/>
      <dgm:t>
        <a:bodyPr/>
        <a:lstStyle/>
        <a:p>
          <a:pPr algn="ctr"/>
          <a:endParaRPr lang="es-HN"/>
        </a:p>
      </dgm:t>
    </dgm:pt>
    <dgm:pt modelId="{A979418E-5A1C-4D9D-A6F1-1BDC54F945B0}" type="sibTrans" cxnId="{F5F98790-09CC-4DAD-8119-67467EA5603D}">
      <dgm:prSet/>
      <dgm:spPr/>
      <dgm:t>
        <a:bodyPr/>
        <a:lstStyle/>
        <a:p>
          <a:pPr algn="ctr"/>
          <a:endParaRPr lang="es-HN"/>
        </a:p>
      </dgm:t>
    </dgm:pt>
    <dgm:pt modelId="{CD31E64D-003E-4407-A3E4-6FA88475637A}">
      <dgm:prSet phldrT="[Texto]"/>
      <dgm:spPr/>
      <dgm:t>
        <a:bodyPr/>
        <a:lstStyle/>
        <a:p>
          <a:pPr algn="ctr"/>
          <a:r>
            <a:rPr lang="es-HN" b="1"/>
            <a:t>Reglamento y normas UNAH</a:t>
          </a:r>
        </a:p>
      </dgm:t>
    </dgm:pt>
    <dgm:pt modelId="{0B756D52-FD3D-4A70-B907-7B879102B45F}" type="parTrans" cxnId="{5F7AAFBF-24FB-4A89-802B-508300D25308}">
      <dgm:prSet/>
      <dgm:spPr/>
      <dgm:t>
        <a:bodyPr/>
        <a:lstStyle/>
        <a:p>
          <a:pPr algn="ctr"/>
          <a:endParaRPr lang="es-HN"/>
        </a:p>
      </dgm:t>
    </dgm:pt>
    <dgm:pt modelId="{B34DEC68-4EB8-444A-BEB6-3CF7589F5B57}" type="sibTrans" cxnId="{5F7AAFBF-24FB-4A89-802B-508300D25308}">
      <dgm:prSet/>
      <dgm:spPr/>
      <dgm:t>
        <a:bodyPr/>
        <a:lstStyle/>
        <a:p>
          <a:pPr algn="ctr"/>
          <a:endParaRPr lang="es-HN"/>
        </a:p>
      </dgm:t>
    </dgm:pt>
    <dgm:pt modelId="{ACABF969-51E1-4E6C-85E1-7B8FE9FFF492}">
      <dgm:prSet phldrT="[Texto]"/>
      <dgm:spPr/>
      <dgm:t>
        <a:bodyPr/>
        <a:lstStyle/>
        <a:p>
          <a:pPr algn="ctr"/>
          <a:r>
            <a:rPr lang="es-HN" b="1"/>
            <a:t>Legislacion Nacional</a:t>
          </a:r>
        </a:p>
      </dgm:t>
    </dgm:pt>
    <dgm:pt modelId="{9AE11940-161D-42A8-B15E-E4F1BF1A63DD}" type="parTrans" cxnId="{451C18E9-5178-4FC6-A798-15DCFEB6D786}">
      <dgm:prSet/>
      <dgm:spPr/>
      <dgm:t>
        <a:bodyPr/>
        <a:lstStyle/>
        <a:p>
          <a:pPr algn="ctr"/>
          <a:endParaRPr lang="es-HN"/>
        </a:p>
      </dgm:t>
    </dgm:pt>
    <dgm:pt modelId="{3EB7981B-827E-4740-9F26-F661F826245C}" type="sibTrans" cxnId="{451C18E9-5178-4FC6-A798-15DCFEB6D786}">
      <dgm:prSet/>
      <dgm:spPr/>
      <dgm:t>
        <a:bodyPr/>
        <a:lstStyle/>
        <a:p>
          <a:pPr algn="ctr"/>
          <a:endParaRPr lang="es-HN"/>
        </a:p>
      </dgm:t>
    </dgm:pt>
    <dgm:pt modelId="{DD98E12C-A2E1-455F-9D97-2202CAE4F492}">
      <dgm:prSet phldrT="[Texto]"/>
      <dgm:spPr/>
      <dgm:t>
        <a:bodyPr/>
        <a:lstStyle/>
        <a:p>
          <a:pPr algn="ctr"/>
          <a:r>
            <a:rPr lang="es-HN" b="1"/>
            <a:t>Normatividad archivistica internacional</a:t>
          </a:r>
        </a:p>
      </dgm:t>
    </dgm:pt>
    <dgm:pt modelId="{21A1011B-CAEC-4B8C-9641-3BABB3055D8C}" type="parTrans" cxnId="{E460440D-E427-4A1E-8596-23A92551913C}">
      <dgm:prSet/>
      <dgm:spPr/>
      <dgm:t>
        <a:bodyPr/>
        <a:lstStyle/>
        <a:p>
          <a:pPr algn="ctr"/>
          <a:endParaRPr lang="es-HN"/>
        </a:p>
      </dgm:t>
    </dgm:pt>
    <dgm:pt modelId="{4AAB153C-64A5-4CBA-A2E4-28940FD1F91D}" type="sibTrans" cxnId="{E460440D-E427-4A1E-8596-23A92551913C}">
      <dgm:prSet/>
      <dgm:spPr/>
      <dgm:t>
        <a:bodyPr/>
        <a:lstStyle/>
        <a:p>
          <a:pPr algn="ctr"/>
          <a:endParaRPr lang="es-HN"/>
        </a:p>
      </dgm:t>
    </dgm:pt>
    <dgm:pt modelId="{DBBB645E-194F-4B8A-9D58-9906F91B654D}">
      <dgm:prSet phldrT="[Texto]" custT="1"/>
      <dgm:spPr/>
      <dgm:t>
        <a:bodyPr/>
        <a:lstStyle/>
        <a:p>
          <a:pPr algn="ctr"/>
          <a:r>
            <a:rPr lang="es-HN" sz="1200" b="1"/>
            <a:t>Procesos, politicas Secretaria General</a:t>
          </a:r>
        </a:p>
      </dgm:t>
    </dgm:pt>
    <dgm:pt modelId="{7E5F3FD7-DF83-4918-B46A-7CEF6509DDD5}" type="sibTrans" cxnId="{91C9D56F-5C5C-4388-A2C2-7599435DAB61}">
      <dgm:prSet/>
      <dgm:spPr/>
      <dgm:t>
        <a:bodyPr/>
        <a:lstStyle/>
        <a:p>
          <a:pPr algn="ctr"/>
          <a:endParaRPr lang="es-HN"/>
        </a:p>
      </dgm:t>
    </dgm:pt>
    <dgm:pt modelId="{B3D98E8F-C098-409D-8F77-875CAC0738D7}" type="parTrans" cxnId="{91C9D56F-5C5C-4388-A2C2-7599435DAB61}">
      <dgm:prSet/>
      <dgm:spPr/>
      <dgm:t>
        <a:bodyPr/>
        <a:lstStyle/>
        <a:p>
          <a:pPr algn="ctr"/>
          <a:endParaRPr lang="es-HN"/>
        </a:p>
      </dgm:t>
    </dgm:pt>
    <dgm:pt modelId="{07CCCC4B-228D-4D26-8193-EFA178DE6CB4}" type="pres">
      <dgm:prSet presAssocID="{279C9F88-C658-4FA2-8A7B-4EE698F6E640}" presName="Name0" presStyleCnt="0">
        <dgm:presLayoutVars>
          <dgm:chMax val="1"/>
          <dgm:dir/>
          <dgm:animLvl val="ctr"/>
          <dgm:resizeHandles val="exact"/>
        </dgm:presLayoutVars>
      </dgm:prSet>
      <dgm:spPr/>
      <dgm:t>
        <a:bodyPr/>
        <a:lstStyle/>
        <a:p>
          <a:endParaRPr lang="es-ES"/>
        </a:p>
      </dgm:t>
    </dgm:pt>
    <dgm:pt modelId="{4B755744-E872-4061-846A-616871211BEA}" type="pres">
      <dgm:prSet presAssocID="{B8EAB1AA-3C89-41A2-B1B3-31F7C37AC213}" presName="centerShape" presStyleLbl="node0" presStyleIdx="0" presStyleCnt="1" custScaleX="106806" custScaleY="105691"/>
      <dgm:spPr/>
      <dgm:t>
        <a:bodyPr/>
        <a:lstStyle/>
        <a:p>
          <a:endParaRPr lang="es-ES"/>
        </a:p>
      </dgm:t>
    </dgm:pt>
    <dgm:pt modelId="{2B161D8B-EB4C-446B-88E9-8BDEE9E8690D}" type="pres">
      <dgm:prSet presAssocID="{CD31E64D-003E-4407-A3E4-6FA88475637A}" presName="node" presStyleLbl="node1" presStyleIdx="0" presStyleCnt="4" custScaleX="139313" custScaleY="128952" custRadScaleRad="100036" custRadScaleInc="5102">
        <dgm:presLayoutVars>
          <dgm:bulletEnabled val="1"/>
        </dgm:presLayoutVars>
      </dgm:prSet>
      <dgm:spPr/>
      <dgm:t>
        <a:bodyPr/>
        <a:lstStyle/>
        <a:p>
          <a:endParaRPr lang="es-ES"/>
        </a:p>
      </dgm:t>
    </dgm:pt>
    <dgm:pt modelId="{B2432CBA-E843-45F6-B6AA-BF7C2D6E0530}" type="pres">
      <dgm:prSet presAssocID="{CD31E64D-003E-4407-A3E4-6FA88475637A}" presName="dummy" presStyleCnt="0"/>
      <dgm:spPr/>
    </dgm:pt>
    <dgm:pt modelId="{CC13B6C1-2276-49E3-B1AC-FF6940AB9B97}" type="pres">
      <dgm:prSet presAssocID="{B34DEC68-4EB8-444A-BEB6-3CF7589F5B57}" presName="sibTrans" presStyleLbl="sibTrans2D1" presStyleIdx="0" presStyleCnt="4"/>
      <dgm:spPr/>
      <dgm:t>
        <a:bodyPr/>
        <a:lstStyle/>
        <a:p>
          <a:endParaRPr lang="es-ES"/>
        </a:p>
      </dgm:t>
    </dgm:pt>
    <dgm:pt modelId="{936FF379-122E-46B4-84C2-845D9209611F}" type="pres">
      <dgm:prSet presAssocID="{ACABF969-51E1-4E6C-85E1-7B8FE9FFF492}" presName="node" presStyleLbl="node1" presStyleIdx="1" presStyleCnt="4" custScaleX="132686" custScaleY="124503" custRadScaleRad="116661" custRadScaleInc="1186">
        <dgm:presLayoutVars>
          <dgm:bulletEnabled val="1"/>
        </dgm:presLayoutVars>
      </dgm:prSet>
      <dgm:spPr/>
      <dgm:t>
        <a:bodyPr/>
        <a:lstStyle/>
        <a:p>
          <a:endParaRPr lang="es-ES"/>
        </a:p>
      </dgm:t>
    </dgm:pt>
    <dgm:pt modelId="{A591AFAC-AC9C-463A-92EA-7C53A2A8895A}" type="pres">
      <dgm:prSet presAssocID="{ACABF969-51E1-4E6C-85E1-7B8FE9FFF492}" presName="dummy" presStyleCnt="0"/>
      <dgm:spPr/>
    </dgm:pt>
    <dgm:pt modelId="{E41568A9-1714-400F-B3D3-4757B6EC8D2C}" type="pres">
      <dgm:prSet presAssocID="{3EB7981B-827E-4740-9F26-F661F826245C}" presName="sibTrans" presStyleLbl="sibTrans2D1" presStyleIdx="1" presStyleCnt="4"/>
      <dgm:spPr/>
      <dgm:t>
        <a:bodyPr/>
        <a:lstStyle/>
        <a:p>
          <a:endParaRPr lang="es-ES"/>
        </a:p>
      </dgm:t>
    </dgm:pt>
    <dgm:pt modelId="{4D5FED22-2293-4F72-B84C-723E0079701F}" type="pres">
      <dgm:prSet presAssocID="{DBBB645E-194F-4B8A-9D58-9906F91B654D}" presName="node" presStyleLbl="node1" presStyleIdx="2" presStyleCnt="4" custScaleX="142232" custScaleY="136152" custRadScaleRad="99403" custRadScaleInc="5344">
        <dgm:presLayoutVars>
          <dgm:bulletEnabled val="1"/>
        </dgm:presLayoutVars>
      </dgm:prSet>
      <dgm:spPr/>
      <dgm:t>
        <a:bodyPr/>
        <a:lstStyle/>
        <a:p>
          <a:endParaRPr lang="es-ES"/>
        </a:p>
      </dgm:t>
    </dgm:pt>
    <dgm:pt modelId="{07BBD9FB-344D-48A5-9FCE-8AFB4EC7FFC3}" type="pres">
      <dgm:prSet presAssocID="{DBBB645E-194F-4B8A-9D58-9906F91B654D}" presName="dummy" presStyleCnt="0"/>
      <dgm:spPr/>
    </dgm:pt>
    <dgm:pt modelId="{689CEFCF-AFB1-4D53-8C67-37D3705223F8}" type="pres">
      <dgm:prSet presAssocID="{7E5F3FD7-DF83-4918-B46A-7CEF6509DDD5}" presName="sibTrans" presStyleLbl="sibTrans2D1" presStyleIdx="2" presStyleCnt="4"/>
      <dgm:spPr/>
      <dgm:t>
        <a:bodyPr/>
        <a:lstStyle/>
        <a:p>
          <a:endParaRPr lang="es-ES"/>
        </a:p>
      </dgm:t>
    </dgm:pt>
    <dgm:pt modelId="{76FA14AF-610E-44D9-BE45-2C6C9786A3E9}" type="pres">
      <dgm:prSet presAssocID="{DD98E12C-A2E1-455F-9D97-2202CAE4F492}" presName="node" presStyleLbl="node1" presStyleIdx="3" presStyleCnt="4" custScaleX="131057" custScaleY="128482" custRadScaleRad="117009" custRadScaleInc="1461">
        <dgm:presLayoutVars>
          <dgm:bulletEnabled val="1"/>
        </dgm:presLayoutVars>
      </dgm:prSet>
      <dgm:spPr/>
      <dgm:t>
        <a:bodyPr/>
        <a:lstStyle/>
        <a:p>
          <a:endParaRPr lang="es-ES"/>
        </a:p>
      </dgm:t>
    </dgm:pt>
    <dgm:pt modelId="{CDD6AD0D-232E-4921-9331-1BCEFFD8EE6F}" type="pres">
      <dgm:prSet presAssocID="{DD98E12C-A2E1-455F-9D97-2202CAE4F492}" presName="dummy" presStyleCnt="0"/>
      <dgm:spPr/>
    </dgm:pt>
    <dgm:pt modelId="{42FDEFFC-153E-442D-9541-DC66BE8C6558}" type="pres">
      <dgm:prSet presAssocID="{4AAB153C-64A5-4CBA-A2E4-28940FD1F91D}" presName="sibTrans" presStyleLbl="sibTrans2D1" presStyleIdx="3" presStyleCnt="4"/>
      <dgm:spPr/>
      <dgm:t>
        <a:bodyPr/>
        <a:lstStyle/>
        <a:p>
          <a:endParaRPr lang="es-ES"/>
        </a:p>
      </dgm:t>
    </dgm:pt>
  </dgm:ptLst>
  <dgm:cxnLst>
    <dgm:cxn modelId="{E460440D-E427-4A1E-8596-23A92551913C}" srcId="{B8EAB1AA-3C89-41A2-B1B3-31F7C37AC213}" destId="{DD98E12C-A2E1-455F-9D97-2202CAE4F492}" srcOrd="3" destOrd="0" parTransId="{21A1011B-CAEC-4B8C-9641-3BABB3055D8C}" sibTransId="{4AAB153C-64A5-4CBA-A2E4-28940FD1F91D}"/>
    <dgm:cxn modelId="{7532AED5-0431-481F-A154-D9E1FB1764C1}" type="presOf" srcId="{B8EAB1AA-3C89-41A2-B1B3-31F7C37AC213}" destId="{4B755744-E872-4061-846A-616871211BEA}" srcOrd="0" destOrd="0" presId="urn:microsoft.com/office/officeart/2005/8/layout/radial6"/>
    <dgm:cxn modelId="{74D2321B-1351-4C42-BEFA-BED0EF297E3B}" type="presOf" srcId="{4AAB153C-64A5-4CBA-A2E4-28940FD1F91D}" destId="{42FDEFFC-153E-442D-9541-DC66BE8C6558}" srcOrd="0" destOrd="0" presId="urn:microsoft.com/office/officeart/2005/8/layout/radial6"/>
    <dgm:cxn modelId="{FCEECA32-527D-49E3-B27B-EF00FF49B5C4}" type="presOf" srcId="{279C9F88-C658-4FA2-8A7B-4EE698F6E640}" destId="{07CCCC4B-228D-4D26-8193-EFA178DE6CB4}" srcOrd="0" destOrd="0" presId="urn:microsoft.com/office/officeart/2005/8/layout/radial6"/>
    <dgm:cxn modelId="{8755D2D3-9D6E-4B9C-9928-BF6246A23BD8}" type="presOf" srcId="{7E5F3FD7-DF83-4918-B46A-7CEF6509DDD5}" destId="{689CEFCF-AFB1-4D53-8C67-37D3705223F8}" srcOrd="0" destOrd="0" presId="urn:microsoft.com/office/officeart/2005/8/layout/radial6"/>
    <dgm:cxn modelId="{F5F98790-09CC-4DAD-8119-67467EA5603D}" srcId="{279C9F88-C658-4FA2-8A7B-4EE698F6E640}" destId="{B8EAB1AA-3C89-41A2-B1B3-31F7C37AC213}" srcOrd="0" destOrd="0" parTransId="{2F700BAE-AFE8-4E7F-A2AB-C5538EC8CC8E}" sibTransId="{A979418E-5A1C-4D9D-A6F1-1BDC54F945B0}"/>
    <dgm:cxn modelId="{1360BEE4-7227-4966-A497-F6F66BF31152}" type="presOf" srcId="{CD31E64D-003E-4407-A3E4-6FA88475637A}" destId="{2B161D8B-EB4C-446B-88E9-8BDEE9E8690D}" srcOrd="0" destOrd="0" presId="urn:microsoft.com/office/officeart/2005/8/layout/radial6"/>
    <dgm:cxn modelId="{91C9D56F-5C5C-4388-A2C2-7599435DAB61}" srcId="{B8EAB1AA-3C89-41A2-B1B3-31F7C37AC213}" destId="{DBBB645E-194F-4B8A-9D58-9906F91B654D}" srcOrd="2" destOrd="0" parTransId="{B3D98E8F-C098-409D-8F77-875CAC0738D7}" sibTransId="{7E5F3FD7-DF83-4918-B46A-7CEF6509DDD5}"/>
    <dgm:cxn modelId="{8151DA12-32E8-4F6A-8286-36B52304023F}" type="presOf" srcId="{ACABF969-51E1-4E6C-85E1-7B8FE9FFF492}" destId="{936FF379-122E-46B4-84C2-845D9209611F}" srcOrd="0" destOrd="0" presId="urn:microsoft.com/office/officeart/2005/8/layout/radial6"/>
    <dgm:cxn modelId="{451C18E9-5178-4FC6-A798-15DCFEB6D786}" srcId="{B8EAB1AA-3C89-41A2-B1B3-31F7C37AC213}" destId="{ACABF969-51E1-4E6C-85E1-7B8FE9FFF492}" srcOrd="1" destOrd="0" parTransId="{9AE11940-161D-42A8-B15E-E4F1BF1A63DD}" sibTransId="{3EB7981B-827E-4740-9F26-F661F826245C}"/>
    <dgm:cxn modelId="{C3B673C6-6B75-42FF-8FBA-C1A4E19470E5}" type="presOf" srcId="{3EB7981B-827E-4740-9F26-F661F826245C}" destId="{E41568A9-1714-400F-B3D3-4757B6EC8D2C}" srcOrd="0" destOrd="0" presId="urn:microsoft.com/office/officeart/2005/8/layout/radial6"/>
    <dgm:cxn modelId="{7EAD4B3D-DA3F-4CD9-AE0B-B73708579B52}" type="presOf" srcId="{DD98E12C-A2E1-455F-9D97-2202CAE4F492}" destId="{76FA14AF-610E-44D9-BE45-2C6C9786A3E9}" srcOrd="0" destOrd="0" presId="urn:microsoft.com/office/officeart/2005/8/layout/radial6"/>
    <dgm:cxn modelId="{DD2D9ADB-2C28-4197-9D4D-BFAEC6C63A5D}" type="presOf" srcId="{DBBB645E-194F-4B8A-9D58-9906F91B654D}" destId="{4D5FED22-2293-4F72-B84C-723E0079701F}" srcOrd="0" destOrd="0" presId="urn:microsoft.com/office/officeart/2005/8/layout/radial6"/>
    <dgm:cxn modelId="{EF491591-E2C4-4F1F-9D79-274004C316AE}" type="presOf" srcId="{B34DEC68-4EB8-444A-BEB6-3CF7589F5B57}" destId="{CC13B6C1-2276-49E3-B1AC-FF6940AB9B97}" srcOrd="0" destOrd="0" presId="urn:microsoft.com/office/officeart/2005/8/layout/radial6"/>
    <dgm:cxn modelId="{5F7AAFBF-24FB-4A89-802B-508300D25308}" srcId="{B8EAB1AA-3C89-41A2-B1B3-31F7C37AC213}" destId="{CD31E64D-003E-4407-A3E4-6FA88475637A}" srcOrd="0" destOrd="0" parTransId="{0B756D52-FD3D-4A70-B907-7B879102B45F}" sibTransId="{B34DEC68-4EB8-444A-BEB6-3CF7589F5B57}"/>
    <dgm:cxn modelId="{61C23F51-E297-4EEA-BA18-423374687510}" type="presParOf" srcId="{07CCCC4B-228D-4D26-8193-EFA178DE6CB4}" destId="{4B755744-E872-4061-846A-616871211BEA}" srcOrd="0" destOrd="0" presId="urn:microsoft.com/office/officeart/2005/8/layout/radial6"/>
    <dgm:cxn modelId="{C48A46EF-657B-4520-BD92-841EEACE860D}" type="presParOf" srcId="{07CCCC4B-228D-4D26-8193-EFA178DE6CB4}" destId="{2B161D8B-EB4C-446B-88E9-8BDEE9E8690D}" srcOrd="1" destOrd="0" presId="urn:microsoft.com/office/officeart/2005/8/layout/radial6"/>
    <dgm:cxn modelId="{E188D9B0-AD27-42F6-946F-03D17C8645ED}" type="presParOf" srcId="{07CCCC4B-228D-4D26-8193-EFA178DE6CB4}" destId="{B2432CBA-E843-45F6-B6AA-BF7C2D6E0530}" srcOrd="2" destOrd="0" presId="urn:microsoft.com/office/officeart/2005/8/layout/radial6"/>
    <dgm:cxn modelId="{0C1F0384-3EFF-48D1-96C5-D9E583ED2E4F}" type="presParOf" srcId="{07CCCC4B-228D-4D26-8193-EFA178DE6CB4}" destId="{CC13B6C1-2276-49E3-B1AC-FF6940AB9B97}" srcOrd="3" destOrd="0" presId="urn:microsoft.com/office/officeart/2005/8/layout/radial6"/>
    <dgm:cxn modelId="{4F0E8D26-A3E4-49F5-8FD6-905342859494}" type="presParOf" srcId="{07CCCC4B-228D-4D26-8193-EFA178DE6CB4}" destId="{936FF379-122E-46B4-84C2-845D9209611F}" srcOrd="4" destOrd="0" presId="urn:microsoft.com/office/officeart/2005/8/layout/radial6"/>
    <dgm:cxn modelId="{68692A4A-B1A3-4D9E-9335-9BBB678E2128}" type="presParOf" srcId="{07CCCC4B-228D-4D26-8193-EFA178DE6CB4}" destId="{A591AFAC-AC9C-463A-92EA-7C53A2A8895A}" srcOrd="5" destOrd="0" presId="urn:microsoft.com/office/officeart/2005/8/layout/radial6"/>
    <dgm:cxn modelId="{D83C53FD-A170-4D41-AD60-887B8617DF39}" type="presParOf" srcId="{07CCCC4B-228D-4D26-8193-EFA178DE6CB4}" destId="{E41568A9-1714-400F-B3D3-4757B6EC8D2C}" srcOrd="6" destOrd="0" presId="urn:microsoft.com/office/officeart/2005/8/layout/radial6"/>
    <dgm:cxn modelId="{D56E3AF3-6470-4813-83EB-E15280E88F84}" type="presParOf" srcId="{07CCCC4B-228D-4D26-8193-EFA178DE6CB4}" destId="{4D5FED22-2293-4F72-B84C-723E0079701F}" srcOrd="7" destOrd="0" presId="urn:microsoft.com/office/officeart/2005/8/layout/radial6"/>
    <dgm:cxn modelId="{F579A65C-EB46-4E64-859F-BEB3DAF1A8D9}" type="presParOf" srcId="{07CCCC4B-228D-4D26-8193-EFA178DE6CB4}" destId="{07BBD9FB-344D-48A5-9FCE-8AFB4EC7FFC3}" srcOrd="8" destOrd="0" presId="urn:microsoft.com/office/officeart/2005/8/layout/radial6"/>
    <dgm:cxn modelId="{1BC904B7-4E50-4230-B0EA-705F0D6A5A79}" type="presParOf" srcId="{07CCCC4B-228D-4D26-8193-EFA178DE6CB4}" destId="{689CEFCF-AFB1-4D53-8C67-37D3705223F8}" srcOrd="9" destOrd="0" presId="urn:microsoft.com/office/officeart/2005/8/layout/radial6"/>
    <dgm:cxn modelId="{9D2BC364-A720-4CFA-A8B4-C2AFA51F3B46}" type="presParOf" srcId="{07CCCC4B-228D-4D26-8193-EFA178DE6CB4}" destId="{76FA14AF-610E-44D9-BE45-2C6C9786A3E9}" srcOrd="10" destOrd="0" presId="urn:microsoft.com/office/officeart/2005/8/layout/radial6"/>
    <dgm:cxn modelId="{72D8056E-9226-4C00-9E9E-560EDA6B4947}" type="presParOf" srcId="{07CCCC4B-228D-4D26-8193-EFA178DE6CB4}" destId="{CDD6AD0D-232E-4921-9331-1BCEFFD8EE6F}" srcOrd="11" destOrd="0" presId="urn:microsoft.com/office/officeart/2005/8/layout/radial6"/>
    <dgm:cxn modelId="{A8F5E3B8-A862-4A90-A046-1E0CC65490E6}" type="presParOf" srcId="{07CCCC4B-228D-4D26-8193-EFA178DE6CB4}" destId="{42FDEFFC-153E-442D-9541-DC66BE8C6558}" srcOrd="12" destOrd="0" presId="urn:microsoft.com/office/officeart/2005/8/layout/radial6"/>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DEFFC-153E-442D-9541-DC66BE8C6558}">
      <dsp:nvSpPr>
        <dsp:cNvPr id="0" name=""/>
        <dsp:cNvSpPr/>
      </dsp:nvSpPr>
      <dsp:spPr>
        <a:xfrm>
          <a:off x="691628" y="466117"/>
          <a:ext cx="3465015" cy="3465015"/>
        </a:xfrm>
        <a:prstGeom prst="blockArc">
          <a:avLst>
            <a:gd name="adj1" fmla="val 10763518"/>
            <a:gd name="adj2" fmla="val 16881108"/>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9CEFCF-AFB1-4D53-8C67-37D3705223F8}">
      <dsp:nvSpPr>
        <dsp:cNvPr id="0" name=""/>
        <dsp:cNvSpPr/>
      </dsp:nvSpPr>
      <dsp:spPr>
        <a:xfrm>
          <a:off x="691586" y="505691"/>
          <a:ext cx="3465015" cy="3465015"/>
        </a:xfrm>
        <a:prstGeom prst="blockArc">
          <a:avLst>
            <a:gd name="adj1" fmla="val 4909049"/>
            <a:gd name="adj2" fmla="val 10843908"/>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1568A9-1714-400F-B3D3-4757B6EC8D2C}">
      <dsp:nvSpPr>
        <dsp:cNvPr id="0" name=""/>
        <dsp:cNvSpPr/>
      </dsp:nvSpPr>
      <dsp:spPr>
        <a:xfrm>
          <a:off x="1261460" y="520753"/>
          <a:ext cx="3465015" cy="3465015"/>
        </a:xfrm>
        <a:prstGeom prst="blockArc">
          <a:avLst>
            <a:gd name="adj1" fmla="val 21581173"/>
            <a:gd name="adj2" fmla="val 6072626"/>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13B6C1-2276-49E3-B1AC-FF6940AB9B97}">
      <dsp:nvSpPr>
        <dsp:cNvPr id="0" name=""/>
        <dsp:cNvSpPr/>
      </dsp:nvSpPr>
      <dsp:spPr>
        <a:xfrm>
          <a:off x="1261682" y="482554"/>
          <a:ext cx="3465015" cy="3465015"/>
        </a:xfrm>
        <a:prstGeom prst="blockArc">
          <a:avLst>
            <a:gd name="adj1" fmla="val 15717083"/>
            <a:gd name="adj2" fmla="val 58771"/>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755744-E872-4061-846A-616871211BEA}">
      <dsp:nvSpPr>
        <dsp:cNvPr id="0" name=""/>
        <dsp:cNvSpPr/>
      </dsp:nvSpPr>
      <dsp:spPr>
        <a:xfrm>
          <a:off x="1860569" y="1389168"/>
          <a:ext cx="1702905" cy="16851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s-HN" sz="1800" b="1" kern="1200"/>
            <a:t>Sistema de gestion documental UNAH</a:t>
          </a:r>
        </a:p>
      </dsp:txBody>
      <dsp:txXfrm>
        <a:off x="2109954" y="1635949"/>
        <a:ext cx="1204135" cy="1191566"/>
      </dsp:txXfrm>
    </dsp:sp>
    <dsp:sp modelId="{2B161D8B-EB4C-446B-88E9-8BDEE9E8690D}">
      <dsp:nvSpPr>
        <dsp:cNvPr id="0" name=""/>
        <dsp:cNvSpPr/>
      </dsp:nvSpPr>
      <dsp:spPr>
        <a:xfrm>
          <a:off x="1979823" y="-180196"/>
          <a:ext cx="1554836" cy="14391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HN" sz="1300" b="1" kern="1200"/>
            <a:t>Reglamento y normas UNAH</a:t>
          </a:r>
        </a:p>
      </dsp:txBody>
      <dsp:txXfrm>
        <a:off x="2207523" y="30570"/>
        <a:ext cx="1099436" cy="1017667"/>
      </dsp:txXfrm>
    </dsp:sp>
    <dsp:sp modelId="{936FF379-122E-46B4-84C2-845D9209611F}">
      <dsp:nvSpPr>
        <dsp:cNvPr id="0" name=""/>
        <dsp:cNvSpPr/>
      </dsp:nvSpPr>
      <dsp:spPr>
        <a:xfrm>
          <a:off x="3945835" y="1549219"/>
          <a:ext cx="1480874" cy="138954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HN" sz="1300" b="1" kern="1200"/>
            <a:t>Legislacion Nacional</a:t>
          </a:r>
        </a:p>
      </dsp:txBody>
      <dsp:txXfrm>
        <a:off x="4162704" y="1752713"/>
        <a:ext cx="1047136" cy="982557"/>
      </dsp:txXfrm>
    </dsp:sp>
    <dsp:sp modelId="{4D5FED22-2293-4F72-B84C-723E0079701F}">
      <dsp:nvSpPr>
        <dsp:cNvPr id="0" name=""/>
        <dsp:cNvSpPr/>
      </dsp:nvSpPr>
      <dsp:spPr>
        <a:xfrm>
          <a:off x="1871250" y="3153521"/>
          <a:ext cx="1587414" cy="15195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HN" sz="1200" b="1" kern="1200"/>
            <a:t>Procesos, politicas Secretaria General</a:t>
          </a:r>
        </a:p>
      </dsp:txBody>
      <dsp:txXfrm>
        <a:off x="2103721" y="3376055"/>
        <a:ext cx="1122472" cy="1074489"/>
      </dsp:txXfrm>
    </dsp:sp>
    <dsp:sp modelId="{76FA14AF-610E-44D9-BE45-2C6C9786A3E9}">
      <dsp:nvSpPr>
        <dsp:cNvPr id="0" name=""/>
        <dsp:cNvSpPr/>
      </dsp:nvSpPr>
      <dsp:spPr>
        <a:xfrm>
          <a:off x="556" y="1499607"/>
          <a:ext cx="1462693" cy="14339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HN" sz="1300" b="1" kern="1200"/>
            <a:t>Normatividad archivistica internacional</a:t>
          </a:r>
        </a:p>
      </dsp:txBody>
      <dsp:txXfrm>
        <a:off x="214762" y="1709605"/>
        <a:ext cx="1034281" cy="101395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3853</Words>
  <Characters>21196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2017-10-17T17:10:00Z</dcterms:created>
  <dcterms:modified xsi:type="dcterms:W3CDTF">2017-10-17T17:10:00Z</dcterms:modified>
</cp:coreProperties>
</file>